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585CF" w14:textId="00418CB3" w:rsidR="00325A9B" w:rsidRPr="00F01AD0" w:rsidRDefault="00D867D1" w:rsidP="004570A5">
      <w:pPr>
        <w:rPr>
          <w:rFonts w:ascii="Arial" w:hAnsi="Arial"/>
          <w:color w:val="000000"/>
        </w:rPr>
      </w:pPr>
      <w:r>
        <w:rPr>
          <w:rFonts w:ascii="Arial" w:hAnsi="Arial"/>
          <w:b/>
          <w:color w:val="000000"/>
        </w:rPr>
        <w:t>W</w:t>
      </w:r>
      <w:r w:rsidR="00325A9B" w:rsidRPr="004570A5">
        <w:rPr>
          <w:rFonts w:ascii="Arial" w:hAnsi="Arial"/>
          <w:b/>
          <w:color w:val="000000"/>
        </w:rPr>
        <w:t>eltweit</w:t>
      </w:r>
      <w:r>
        <w:rPr>
          <w:rFonts w:ascii="Arial" w:hAnsi="Arial"/>
          <w:b/>
          <w:color w:val="000000"/>
        </w:rPr>
        <w:t xml:space="preserve"> </w:t>
      </w:r>
      <w:r w:rsidR="00325A9B" w:rsidRPr="004570A5">
        <w:rPr>
          <w:rFonts w:ascii="Arial" w:hAnsi="Arial"/>
          <w:b/>
          <w:color w:val="000000"/>
        </w:rPr>
        <w:t xml:space="preserve">werden jährlich rund 4.000 km³ Frischwasser entnommen. Davon werden etwa 70 Prozent im Agrarsektor, 20 Prozent in der Industrie und 10 Prozent auf kommunaler Ebene verbraucht. Der weltweite Wasserverbrauch hat sich zwischen 1930 und 2000 etwa versechsfacht. Hierfür waren die Verdreifachung der Weltbevölkerung und die Verdoppelung des durchschnittlichen Wasserverbrauchs pro Kopf verantwortlich. Gegenwärtig entfällt allein auf Indien (19 Prozent), China (15 Prozent) und die USA (12 Prozent) knapp die Hälfte der weltweiten Wasserentnahme. </w:t>
      </w:r>
      <w:r w:rsidR="004570A5">
        <w:rPr>
          <w:rFonts w:ascii="Arial" w:hAnsi="Arial"/>
          <w:b/>
          <w:color w:val="000000"/>
        </w:rPr>
        <w:t xml:space="preserve">Nach Angaben der FAO liegt in zehn </w:t>
      </w:r>
      <w:r w:rsidR="00325A9B" w:rsidRPr="004570A5">
        <w:rPr>
          <w:rFonts w:ascii="Arial" w:hAnsi="Arial"/>
          <w:b/>
          <w:color w:val="000000"/>
        </w:rPr>
        <w:t xml:space="preserve">von 178 Staaten </w:t>
      </w:r>
      <w:r w:rsidR="004570A5">
        <w:rPr>
          <w:rFonts w:ascii="Arial" w:hAnsi="Arial"/>
          <w:b/>
          <w:color w:val="000000"/>
        </w:rPr>
        <w:t xml:space="preserve">die </w:t>
      </w:r>
      <w:r w:rsidR="004570A5" w:rsidRPr="004570A5">
        <w:rPr>
          <w:rFonts w:ascii="Arial" w:hAnsi="Arial"/>
          <w:b/>
          <w:color w:val="000000"/>
        </w:rPr>
        <w:t>jährliche Frischwasserentnahme</w:t>
      </w:r>
      <w:r w:rsidR="004570A5">
        <w:rPr>
          <w:rFonts w:ascii="Arial" w:hAnsi="Arial"/>
          <w:b/>
          <w:color w:val="000000"/>
        </w:rPr>
        <w:t xml:space="preserve"> über de</w:t>
      </w:r>
      <w:r w:rsidR="00325A9B" w:rsidRPr="004570A5">
        <w:rPr>
          <w:rFonts w:ascii="Arial" w:hAnsi="Arial"/>
          <w:b/>
          <w:color w:val="000000"/>
        </w:rPr>
        <w:t xml:space="preserve">n sich erneuernden Wasserressourcen. An erster Stelle steht </w:t>
      </w:r>
      <w:r w:rsidR="004570A5">
        <w:rPr>
          <w:rFonts w:ascii="Arial" w:hAnsi="Arial"/>
          <w:b/>
          <w:color w:val="000000"/>
        </w:rPr>
        <w:t xml:space="preserve">dabei </w:t>
      </w:r>
      <w:r w:rsidR="00325A9B" w:rsidRPr="004570A5">
        <w:rPr>
          <w:rFonts w:ascii="Arial" w:hAnsi="Arial"/>
          <w:b/>
          <w:color w:val="000000"/>
        </w:rPr>
        <w:t xml:space="preserve">Kuwait, </w:t>
      </w:r>
      <w:r w:rsidR="004570A5">
        <w:rPr>
          <w:rFonts w:ascii="Arial" w:hAnsi="Arial"/>
          <w:b/>
          <w:color w:val="000000"/>
        </w:rPr>
        <w:t>ge</w:t>
      </w:r>
      <w:r w:rsidR="00325A9B" w:rsidRPr="004570A5">
        <w:rPr>
          <w:rFonts w:ascii="Arial" w:hAnsi="Arial"/>
          <w:b/>
          <w:color w:val="000000"/>
        </w:rPr>
        <w:t>folgt</w:t>
      </w:r>
      <w:r w:rsidR="004570A5">
        <w:rPr>
          <w:rFonts w:ascii="Arial" w:hAnsi="Arial"/>
          <w:b/>
          <w:color w:val="000000"/>
        </w:rPr>
        <w:t xml:space="preserve"> von den </w:t>
      </w:r>
      <w:r w:rsidR="00325A9B" w:rsidRPr="004570A5">
        <w:rPr>
          <w:rFonts w:ascii="Arial" w:hAnsi="Arial"/>
          <w:b/>
          <w:color w:val="000000"/>
        </w:rPr>
        <w:t xml:space="preserve">Vereinigten Arabischen </w:t>
      </w:r>
      <w:r w:rsidR="004570A5">
        <w:rPr>
          <w:rFonts w:ascii="Arial" w:hAnsi="Arial"/>
          <w:b/>
          <w:color w:val="000000"/>
        </w:rPr>
        <w:t xml:space="preserve">Emiraten und </w:t>
      </w:r>
      <w:r w:rsidR="00325A9B" w:rsidRPr="004570A5">
        <w:rPr>
          <w:rFonts w:ascii="Arial" w:hAnsi="Arial"/>
          <w:b/>
          <w:color w:val="000000"/>
        </w:rPr>
        <w:t xml:space="preserve">Saudi-Arabien. </w:t>
      </w:r>
      <w:r w:rsidR="00F01AD0" w:rsidRPr="00F01AD0">
        <w:rPr>
          <w:rFonts w:ascii="Arial" w:hAnsi="Arial"/>
          <w:b/>
          <w:color w:val="000000"/>
        </w:rPr>
        <w:t xml:space="preserve">Neben der Wasseraufbereitung müssen diese und andere Staaten </w:t>
      </w:r>
      <w:r w:rsidR="00325A9B" w:rsidRPr="004570A5">
        <w:rPr>
          <w:rFonts w:ascii="Arial" w:hAnsi="Arial"/>
          <w:b/>
          <w:color w:val="000000"/>
        </w:rPr>
        <w:t xml:space="preserve">einen – </w:t>
      </w:r>
      <w:r w:rsidR="00F01AD0">
        <w:rPr>
          <w:rFonts w:ascii="Arial" w:hAnsi="Arial"/>
          <w:b/>
          <w:color w:val="000000"/>
        </w:rPr>
        <w:t>in einigen Fällen sehr</w:t>
      </w:r>
      <w:r w:rsidR="00325A9B" w:rsidRPr="004570A5">
        <w:rPr>
          <w:rFonts w:ascii="Arial" w:hAnsi="Arial"/>
          <w:b/>
          <w:color w:val="000000"/>
        </w:rPr>
        <w:t xml:space="preserve"> hohen – </w:t>
      </w:r>
      <w:r w:rsidR="00F01AD0">
        <w:rPr>
          <w:rFonts w:ascii="Arial" w:hAnsi="Arial"/>
          <w:b/>
          <w:color w:val="000000"/>
        </w:rPr>
        <w:t>T</w:t>
      </w:r>
      <w:r w:rsidR="00325A9B" w:rsidRPr="004570A5">
        <w:rPr>
          <w:rFonts w:ascii="Arial" w:hAnsi="Arial"/>
          <w:b/>
          <w:color w:val="000000"/>
        </w:rPr>
        <w:t xml:space="preserve">eil ihrer Wasserversorgung über den Grundwasserbestand abdecken. </w:t>
      </w:r>
    </w:p>
    <w:p w14:paraId="43BB2181" w14:textId="77777777" w:rsidR="004570A5" w:rsidRDefault="004570A5" w:rsidP="004570A5">
      <w:pPr>
        <w:rPr>
          <w:rFonts w:ascii="Arial" w:hAnsi="Arial"/>
          <w:b/>
          <w:color w:val="000000"/>
        </w:rPr>
      </w:pPr>
    </w:p>
    <w:p w14:paraId="7D011A64" w14:textId="77777777" w:rsidR="00F60B08" w:rsidRPr="007C722C" w:rsidRDefault="00F60B08">
      <w:pPr>
        <w:rPr>
          <w:rFonts w:ascii="Arial" w:hAnsi="Arial"/>
          <w:color w:val="000000"/>
        </w:rPr>
      </w:pPr>
      <w:r w:rsidRPr="007C722C">
        <w:rPr>
          <w:rFonts w:ascii="Arial" w:hAnsi="Arial"/>
          <w:color w:val="FF0000"/>
        </w:rPr>
        <w:t>Fakten</w:t>
      </w:r>
      <w:r w:rsidRPr="007C722C">
        <w:rPr>
          <w:rFonts w:ascii="Arial" w:hAnsi="Arial"/>
          <w:color w:val="FF0000"/>
        </w:rPr>
        <w:br/>
      </w:r>
      <w:r w:rsidRPr="007C722C">
        <w:rPr>
          <w:rFonts w:ascii="Arial" w:hAnsi="Arial"/>
          <w:color w:val="000000"/>
        </w:rPr>
        <w:br/>
        <w:t>Von den etwa 1,4 Milliarden Kubikkilometern (km³) Wasser auf der Erde sind nur etwa 2,5 Prozent Süßwasser. Davon sind wiederum mehr als zwei Drittel in Gletschern und als ständige Schneedecke bzw. Eis gebunden. Weitere 30 Prozent befinden sich als Grundwasser unter der Erde, knapp ein Prozent bilden Bodenfeuchtigkeit, Grundeis, Dauerfrost und Sumpfwasser. Nur etwa 0,3 Prozent der Süßwasservorräte – rund 100.000 km³ bzw. 0,008 Prozent allen Wassers – sind relativ leicht, vor allem in Seen und Flüssen, für den Menschen zugänglich.</w:t>
      </w:r>
    </w:p>
    <w:p w14:paraId="2E5E67F0" w14:textId="77777777" w:rsidR="00166A8F" w:rsidRPr="007C722C" w:rsidRDefault="00166A8F">
      <w:pPr>
        <w:rPr>
          <w:rFonts w:ascii="Arial" w:hAnsi="Arial"/>
          <w:color w:val="000000"/>
        </w:rPr>
      </w:pPr>
    </w:p>
    <w:p w14:paraId="76C63488" w14:textId="77777777" w:rsidR="00F60B08" w:rsidRPr="007C722C" w:rsidRDefault="00F60B08">
      <w:pPr>
        <w:rPr>
          <w:rFonts w:ascii="Arial" w:hAnsi="Arial"/>
          <w:color w:val="000000"/>
        </w:rPr>
      </w:pPr>
      <w:r w:rsidRPr="007C722C">
        <w:rPr>
          <w:rFonts w:ascii="Arial" w:hAnsi="Arial"/>
          <w:color w:val="000000"/>
        </w:rPr>
        <w:t xml:space="preserve">Hinzu kommen weitere 8.000 km³, die durch Dämme aufgestaut werden. Weltweit existieren mehr als 50.000 Großstaudämme (mit einer Höhe von mehr als 15 Metern oder einem Fassungsvermögen von mindestens 3 Mio. m³), rund 100.000 mittelgroße Dämme </w:t>
      </w:r>
      <w:r w:rsidR="00A6601D" w:rsidRPr="007C722C">
        <w:rPr>
          <w:rFonts w:ascii="Arial" w:hAnsi="Arial"/>
          <w:color w:val="000000"/>
        </w:rPr>
        <w:t>(</w:t>
      </w:r>
      <w:r w:rsidRPr="007C722C">
        <w:rPr>
          <w:rFonts w:ascii="Arial" w:hAnsi="Arial"/>
          <w:color w:val="000000"/>
        </w:rPr>
        <w:t>Fassungsvermögen</w:t>
      </w:r>
      <w:r w:rsidR="00A6601D" w:rsidRPr="007C722C">
        <w:rPr>
          <w:rFonts w:ascii="Arial" w:hAnsi="Arial"/>
          <w:color w:val="000000"/>
        </w:rPr>
        <w:t xml:space="preserve">: </w:t>
      </w:r>
      <w:r w:rsidRPr="007C722C">
        <w:rPr>
          <w:rFonts w:ascii="Arial" w:hAnsi="Arial"/>
          <w:color w:val="000000"/>
        </w:rPr>
        <w:t>0,1 bis 3 Mi</w:t>
      </w:r>
      <w:r w:rsidR="00A6601D" w:rsidRPr="007C722C">
        <w:rPr>
          <w:rFonts w:ascii="Arial" w:hAnsi="Arial"/>
          <w:color w:val="000000"/>
        </w:rPr>
        <w:t xml:space="preserve">o. </w:t>
      </w:r>
      <w:r w:rsidRPr="007C722C">
        <w:rPr>
          <w:rFonts w:ascii="Arial" w:hAnsi="Arial"/>
          <w:color w:val="000000"/>
        </w:rPr>
        <w:t xml:space="preserve">m³) sowie eine Million kleinere Staudämme </w:t>
      </w:r>
      <w:r w:rsidR="00A6601D" w:rsidRPr="007C722C">
        <w:rPr>
          <w:rFonts w:ascii="Arial" w:hAnsi="Arial"/>
          <w:color w:val="000000"/>
        </w:rPr>
        <w:t>(</w:t>
      </w:r>
      <w:r w:rsidRPr="007C722C">
        <w:rPr>
          <w:rFonts w:ascii="Arial" w:hAnsi="Arial"/>
          <w:color w:val="000000"/>
        </w:rPr>
        <w:t>Fassungsvermögen</w:t>
      </w:r>
      <w:r w:rsidR="00A6601D" w:rsidRPr="007C722C">
        <w:rPr>
          <w:rFonts w:ascii="Arial" w:hAnsi="Arial"/>
          <w:color w:val="000000"/>
        </w:rPr>
        <w:t>: &lt;</w:t>
      </w:r>
      <w:r w:rsidRPr="007C722C">
        <w:rPr>
          <w:rFonts w:ascii="Arial" w:hAnsi="Arial"/>
          <w:color w:val="000000"/>
        </w:rPr>
        <w:t xml:space="preserve"> 0,1 M</w:t>
      </w:r>
      <w:r w:rsidR="00A6601D" w:rsidRPr="007C722C">
        <w:rPr>
          <w:rFonts w:ascii="Arial" w:hAnsi="Arial"/>
          <w:color w:val="000000"/>
        </w:rPr>
        <w:t xml:space="preserve">io. </w:t>
      </w:r>
      <w:r w:rsidRPr="007C722C">
        <w:rPr>
          <w:rFonts w:ascii="Arial" w:hAnsi="Arial"/>
          <w:color w:val="000000"/>
        </w:rPr>
        <w:t>m³). Die Staudämme sind zu einem unverzichtbaren</w:t>
      </w:r>
      <w:r w:rsidR="00160CBF" w:rsidRPr="007C722C">
        <w:rPr>
          <w:rFonts w:ascii="Arial" w:hAnsi="Arial"/>
          <w:color w:val="000000"/>
        </w:rPr>
        <w:t>,</w:t>
      </w:r>
      <w:r w:rsidRPr="007C722C">
        <w:rPr>
          <w:rFonts w:ascii="Arial" w:hAnsi="Arial"/>
          <w:color w:val="000000"/>
        </w:rPr>
        <w:t xml:space="preserve"> aber ökologisch vielfach </w:t>
      </w:r>
      <w:r w:rsidR="00A6601D" w:rsidRPr="007C722C">
        <w:rPr>
          <w:rFonts w:ascii="Arial" w:hAnsi="Arial"/>
          <w:color w:val="000000"/>
        </w:rPr>
        <w:t xml:space="preserve">problematischen </w:t>
      </w:r>
      <w:r w:rsidRPr="007C722C">
        <w:rPr>
          <w:rFonts w:ascii="Arial" w:hAnsi="Arial"/>
          <w:color w:val="000000"/>
        </w:rPr>
        <w:t>Bestandteil der Wasserversorgung geworden.</w:t>
      </w:r>
    </w:p>
    <w:p w14:paraId="2CDA3726" w14:textId="77777777" w:rsidR="00166A8F" w:rsidRPr="007C722C" w:rsidRDefault="00166A8F">
      <w:pPr>
        <w:rPr>
          <w:rFonts w:ascii="Arial" w:hAnsi="Arial"/>
          <w:color w:val="000000"/>
        </w:rPr>
      </w:pPr>
    </w:p>
    <w:p w14:paraId="4A827C74" w14:textId="77777777" w:rsidR="00166A8F" w:rsidRPr="007C722C" w:rsidRDefault="00F60B08">
      <w:pPr>
        <w:autoSpaceDE w:val="0"/>
        <w:autoSpaceDN w:val="0"/>
        <w:adjustRightInd w:val="0"/>
        <w:spacing w:line="200" w:lineRule="atLeast"/>
        <w:rPr>
          <w:rFonts w:ascii="Arial" w:hAnsi="Arial"/>
          <w:color w:val="000000"/>
        </w:rPr>
      </w:pPr>
      <w:r w:rsidRPr="007C722C">
        <w:rPr>
          <w:rFonts w:ascii="Arial" w:hAnsi="Arial"/>
          <w:color w:val="000000"/>
        </w:rPr>
        <w:t>Weltweit werden jährlich rund 4.000 km³ Frischwasser entnommen</w:t>
      </w:r>
      <w:r w:rsidR="0077256E">
        <w:rPr>
          <w:rFonts w:ascii="Arial" w:hAnsi="Arial"/>
          <w:color w:val="000000"/>
        </w:rPr>
        <w:t>. Davon</w:t>
      </w:r>
      <w:r w:rsidRPr="007C722C">
        <w:rPr>
          <w:rFonts w:ascii="Arial" w:hAnsi="Arial"/>
          <w:color w:val="000000"/>
        </w:rPr>
        <w:t xml:space="preserve"> werden etwa 70 Prozent im Agrarsektor, 20 Prozent in der Industrie (inklusive Energieproduktion) und 10 Prozent </w:t>
      </w:r>
      <w:r w:rsidR="00752060" w:rsidRPr="007C722C">
        <w:rPr>
          <w:rFonts w:ascii="Arial" w:hAnsi="Arial"/>
          <w:color w:val="000000"/>
        </w:rPr>
        <w:t xml:space="preserve">auf </w:t>
      </w:r>
      <w:r w:rsidR="00BD4B2A" w:rsidRPr="007C722C">
        <w:rPr>
          <w:rFonts w:ascii="Arial" w:hAnsi="Arial"/>
          <w:color w:val="000000"/>
        </w:rPr>
        <w:t xml:space="preserve">kommunaler Ebene </w:t>
      </w:r>
      <w:r w:rsidR="00752060" w:rsidRPr="007C722C">
        <w:rPr>
          <w:rFonts w:ascii="Arial" w:hAnsi="Arial"/>
          <w:color w:val="000000"/>
        </w:rPr>
        <w:t>verbraucht.</w:t>
      </w:r>
      <w:r w:rsidR="00166A8F" w:rsidRPr="007C722C">
        <w:rPr>
          <w:rFonts w:ascii="Arial" w:hAnsi="Arial"/>
          <w:color w:val="000000"/>
        </w:rPr>
        <w:t xml:space="preserve"> </w:t>
      </w:r>
      <w:r w:rsidRPr="007C722C">
        <w:rPr>
          <w:rFonts w:ascii="Arial" w:hAnsi="Arial"/>
          <w:color w:val="000000"/>
        </w:rPr>
        <w:t>Auf den Agrarsektor entfallen weitere 6.400 km³ Regenwasser, das direkt über den Feldern abregnet.</w:t>
      </w:r>
      <w:r w:rsidR="00166A8F" w:rsidRPr="007C722C">
        <w:rPr>
          <w:rFonts w:ascii="Arial" w:hAnsi="Arial"/>
          <w:color w:val="000000"/>
        </w:rPr>
        <w:t xml:space="preserve"> </w:t>
      </w:r>
      <w:r w:rsidRPr="007C722C">
        <w:rPr>
          <w:rFonts w:ascii="Arial" w:hAnsi="Arial"/>
          <w:color w:val="000000"/>
        </w:rPr>
        <w:t>Bei der Wasserentnahme bestehen große Unterschiede zwischen den Regionen: So liegt beispielsweise in Nordamerika sowie in Europa der Anteil der Industrie an der Wasserentnahme bei rund 50 Prozent</w:t>
      </w:r>
      <w:r w:rsidR="00BD4B2A" w:rsidRPr="007C722C">
        <w:rPr>
          <w:rFonts w:ascii="Arial" w:hAnsi="Arial"/>
          <w:color w:val="000000"/>
        </w:rPr>
        <w:t>, in Westeuropa sogar bei mehr als 70 Prozent</w:t>
      </w:r>
      <w:r w:rsidR="00166A8F" w:rsidRPr="007C722C">
        <w:rPr>
          <w:rFonts w:ascii="Arial" w:hAnsi="Arial"/>
          <w:color w:val="000000"/>
        </w:rPr>
        <w:t>.</w:t>
      </w:r>
    </w:p>
    <w:p w14:paraId="0AED4B35" w14:textId="77777777" w:rsidR="00166A8F" w:rsidRPr="007C722C" w:rsidRDefault="00166A8F">
      <w:pPr>
        <w:autoSpaceDE w:val="0"/>
        <w:autoSpaceDN w:val="0"/>
        <w:adjustRightInd w:val="0"/>
        <w:spacing w:line="200" w:lineRule="atLeast"/>
        <w:rPr>
          <w:rFonts w:ascii="Arial" w:hAnsi="Arial"/>
          <w:color w:val="000000"/>
        </w:rPr>
      </w:pPr>
    </w:p>
    <w:p w14:paraId="4C6AD44B" w14:textId="77777777" w:rsidR="00F60B08" w:rsidRPr="007C722C" w:rsidRDefault="00D570D1">
      <w:pPr>
        <w:autoSpaceDE w:val="0"/>
        <w:autoSpaceDN w:val="0"/>
        <w:adjustRightInd w:val="0"/>
        <w:spacing w:line="200" w:lineRule="atLeast"/>
        <w:rPr>
          <w:rFonts w:ascii="Arial" w:hAnsi="Arial"/>
          <w:color w:val="000000"/>
        </w:rPr>
      </w:pPr>
      <w:r w:rsidRPr="007C722C">
        <w:rPr>
          <w:rFonts w:ascii="Arial" w:hAnsi="Arial"/>
          <w:color w:val="000000"/>
        </w:rPr>
        <w:t xml:space="preserve">Der weltweite Wasserverbrauch hat sich zwischen 1930 und 2000 etwa versechsfacht. Hierfür </w:t>
      </w:r>
      <w:r w:rsidR="0077256E">
        <w:rPr>
          <w:rFonts w:ascii="Arial" w:hAnsi="Arial"/>
          <w:color w:val="000000"/>
        </w:rPr>
        <w:t xml:space="preserve">waren </w:t>
      </w:r>
      <w:r w:rsidRPr="007C722C">
        <w:rPr>
          <w:rFonts w:ascii="Arial" w:hAnsi="Arial"/>
          <w:color w:val="000000"/>
        </w:rPr>
        <w:t>die Verdreifachung der Weltbevölkerung und die Verdoppelung des durchschnittlichen Wasserverbrauchs pro Kopf verantwortlich</w:t>
      </w:r>
      <w:r w:rsidR="00166A8F" w:rsidRPr="007C722C">
        <w:rPr>
          <w:rFonts w:ascii="Arial" w:hAnsi="Arial"/>
          <w:color w:val="000000"/>
        </w:rPr>
        <w:t>.</w:t>
      </w:r>
      <w:r w:rsidR="00F375FD" w:rsidRPr="007C722C">
        <w:rPr>
          <w:rFonts w:ascii="Arial" w:hAnsi="Arial"/>
          <w:color w:val="000000"/>
        </w:rPr>
        <w:t xml:space="preserve"> </w:t>
      </w:r>
      <w:r w:rsidR="00F60B08" w:rsidRPr="007C722C">
        <w:rPr>
          <w:rFonts w:ascii="Arial" w:hAnsi="Arial"/>
          <w:color w:val="000000"/>
        </w:rPr>
        <w:t xml:space="preserve">Nach Angaben, die der Food and Agriculture Organization of the United Nations (FAO) </w:t>
      </w:r>
      <w:r w:rsidR="00352E0F" w:rsidRPr="007C722C">
        <w:rPr>
          <w:rFonts w:ascii="Arial" w:hAnsi="Arial"/>
          <w:color w:val="000000"/>
        </w:rPr>
        <w:t xml:space="preserve">Ende 2016 </w:t>
      </w:r>
      <w:r w:rsidR="00F60B08" w:rsidRPr="007C722C">
        <w:rPr>
          <w:rFonts w:ascii="Arial" w:hAnsi="Arial"/>
          <w:color w:val="000000"/>
        </w:rPr>
        <w:t xml:space="preserve">zur Verfügung standen, sind </w:t>
      </w:r>
      <w:r w:rsidR="00352E0F" w:rsidRPr="007C722C">
        <w:rPr>
          <w:rFonts w:ascii="Arial" w:hAnsi="Arial"/>
          <w:color w:val="000000"/>
        </w:rPr>
        <w:t xml:space="preserve">Indien, China, </w:t>
      </w:r>
      <w:r w:rsidR="0086650E" w:rsidRPr="007C722C">
        <w:rPr>
          <w:rFonts w:ascii="Arial" w:hAnsi="Arial"/>
          <w:color w:val="000000"/>
        </w:rPr>
        <w:t xml:space="preserve">die </w:t>
      </w:r>
      <w:r w:rsidR="00352E0F" w:rsidRPr="007C722C">
        <w:rPr>
          <w:rFonts w:ascii="Arial" w:hAnsi="Arial"/>
          <w:color w:val="000000"/>
        </w:rPr>
        <w:t xml:space="preserve">USA, Pakistan, Indonesien, Iran, Vietnam, </w:t>
      </w:r>
      <w:r w:rsidR="0077256E">
        <w:rPr>
          <w:rFonts w:ascii="Arial" w:hAnsi="Arial"/>
          <w:color w:val="000000"/>
        </w:rPr>
        <w:t xml:space="preserve">die </w:t>
      </w:r>
      <w:r w:rsidR="00352E0F" w:rsidRPr="007C722C">
        <w:rPr>
          <w:rFonts w:ascii="Arial" w:hAnsi="Arial"/>
          <w:color w:val="000000"/>
        </w:rPr>
        <w:t xml:space="preserve">Philippinen, Japan sowie Mexiko </w:t>
      </w:r>
      <w:r w:rsidR="00F60B08" w:rsidRPr="007C722C">
        <w:rPr>
          <w:rFonts w:ascii="Arial" w:hAnsi="Arial"/>
          <w:color w:val="000000"/>
        </w:rPr>
        <w:t xml:space="preserve">die zehn Staaten, die am meisten Wasser entnehmen. </w:t>
      </w:r>
      <w:r w:rsidR="00352E0F" w:rsidRPr="007C722C">
        <w:rPr>
          <w:rFonts w:ascii="Arial" w:hAnsi="Arial"/>
          <w:color w:val="000000"/>
        </w:rPr>
        <w:t>Zusammen entfallen auf die Top 10 zwei Drittel der weltweiten Wasserentnahme – a</w:t>
      </w:r>
      <w:r w:rsidR="00F60B08" w:rsidRPr="007C722C">
        <w:rPr>
          <w:rFonts w:ascii="Arial" w:hAnsi="Arial"/>
          <w:color w:val="000000"/>
        </w:rPr>
        <w:t xml:space="preserve">llein auf Indien </w:t>
      </w:r>
      <w:r w:rsidR="00352E0F" w:rsidRPr="007C722C">
        <w:rPr>
          <w:rFonts w:ascii="Arial" w:hAnsi="Arial"/>
          <w:color w:val="000000"/>
        </w:rPr>
        <w:t xml:space="preserve">(19 Prozent), </w:t>
      </w:r>
      <w:r w:rsidR="00F60B08" w:rsidRPr="007C722C">
        <w:rPr>
          <w:rFonts w:ascii="Arial" w:hAnsi="Arial"/>
          <w:color w:val="000000"/>
        </w:rPr>
        <w:t xml:space="preserve">China </w:t>
      </w:r>
      <w:r w:rsidR="00352E0F" w:rsidRPr="007C722C">
        <w:rPr>
          <w:rFonts w:ascii="Arial" w:hAnsi="Arial"/>
          <w:color w:val="000000"/>
        </w:rPr>
        <w:t xml:space="preserve">(15 Prozent) und die USA (12 Prozent) </w:t>
      </w:r>
      <w:r w:rsidR="00F60B08" w:rsidRPr="007C722C">
        <w:rPr>
          <w:rFonts w:ascii="Arial" w:hAnsi="Arial"/>
          <w:color w:val="000000"/>
        </w:rPr>
        <w:t xml:space="preserve">entfällt </w:t>
      </w:r>
      <w:r w:rsidR="00352E0F" w:rsidRPr="007C722C">
        <w:rPr>
          <w:rFonts w:ascii="Arial" w:hAnsi="Arial"/>
          <w:color w:val="000000"/>
        </w:rPr>
        <w:t>knapp die Hälfte (47 Prozent)</w:t>
      </w:r>
      <w:r w:rsidR="00F60B08" w:rsidRPr="007C722C">
        <w:rPr>
          <w:rFonts w:ascii="Arial" w:hAnsi="Arial"/>
          <w:color w:val="000000"/>
        </w:rPr>
        <w:t>.</w:t>
      </w:r>
    </w:p>
    <w:p w14:paraId="395F293F" w14:textId="77777777" w:rsidR="00F375FD" w:rsidRPr="007C722C" w:rsidRDefault="00F375FD">
      <w:pPr>
        <w:autoSpaceDE w:val="0"/>
        <w:autoSpaceDN w:val="0"/>
        <w:adjustRightInd w:val="0"/>
        <w:spacing w:line="200" w:lineRule="atLeast"/>
        <w:rPr>
          <w:rFonts w:ascii="Arial" w:hAnsi="Arial"/>
          <w:color w:val="000000"/>
        </w:rPr>
      </w:pPr>
    </w:p>
    <w:p w14:paraId="12BE3439" w14:textId="25CDE66A" w:rsidR="00984CBF" w:rsidRPr="007C722C" w:rsidRDefault="00516BA6" w:rsidP="00984CBF">
      <w:pPr>
        <w:autoSpaceDE w:val="0"/>
        <w:autoSpaceDN w:val="0"/>
        <w:adjustRightInd w:val="0"/>
        <w:spacing w:line="200" w:lineRule="atLeast"/>
        <w:rPr>
          <w:rFonts w:ascii="Arial" w:hAnsi="Arial"/>
          <w:color w:val="000000"/>
        </w:rPr>
      </w:pPr>
      <w:r w:rsidRPr="007C722C">
        <w:rPr>
          <w:rFonts w:ascii="Arial" w:hAnsi="Arial"/>
          <w:color w:val="000000"/>
        </w:rPr>
        <w:t xml:space="preserve">Nach Angaben der </w:t>
      </w:r>
      <w:r w:rsidR="00692276" w:rsidRPr="007C722C">
        <w:rPr>
          <w:rFonts w:ascii="Arial" w:hAnsi="Arial"/>
          <w:color w:val="000000"/>
        </w:rPr>
        <w:t xml:space="preserve">UNESCO </w:t>
      </w:r>
      <w:r w:rsidRPr="007C722C">
        <w:rPr>
          <w:rFonts w:ascii="Arial" w:hAnsi="Arial"/>
          <w:color w:val="000000"/>
        </w:rPr>
        <w:t>leiden die Menschen einer Region oder eines Staates unter "Wasserstress", wenn die sich erneuernden Wasserressourcen bei weniger als 1.700 m³ pro Kopf und Jahr liegen. Wasserknappheit liegt vor, wenn der entsprechende Wert unter 1.000 m³ pro Kopf fällt. Liegen die sich erneuernden Wasserressourcen bei weniger als 500 m³ pro Kopf und Jahr spricht die UNESCO von absoluter Wasserknappheit</w:t>
      </w:r>
      <w:r w:rsidR="00984CBF" w:rsidRPr="007C722C">
        <w:rPr>
          <w:rFonts w:ascii="Arial" w:hAnsi="Arial"/>
          <w:color w:val="000000"/>
        </w:rPr>
        <w:t xml:space="preserve">. </w:t>
      </w:r>
      <w:r w:rsidR="00817713" w:rsidRPr="007C722C">
        <w:rPr>
          <w:rFonts w:ascii="Arial" w:hAnsi="Arial"/>
          <w:color w:val="000000"/>
        </w:rPr>
        <w:t xml:space="preserve">Die weltweiten Unterschiede bei den sich erneuernden Wasserressourcen pro Jahr sind riesig und liegen zwischen gut </w:t>
      </w:r>
      <w:r w:rsidR="004846A9">
        <w:rPr>
          <w:rFonts w:ascii="Arial" w:hAnsi="Arial"/>
          <w:color w:val="000000"/>
        </w:rPr>
        <w:t>353</w:t>
      </w:r>
      <w:r w:rsidR="00817713" w:rsidRPr="007C722C">
        <w:rPr>
          <w:rFonts w:ascii="Arial" w:hAnsi="Arial"/>
          <w:color w:val="000000"/>
        </w:rPr>
        <w:t>.000 m³ pro Kopf</w:t>
      </w:r>
      <w:r w:rsidR="0086650E" w:rsidRPr="007C722C">
        <w:rPr>
          <w:rFonts w:ascii="Arial" w:hAnsi="Arial"/>
          <w:color w:val="000000"/>
        </w:rPr>
        <w:t xml:space="preserve"> in </w:t>
      </w:r>
      <w:r w:rsidR="004846A9">
        <w:rPr>
          <w:rFonts w:ascii="Arial" w:hAnsi="Arial"/>
          <w:color w:val="000000"/>
        </w:rPr>
        <w:t>Guyana</w:t>
      </w:r>
      <w:r w:rsidR="0086650E" w:rsidRPr="007C722C">
        <w:rPr>
          <w:rFonts w:ascii="Arial" w:hAnsi="Arial"/>
          <w:color w:val="000000"/>
        </w:rPr>
        <w:t xml:space="preserve"> und 5 m³ pro Kopf in Kuwait</w:t>
      </w:r>
      <w:r w:rsidR="00984CBF" w:rsidRPr="007C722C">
        <w:rPr>
          <w:rFonts w:ascii="Arial" w:hAnsi="Arial"/>
          <w:color w:val="000000"/>
        </w:rPr>
        <w:t>.</w:t>
      </w:r>
    </w:p>
    <w:p w14:paraId="25E63C7C" w14:textId="77777777" w:rsidR="00984CBF" w:rsidRPr="007C722C" w:rsidRDefault="00984CBF" w:rsidP="00984CBF">
      <w:pPr>
        <w:autoSpaceDE w:val="0"/>
        <w:autoSpaceDN w:val="0"/>
        <w:adjustRightInd w:val="0"/>
        <w:spacing w:line="200" w:lineRule="atLeast"/>
        <w:rPr>
          <w:rFonts w:ascii="Arial" w:hAnsi="Arial"/>
          <w:color w:val="000000"/>
        </w:rPr>
      </w:pPr>
    </w:p>
    <w:p w14:paraId="0CAB295B" w14:textId="4CCF5F05" w:rsidR="00984CBF" w:rsidRPr="007C722C" w:rsidRDefault="00516BA6" w:rsidP="00516BA6">
      <w:pPr>
        <w:autoSpaceDE w:val="0"/>
        <w:autoSpaceDN w:val="0"/>
        <w:adjustRightInd w:val="0"/>
        <w:spacing w:line="200" w:lineRule="atLeast"/>
        <w:rPr>
          <w:rFonts w:ascii="Arial" w:hAnsi="Arial"/>
          <w:color w:val="000000"/>
        </w:rPr>
      </w:pPr>
      <w:r w:rsidRPr="007C722C">
        <w:rPr>
          <w:rFonts w:ascii="Arial" w:hAnsi="Arial"/>
          <w:color w:val="000000"/>
        </w:rPr>
        <w:t xml:space="preserve">Ob ein Staat konkret unter Wasserknappheit leidet, hängt sowohl mit den Wasserressourcen als auch mit der Entnahmemenge </w:t>
      </w:r>
      <w:r w:rsidR="00CF17C3" w:rsidRPr="007C722C">
        <w:rPr>
          <w:rFonts w:ascii="Arial" w:hAnsi="Arial"/>
          <w:color w:val="000000"/>
        </w:rPr>
        <w:t xml:space="preserve">zusammen. </w:t>
      </w:r>
      <w:r w:rsidRPr="007C722C">
        <w:rPr>
          <w:rFonts w:ascii="Arial" w:hAnsi="Arial"/>
          <w:color w:val="000000"/>
        </w:rPr>
        <w:t>Bei der Wasserentnahme pro Kopf schwankt die jährliche Entnahmemenge zwischen 5.753 m³ im Baumwolle produzierenden Turkmenistan</w:t>
      </w:r>
      <w:r w:rsidR="004846A9">
        <w:rPr>
          <w:rFonts w:ascii="Arial" w:hAnsi="Arial"/>
          <w:color w:val="FF0000"/>
        </w:rPr>
        <w:t xml:space="preserve"> </w:t>
      </w:r>
      <w:r w:rsidRPr="007C722C">
        <w:rPr>
          <w:rFonts w:ascii="Arial" w:hAnsi="Arial"/>
          <w:color w:val="000000"/>
        </w:rPr>
        <w:t xml:space="preserve">und 11 m³ in der Demokratischen Republik Kongo. Weltweit liegt die jährliche Entnahmemenge bei durchschnittlich rund 540 m³ pro Kopf. Verglichen mit anderen ökonomisch entwickelten Staaten lag Deutschland im Jahr 2010 mit einer Wasserentnahme von 411 m³ pro Kopf im </w:t>
      </w:r>
      <w:r w:rsidR="00CF17C3" w:rsidRPr="007C722C">
        <w:rPr>
          <w:rFonts w:ascii="Arial" w:hAnsi="Arial"/>
          <w:color w:val="000000"/>
        </w:rPr>
        <w:t xml:space="preserve">unteren </w:t>
      </w:r>
      <w:r w:rsidRPr="007C722C">
        <w:rPr>
          <w:rFonts w:ascii="Arial" w:hAnsi="Arial"/>
          <w:color w:val="000000"/>
        </w:rPr>
        <w:t>Mittelfeld</w:t>
      </w:r>
      <w:r w:rsidR="00984CBF" w:rsidRPr="007C722C">
        <w:rPr>
          <w:rFonts w:ascii="Arial" w:hAnsi="Arial"/>
          <w:color w:val="000000"/>
        </w:rPr>
        <w:t>.</w:t>
      </w:r>
    </w:p>
    <w:p w14:paraId="1D5E4667" w14:textId="77777777" w:rsidR="00984CBF" w:rsidRPr="007C722C" w:rsidRDefault="00984CBF" w:rsidP="00516BA6">
      <w:pPr>
        <w:autoSpaceDE w:val="0"/>
        <w:autoSpaceDN w:val="0"/>
        <w:adjustRightInd w:val="0"/>
        <w:spacing w:line="200" w:lineRule="atLeast"/>
        <w:rPr>
          <w:rFonts w:ascii="Arial" w:hAnsi="Arial"/>
          <w:color w:val="000000"/>
        </w:rPr>
      </w:pPr>
    </w:p>
    <w:p w14:paraId="44BF95B0" w14:textId="77777777" w:rsidR="007C722C" w:rsidRPr="00725829" w:rsidRDefault="006B6274" w:rsidP="007C722C">
      <w:pPr>
        <w:rPr>
          <w:rFonts w:ascii="Arial" w:hAnsi="Arial"/>
          <w:color w:val="000000"/>
        </w:rPr>
      </w:pPr>
      <w:r w:rsidRPr="007C722C">
        <w:rPr>
          <w:rFonts w:ascii="Arial" w:hAnsi="Arial"/>
          <w:color w:val="000000"/>
        </w:rPr>
        <w:t xml:space="preserve">Ein anderes Bild hinsichtlich der Wasserentnahme pro Kopf ergibt sich, wenn das Wasser, das für die Produktion von Waren und Dienstleistungen </w:t>
      </w:r>
      <w:r w:rsidR="00725829">
        <w:rPr>
          <w:rFonts w:ascii="Arial" w:hAnsi="Arial"/>
          <w:color w:val="000000"/>
        </w:rPr>
        <w:t>verbraucht</w:t>
      </w:r>
      <w:r w:rsidRPr="007C722C">
        <w:rPr>
          <w:rFonts w:ascii="Arial" w:hAnsi="Arial"/>
          <w:color w:val="000000"/>
        </w:rPr>
        <w:t xml:space="preserve"> </w:t>
      </w:r>
      <w:r w:rsidR="00725829" w:rsidRPr="007C722C">
        <w:rPr>
          <w:rFonts w:ascii="Arial" w:hAnsi="Arial"/>
        </w:rPr>
        <w:t xml:space="preserve">oder verschmutzt </w:t>
      </w:r>
      <w:r w:rsidRPr="007C722C">
        <w:rPr>
          <w:rFonts w:ascii="Arial" w:hAnsi="Arial"/>
          <w:color w:val="000000"/>
        </w:rPr>
        <w:t>wird, den Staaten zugerechnet wird, in denen die Waren und Dienstleistungen verbraucht werden</w:t>
      </w:r>
      <w:r w:rsidR="00725829" w:rsidRPr="007C722C">
        <w:rPr>
          <w:rFonts w:ascii="Arial" w:hAnsi="Arial"/>
          <w:color w:val="000000"/>
        </w:rPr>
        <w:t xml:space="preserve"> ("virtuelles </w:t>
      </w:r>
      <w:r w:rsidR="00725829">
        <w:rPr>
          <w:rFonts w:ascii="Arial" w:hAnsi="Arial"/>
          <w:color w:val="000000"/>
        </w:rPr>
        <w:t>Wasser</w:t>
      </w:r>
      <w:r w:rsidR="00725829" w:rsidRPr="007C722C">
        <w:rPr>
          <w:rFonts w:ascii="Arial" w:hAnsi="Arial"/>
          <w:color w:val="000000"/>
        </w:rPr>
        <w:t>")</w:t>
      </w:r>
      <w:r w:rsidRPr="007C722C">
        <w:rPr>
          <w:rFonts w:ascii="Arial" w:hAnsi="Arial"/>
          <w:color w:val="000000"/>
        </w:rPr>
        <w:t>. Dazu ein Beispiel: Bei einem Apfel, der während der Zucht bewässert und nach der Ernte exportiert wird, wird der Wasserverbrauch dem Land zugerechnet, in dem der Apfel gegessen wird – und nicht dem Land, in dem er gezüchtet wurde</w:t>
      </w:r>
      <w:r w:rsidR="00984CBF" w:rsidRPr="007C722C">
        <w:rPr>
          <w:rFonts w:ascii="Arial" w:hAnsi="Arial"/>
          <w:color w:val="000000"/>
        </w:rPr>
        <w:t>.</w:t>
      </w:r>
      <w:r w:rsidR="007C722C" w:rsidRPr="007C722C">
        <w:rPr>
          <w:rFonts w:ascii="Arial" w:hAnsi="Arial"/>
        </w:rPr>
        <w:t xml:space="preserve"> Nach Angaben des World Wide Fund For Nature (WWF) liegt die Menge des virtuellen Wassers bei einem Mi</w:t>
      </w:r>
      <w:r w:rsidR="00D56C3C">
        <w:rPr>
          <w:rFonts w:ascii="Arial" w:hAnsi="Arial"/>
        </w:rPr>
        <w:t>k</w:t>
      </w:r>
      <w:r w:rsidR="007C722C" w:rsidRPr="007C722C">
        <w:rPr>
          <w:rFonts w:ascii="Arial" w:hAnsi="Arial"/>
        </w:rPr>
        <w:t>rochip bei 32 Litern. Bei einem Hamburger sind es 2.400 Liter, bei einer Tasse Kaffee 140 Liter und bei einem T-Shirt 4.100 Liter.</w:t>
      </w:r>
    </w:p>
    <w:p w14:paraId="04DE6A97" w14:textId="77777777" w:rsidR="007C722C" w:rsidRPr="007C722C" w:rsidRDefault="007C722C" w:rsidP="007C722C">
      <w:pPr>
        <w:rPr>
          <w:rFonts w:ascii="Arial" w:hAnsi="Arial"/>
        </w:rPr>
      </w:pPr>
    </w:p>
    <w:p w14:paraId="63ABDAAD" w14:textId="77777777" w:rsidR="007C722C" w:rsidRPr="007C722C" w:rsidRDefault="006B6274" w:rsidP="007C722C">
      <w:pPr>
        <w:autoSpaceDE w:val="0"/>
        <w:autoSpaceDN w:val="0"/>
        <w:adjustRightInd w:val="0"/>
        <w:rPr>
          <w:rFonts w:ascii="Arial" w:hAnsi="Arial"/>
          <w:color w:val="000000"/>
        </w:rPr>
      </w:pPr>
      <w:r w:rsidRPr="007C722C">
        <w:rPr>
          <w:rFonts w:ascii="Arial" w:hAnsi="Arial"/>
          <w:color w:val="000000"/>
        </w:rPr>
        <w:t xml:space="preserve">Die Non-Profit-Organisation Water Footprint Network berechnet den </w:t>
      </w:r>
      <w:r w:rsidR="00863721" w:rsidRPr="007C722C">
        <w:rPr>
          <w:rFonts w:ascii="Arial" w:hAnsi="Arial"/>
          <w:color w:val="000000"/>
        </w:rPr>
        <w:t>"</w:t>
      </w:r>
      <w:r w:rsidRPr="007C722C">
        <w:rPr>
          <w:rFonts w:ascii="Arial" w:hAnsi="Arial"/>
          <w:color w:val="000000"/>
        </w:rPr>
        <w:t>Wasser-Fußabdruck</w:t>
      </w:r>
      <w:r w:rsidR="00863721" w:rsidRPr="007C722C">
        <w:rPr>
          <w:rFonts w:ascii="Arial" w:hAnsi="Arial"/>
          <w:color w:val="000000"/>
        </w:rPr>
        <w:t>"</w:t>
      </w:r>
      <w:r w:rsidR="00863721">
        <w:rPr>
          <w:rFonts w:ascii="Arial" w:hAnsi="Arial"/>
          <w:color w:val="000000"/>
        </w:rPr>
        <w:t xml:space="preserve"> indem das </w:t>
      </w:r>
      <w:r w:rsidR="00863721" w:rsidRPr="007C722C">
        <w:rPr>
          <w:rFonts w:ascii="Arial" w:hAnsi="Arial"/>
          <w:color w:val="000000"/>
        </w:rPr>
        <w:t>"</w:t>
      </w:r>
      <w:r w:rsidRPr="007C722C">
        <w:rPr>
          <w:rFonts w:ascii="Arial" w:hAnsi="Arial"/>
          <w:color w:val="000000"/>
        </w:rPr>
        <w:t>virtuelle Wasser</w:t>
      </w:r>
      <w:r w:rsidR="00863721" w:rsidRPr="007C722C">
        <w:rPr>
          <w:rFonts w:ascii="Arial" w:hAnsi="Arial"/>
          <w:color w:val="000000"/>
        </w:rPr>
        <w:t>"</w:t>
      </w:r>
      <w:r w:rsidRPr="007C722C">
        <w:rPr>
          <w:rFonts w:ascii="Arial" w:hAnsi="Arial"/>
          <w:color w:val="000000"/>
        </w:rPr>
        <w:t xml:space="preserve"> und das vor Ort verbrauchte Wasser addiert werden. Für die USA ergibt sich so ein jährlicher Wasser-Fußabdruck</w:t>
      </w:r>
      <w:r w:rsidR="007F56B6">
        <w:rPr>
          <w:rFonts w:ascii="Arial" w:hAnsi="Arial"/>
          <w:color w:val="000000"/>
        </w:rPr>
        <w:t xml:space="preserve"> </w:t>
      </w:r>
      <w:r w:rsidRPr="007C722C">
        <w:rPr>
          <w:rFonts w:ascii="Arial" w:hAnsi="Arial"/>
          <w:color w:val="000000"/>
        </w:rPr>
        <w:t xml:space="preserve">von </w:t>
      </w:r>
      <w:r w:rsidR="00CF3D4E" w:rsidRPr="007C722C">
        <w:rPr>
          <w:rFonts w:ascii="Arial" w:hAnsi="Arial"/>
          <w:color w:val="000000"/>
        </w:rPr>
        <w:t xml:space="preserve">gut </w:t>
      </w:r>
      <w:r w:rsidRPr="007C722C">
        <w:rPr>
          <w:rFonts w:ascii="Arial" w:hAnsi="Arial"/>
          <w:color w:val="000000"/>
        </w:rPr>
        <w:t>2.</w:t>
      </w:r>
      <w:r w:rsidR="00CF3D4E" w:rsidRPr="007C722C">
        <w:rPr>
          <w:rFonts w:ascii="Arial" w:hAnsi="Arial"/>
          <w:color w:val="000000"/>
        </w:rPr>
        <w:t>8</w:t>
      </w:r>
      <w:r w:rsidRPr="007C722C">
        <w:rPr>
          <w:rFonts w:ascii="Arial" w:hAnsi="Arial"/>
          <w:color w:val="000000"/>
        </w:rPr>
        <w:t>00 m³ pro Kopf</w:t>
      </w:r>
      <w:r w:rsidR="00CF3D4E" w:rsidRPr="007C722C">
        <w:rPr>
          <w:rFonts w:ascii="Arial" w:hAnsi="Arial"/>
          <w:color w:val="000000"/>
        </w:rPr>
        <w:t xml:space="preserve"> (täglich 7.800 Liter</w:t>
      </w:r>
      <w:r w:rsidR="007F56B6">
        <w:rPr>
          <w:rFonts w:ascii="Arial" w:hAnsi="Arial"/>
          <w:color w:val="000000"/>
        </w:rPr>
        <w:t xml:space="preserve"> pro Kopf</w:t>
      </w:r>
      <w:r w:rsidR="00CF3D4E" w:rsidRPr="007C722C">
        <w:rPr>
          <w:rFonts w:ascii="Arial" w:hAnsi="Arial"/>
          <w:color w:val="000000"/>
        </w:rPr>
        <w:t>)</w:t>
      </w:r>
      <w:r w:rsidRPr="007C722C">
        <w:rPr>
          <w:rFonts w:ascii="Arial" w:hAnsi="Arial"/>
          <w:color w:val="000000"/>
        </w:rPr>
        <w:t xml:space="preserve">. In China liegt der entsprechende Wert bei </w:t>
      </w:r>
      <w:r w:rsidR="00CF3D4E" w:rsidRPr="007C722C">
        <w:rPr>
          <w:rFonts w:ascii="Arial" w:hAnsi="Arial"/>
          <w:color w:val="000000"/>
        </w:rPr>
        <w:t>knapp 1.10</w:t>
      </w:r>
      <w:r w:rsidRPr="007C722C">
        <w:rPr>
          <w:rFonts w:ascii="Arial" w:hAnsi="Arial"/>
          <w:color w:val="000000"/>
        </w:rPr>
        <w:t>0 m³ pro Kopf</w:t>
      </w:r>
      <w:r w:rsidR="00CF3D4E" w:rsidRPr="007C722C">
        <w:rPr>
          <w:rFonts w:ascii="Arial" w:hAnsi="Arial"/>
          <w:color w:val="000000"/>
        </w:rPr>
        <w:t xml:space="preserve"> (täglich 2.900 Liter)</w:t>
      </w:r>
      <w:r w:rsidR="00984CBF" w:rsidRPr="007C722C">
        <w:rPr>
          <w:rFonts w:ascii="Arial" w:hAnsi="Arial"/>
          <w:color w:val="000000"/>
        </w:rPr>
        <w:t xml:space="preserve">. </w:t>
      </w:r>
      <w:r w:rsidRPr="007C722C">
        <w:rPr>
          <w:rFonts w:ascii="Arial" w:hAnsi="Arial"/>
          <w:color w:val="000000"/>
        </w:rPr>
        <w:t>Deut</w:t>
      </w:r>
      <w:r w:rsidR="007F56B6">
        <w:rPr>
          <w:rFonts w:ascii="Arial" w:hAnsi="Arial"/>
          <w:color w:val="000000"/>
        </w:rPr>
        <w:t xml:space="preserve">schland hat </w:t>
      </w:r>
      <w:r w:rsidRPr="007C722C">
        <w:rPr>
          <w:rFonts w:ascii="Arial" w:hAnsi="Arial"/>
          <w:color w:val="000000"/>
        </w:rPr>
        <w:t>einen jährlichen Wasser-Fußabdruck</w:t>
      </w:r>
      <w:r w:rsidR="007F56B6">
        <w:rPr>
          <w:rFonts w:ascii="Arial" w:hAnsi="Arial"/>
          <w:color w:val="000000"/>
        </w:rPr>
        <w:t xml:space="preserve"> </w:t>
      </w:r>
      <w:r w:rsidRPr="007C722C">
        <w:rPr>
          <w:rFonts w:ascii="Arial" w:hAnsi="Arial"/>
          <w:color w:val="000000"/>
        </w:rPr>
        <w:t xml:space="preserve">von </w:t>
      </w:r>
      <w:r w:rsidR="008F10B6" w:rsidRPr="007C722C">
        <w:rPr>
          <w:rFonts w:ascii="Arial" w:hAnsi="Arial"/>
          <w:color w:val="000000"/>
        </w:rPr>
        <w:t xml:space="preserve">rund </w:t>
      </w:r>
      <w:r w:rsidRPr="007C722C">
        <w:rPr>
          <w:rFonts w:ascii="Arial" w:hAnsi="Arial"/>
          <w:color w:val="000000"/>
        </w:rPr>
        <w:t>1.5</w:t>
      </w:r>
      <w:r w:rsidR="008F10B6" w:rsidRPr="007C722C">
        <w:rPr>
          <w:rFonts w:ascii="Arial" w:hAnsi="Arial"/>
          <w:color w:val="000000"/>
        </w:rPr>
        <w:t>0</w:t>
      </w:r>
      <w:r w:rsidRPr="007C722C">
        <w:rPr>
          <w:rFonts w:ascii="Arial" w:hAnsi="Arial"/>
          <w:color w:val="000000"/>
        </w:rPr>
        <w:t xml:space="preserve">0 m³ pro Kopf – das entspricht </w:t>
      </w:r>
      <w:r w:rsidR="008F10B6" w:rsidRPr="007C722C">
        <w:rPr>
          <w:rFonts w:ascii="Arial" w:hAnsi="Arial"/>
          <w:color w:val="000000"/>
        </w:rPr>
        <w:t xml:space="preserve">rund </w:t>
      </w:r>
      <w:r w:rsidRPr="007C722C">
        <w:rPr>
          <w:rFonts w:ascii="Arial" w:hAnsi="Arial"/>
          <w:color w:val="000000"/>
        </w:rPr>
        <w:t>4.000 Litern pro Tag</w:t>
      </w:r>
      <w:r w:rsidR="008F10B6" w:rsidRPr="007C722C">
        <w:rPr>
          <w:rFonts w:ascii="Arial" w:hAnsi="Arial"/>
          <w:color w:val="000000"/>
        </w:rPr>
        <w:t xml:space="preserve"> und Kopf</w:t>
      </w:r>
      <w:r w:rsidR="00984CBF" w:rsidRPr="007C722C">
        <w:rPr>
          <w:rFonts w:ascii="Arial" w:hAnsi="Arial"/>
          <w:color w:val="000000"/>
        </w:rPr>
        <w:t>.</w:t>
      </w:r>
      <w:r w:rsidR="007C722C" w:rsidRPr="007C722C">
        <w:rPr>
          <w:rFonts w:ascii="Arial" w:hAnsi="Arial"/>
          <w:color w:val="000000"/>
        </w:rPr>
        <w:t xml:space="preserve"> Der Wasser-Fußabdruck Europas – </w:t>
      </w:r>
      <w:r w:rsidR="007F56B6">
        <w:rPr>
          <w:rFonts w:ascii="Arial" w:hAnsi="Arial"/>
          <w:color w:val="000000"/>
        </w:rPr>
        <w:t xml:space="preserve">insgesamt </w:t>
      </w:r>
      <w:r w:rsidR="007C722C" w:rsidRPr="007C722C">
        <w:rPr>
          <w:rFonts w:ascii="Arial" w:hAnsi="Arial"/>
          <w:color w:val="000000"/>
        </w:rPr>
        <w:t>eine wasserreiche Region – entsteht zu 40 Prozent außerhalb der eigenen Grenzen (Deutschland: 69 Prozent / Niederlande: 95 Prozent).</w:t>
      </w:r>
    </w:p>
    <w:p w14:paraId="52F1050D" w14:textId="77777777" w:rsidR="007C722C" w:rsidRPr="007C722C" w:rsidRDefault="007C722C" w:rsidP="007C722C">
      <w:pPr>
        <w:autoSpaceDE w:val="0"/>
        <w:autoSpaceDN w:val="0"/>
        <w:adjustRightInd w:val="0"/>
        <w:rPr>
          <w:rFonts w:ascii="Arial" w:hAnsi="Arial"/>
          <w:color w:val="000000"/>
        </w:rPr>
      </w:pPr>
    </w:p>
    <w:p w14:paraId="035B9446" w14:textId="1EB8CB4A" w:rsidR="00984CBF" w:rsidRPr="007C722C" w:rsidRDefault="006B6274" w:rsidP="00D570D1">
      <w:pPr>
        <w:autoSpaceDE w:val="0"/>
        <w:autoSpaceDN w:val="0"/>
        <w:adjustRightInd w:val="0"/>
        <w:spacing w:line="200" w:lineRule="atLeast"/>
        <w:rPr>
          <w:rFonts w:ascii="Arial" w:hAnsi="Arial"/>
          <w:color w:val="000000"/>
        </w:rPr>
      </w:pPr>
      <w:r w:rsidRPr="007C722C">
        <w:rPr>
          <w:rFonts w:ascii="Arial" w:hAnsi="Arial"/>
          <w:color w:val="000000"/>
        </w:rPr>
        <w:t xml:space="preserve">Um zu beurteilen, ob ein Staat von </w:t>
      </w:r>
      <w:r w:rsidR="00B14B97" w:rsidRPr="007C722C">
        <w:rPr>
          <w:rFonts w:ascii="Arial" w:hAnsi="Arial"/>
          <w:color w:val="000000"/>
        </w:rPr>
        <w:t xml:space="preserve">Wasserknappheit </w:t>
      </w:r>
      <w:r w:rsidRPr="007C722C">
        <w:rPr>
          <w:rFonts w:ascii="Arial" w:hAnsi="Arial"/>
          <w:color w:val="000000"/>
        </w:rPr>
        <w:t xml:space="preserve">betroffen ist, berechnet die </w:t>
      </w:r>
      <w:r w:rsidR="00B14B97" w:rsidRPr="007C722C">
        <w:rPr>
          <w:rFonts w:ascii="Arial" w:hAnsi="Arial"/>
          <w:color w:val="000000"/>
        </w:rPr>
        <w:t>FAO</w:t>
      </w:r>
      <w:r w:rsidRPr="007C722C">
        <w:rPr>
          <w:rFonts w:ascii="Arial" w:hAnsi="Arial"/>
          <w:color w:val="000000"/>
        </w:rPr>
        <w:t xml:space="preserve"> unter anderem den Anteil der </w:t>
      </w:r>
      <w:r w:rsidR="00B7394A">
        <w:rPr>
          <w:rFonts w:ascii="Arial" w:hAnsi="Arial"/>
          <w:color w:val="000000"/>
        </w:rPr>
        <w:t xml:space="preserve">jährlichen </w:t>
      </w:r>
      <w:r w:rsidRPr="007C722C">
        <w:rPr>
          <w:rFonts w:ascii="Arial" w:hAnsi="Arial"/>
          <w:color w:val="000000"/>
        </w:rPr>
        <w:t>Frischwasserentnahme an den</w:t>
      </w:r>
      <w:r w:rsidR="00D867D1">
        <w:rPr>
          <w:rFonts w:ascii="Arial" w:hAnsi="Arial"/>
          <w:color w:val="000000"/>
        </w:rPr>
        <w:t xml:space="preserve"> jährlich</w:t>
      </w:r>
      <w:r w:rsidR="006E2F66">
        <w:rPr>
          <w:rFonts w:ascii="Arial" w:hAnsi="Arial"/>
          <w:color w:val="000000"/>
        </w:rPr>
        <w:t xml:space="preserve"> sich erneuernden </w:t>
      </w:r>
      <w:r w:rsidR="00B7394A">
        <w:rPr>
          <w:rFonts w:ascii="Arial" w:hAnsi="Arial"/>
          <w:color w:val="000000"/>
        </w:rPr>
        <w:t>W</w:t>
      </w:r>
      <w:r w:rsidRPr="007C722C">
        <w:rPr>
          <w:rFonts w:ascii="Arial" w:hAnsi="Arial"/>
          <w:color w:val="000000"/>
        </w:rPr>
        <w:t xml:space="preserve">asserressourcen. </w:t>
      </w:r>
      <w:r w:rsidR="008A3108" w:rsidRPr="007C722C">
        <w:rPr>
          <w:rFonts w:ascii="Arial" w:hAnsi="Arial"/>
          <w:color w:val="000000"/>
        </w:rPr>
        <w:t xml:space="preserve">In 168 von 178 Staaten, von denen der FAO Daten vorliegen, liegt die Frischwasserentnahme unterhalb der </w:t>
      </w:r>
      <w:r w:rsidR="006C505C" w:rsidRPr="007C722C">
        <w:rPr>
          <w:rFonts w:ascii="Arial" w:hAnsi="Arial"/>
          <w:color w:val="000000"/>
        </w:rPr>
        <w:t>sich erneuernden Wasserressourcen.</w:t>
      </w:r>
      <w:r w:rsidR="006C505C" w:rsidRPr="007C722C">
        <w:t xml:space="preserve"> </w:t>
      </w:r>
      <w:r w:rsidR="006C505C" w:rsidRPr="007C722C">
        <w:rPr>
          <w:rFonts w:ascii="Arial" w:hAnsi="Arial"/>
          <w:color w:val="000000"/>
        </w:rPr>
        <w:t>In zehn Staaten liegt der Anteil der Wasserentnahme an den sich erneuernden Wasserressourcen bei mehr als 100 Prozent</w:t>
      </w:r>
      <w:r w:rsidR="002069EA" w:rsidRPr="007C722C">
        <w:rPr>
          <w:rFonts w:ascii="Arial" w:hAnsi="Arial"/>
          <w:color w:val="000000"/>
        </w:rPr>
        <w:t xml:space="preserve">. An erster Stelle steht </w:t>
      </w:r>
      <w:r w:rsidR="006C505C" w:rsidRPr="007C722C">
        <w:rPr>
          <w:rFonts w:ascii="Arial" w:hAnsi="Arial"/>
          <w:color w:val="000000"/>
        </w:rPr>
        <w:t>Kuwait</w:t>
      </w:r>
      <w:r w:rsidR="002069EA" w:rsidRPr="007C722C">
        <w:rPr>
          <w:rFonts w:ascii="Arial" w:hAnsi="Arial"/>
          <w:color w:val="000000"/>
        </w:rPr>
        <w:t>, wo die jährlichen sich erneuernden Wasserressourcen</w:t>
      </w:r>
      <w:r w:rsidR="006C505C" w:rsidRPr="007C722C">
        <w:rPr>
          <w:rFonts w:ascii="Arial" w:hAnsi="Arial"/>
          <w:color w:val="000000"/>
        </w:rPr>
        <w:t xml:space="preserve"> </w:t>
      </w:r>
      <w:r w:rsidR="002069EA" w:rsidRPr="007C722C">
        <w:rPr>
          <w:rFonts w:ascii="Arial" w:hAnsi="Arial"/>
          <w:color w:val="000000"/>
        </w:rPr>
        <w:t>bei 0,02 m³ lieg</w:t>
      </w:r>
      <w:r w:rsidR="00256FCA" w:rsidRPr="007C722C">
        <w:rPr>
          <w:rFonts w:ascii="Arial" w:hAnsi="Arial"/>
          <w:color w:val="000000"/>
        </w:rPr>
        <w:t>en</w:t>
      </w:r>
      <w:r w:rsidR="002069EA" w:rsidRPr="007C722C">
        <w:rPr>
          <w:rFonts w:ascii="Arial" w:hAnsi="Arial"/>
          <w:color w:val="000000"/>
        </w:rPr>
        <w:t xml:space="preserve"> und die Frischwasserentnahme 0,415 km³ beträgt </w:t>
      </w:r>
      <w:r w:rsidR="00256FCA" w:rsidRPr="007C722C">
        <w:rPr>
          <w:rFonts w:ascii="Arial" w:hAnsi="Arial"/>
          <w:color w:val="000000"/>
        </w:rPr>
        <w:t xml:space="preserve">– das entspricht einem </w:t>
      </w:r>
      <w:r w:rsidR="002069EA" w:rsidRPr="007C722C">
        <w:rPr>
          <w:rFonts w:ascii="Arial" w:hAnsi="Arial"/>
          <w:color w:val="000000"/>
        </w:rPr>
        <w:t>Anteil</w:t>
      </w:r>
      <w:r w:rsidR="00256FCA" w:rsidRPr="007C722C">
        <w:rPr>
          <w:rFonts w:ascii="Arial" w:hAnsi="Arial"/>
          <w:color w:val="000000"/>
        </w:rPr>
        <w:t xml:space="preserve"> von </w:t>
      </w:r>
      <w:r w:rsidR="006C505C" w:rsidRPr="007C722C">
        <w:rPr>
          <w:rFonts w:ascii="Arial" w:hAnsi="Arial"/>
          <w:color w:val="000000"/>
        </w:rPr>
        <w:t>2.075 Prozent</w:t>
      </w:r>
      <w:r w:rsidR="002069EA" w:rsidRPr="007C722C">
        <w:rPr>
          <w:rFonts w:ascii="Arial" w:hAnsi="Arial"/>
          <w:color w:val="000000"/>
        </w:rPr>
        <w:t xml:space="preserve">. Darauf folgten die </w:t>
      </w:r>
      <w:r w:rsidR="006C505C" w:rsidRPr="007C722C">
        <w:rPr>
          <w:rFonts w:ascii="Arial" w:hAnsi="Arial"/>
          <w:color w:val="000000"/>
        </w:rPr>
        <w:t>Vereinigte</w:t>
      </w:r>
      <w:r w:rsidR="002069EA" w:rsidRPr="007C722C">
        <w:rPr>
          <w:rFonts w:ascii="Arial" w:hAnsi="Arial"/>
          <w:color w:val="000000"/>
        </w:rPr>
        <w:t>n</w:t>
      </w:r>
      <w:r w:rsidR="006C505C" w:rsidRPr="007C722C">
        <w:rPr>
          <w:rFonts w:ascii="Arial" w:hAnsi="Arial"/>
          <w:color w:val="000000"/>
        </w:rPr>
        <w:t xml:space="preserve"> Arab</w:t>
      </w:r>
      <w:r w:rsidR="002069EA" w:rsidRPr="007C722C">
        <w:rPr>
          <w:rFonts w:ascii="Arial" w:hAnsi="Arial"/>
          <w:color w:val="000000"/>
        </w:rPr>
        <w:t xml:space="preserve">ischen </w:t>
      </w:r>
      <w:r w:rsidR="006C505C" w:rsidRPr="007C722C">
        <w:rPr>
          <w:rFonts w:ascii="Arial" w:hAnsi="Arial"/>
          <w:color w:val="000000"/>
        </w:rPr>
        <w:t xml:space="preserve">Emirate (1.867 Prozent), Saudi-Arabien (943 Prozent), Libyen (823 Prozent), Katar (374 Prozent), Bahrain (206 Prozent), Jemen (169 Prozent), Ägypten (127 Prozent), Turkmenistan (113 </w:t>
      </w:r>
      <w:r w:rsidR="006C505C" w:rsidRPr="007C722C">
        <w:rPr>
          <w:rFonts w:ascii="Arial" w:hAnsi="Arial"/>
          <w:color w:val="000000"/>
        </w:rPr>
        <w:lastRenderedPageBreak/>
        <w:t>Prozent) sowie Usbekistan (101 Prozent).</w:t>
      </w:r>
      <w:r w:rsidR="002E7602" w:rsidRPr="007C722C">
        <w:rPr>
          <w:rFonts w:ascii="Arial" w:hAnsi="Arial"/>
          <w:color w:val="000000"/>
        </w:rPr>
        <w:t xml:space="preserve"> </w:t>
      </w:r>
      <w:r w:rsidR="00F01AD0">
        <w:rPr>
          <w:rFonts w:ascii="Arial" w:hAnsi="Arial"/>
          <w:color w:val="000000"/>
        </w:rPr>
        <w:t>Neben der Wasseraufbereitung müssen d</w:t>
      </w:r>
      <w:r w:rsidR="00DF380E" w:rsidRPr="007C722C">
        <w:rPr>
          <w:rFonts w:ascii="Arial" w:hAnsi="Arial"/>
          <w:color w:val="000000"/>
        </w:rPr>
        <w:t xml:space="preserve">iese </w:t>
      </w:r>
      <w:r w:rsidR="00F01AD0">
        <w:rPr>
          <w:rFonts w:ascii="Arial" w:hAnsi="Arial"/>
          <w:color w:val="000000"/>
        </w:rPr>
        <w:t xml:space="preserve">und andere </w:t>
      </w:r>
      <w:r w:rsidR="00DF380E" w:rsidRPr="007C722C">
        <w:rPr>
          <w:rFonts w:ascii="Arial" w:hAnsi="Arial"/>
          <w:color w:val="000000"/>
        </w:rPr>
        <w:t xml:space="preserve">Staaten einen – </w:t>
      </w:r>
      <w:r w:rsidR="00F01AD0" w:rsidRPr="00F01AD0">
        <w:rPr>
          <w:rFonts w:ascii="Arial" w:hAnsi="Arial"/>
          <w:color w:val="000000"/>
        </w:rPr>
        <w:t xml:space="preserve">in einigen Fällen </w:t>
      </w:r>
      <w:r w:rsidR="00F01AD0">
        <w:rPr>
          <w:rFonts w:ascii="Arial" w:hAnsi="Arial"/>
          <w:color w:val="000000"/>
        </w:rPr>
        <w:t xml:space="preserve">sehr </w:t>
      </w:r>
      <w:r w:rsidR="00DF380E" w:rsidRPr="007C722C">
        <w:rPr>
          <w:rFonts w:ascii="Arial" w:hAnsi="Arial"/>
          <w:color w:val="000000"/>
        </w:rPr>
        <w:t xml:space="preserve">hohen – </w:t>
      </w:r>
      <w:r w:rsidR="00F01AD0">
        <w:rPr>
          <w:rFonts w:ascii="Arial" w:hAnsi="Arial"/>
          <w:color w:val="000000"/>
        </w:rPr>
        <w:t>T</w:t>
      </w:r>
      <w:r w:rsidR="00DF380E" w:rsidRPr="007C722C">
        <w:rPr>
          <w:rFonts w:ascii="Arial" w:hAnsi="Arial"/>
          <w:color w:val="000000"/>
        </w:rPr>
        <w:t xml:space="preserve">eil ihrer Wasserversorgung über </w:t>
      </w:r>
      <w:r w:rsidR="00A3448F">
        <w:rPr>
          <w:rFonts w:ascii="Arial" w:hAnsi="Arial"/>
          <w:color w:val="000000"/>
        </w:rPr>
        <w:t xml:space="preserve">den </w:t>
      </w:r>
      <w:r w:rsidR="00DF380E" w:rsidRPr="007C722C">
        <w:rPr>
          <w:rFonts w:ascii="Arial" w:hAnsi="Arial"/>
          <w:color w:val="000000"/>
        </w:rPr>
        <w:t>Grundwasser</w:t>
      </w:r>
      <w:r w:rsidR="00A3448F">
        <w:rPr>
          <w:rFonts w:ascii="Arial" w:hAnsi="Arial"/>
          <w:color w:val="000000"/>
        </w:rPr>
        <w:t>bestand</w:t>
      </w:r>
      <w:r w:rsidR="00863721">
        <w:rPr>
          <w:rFonts w:ascii="Arial" w:hAnsi="Arial"/>
          <w:color w:val="000000"/>
        </w:rPr>
        <w:t xml:space="preserve"> </w:t>
      </w:r>
      <w:r w:rsidR="00DF380E" w:rsidRPr="007C722C">
        <w:rPr>
          <w:rFonts w:ascii="Arial" w:hAnsi="Arial"/>
          <w:color w:val="000000"/>
        </w:rPr>
        <w:t>abdecken.</w:t>
      </w:r>
      <w:r w:rsidR="002E7602" w:rsidRPr="007C722C">
        <w:rPr>
          <w:rFonts w:ascii="Arial" w:hAnsi="Arial"/>
          <w:color w:val="000000"/>
        </w:rPr>
        <w:t xml:space="preserve"> </w:t>
      </w:r>
      <w:r w:rsidR="00375F33">
        <w:rPr>
          <w:rFonts w:ascii="Arial" w:hAnsi="Arial"/>
          <w:color w:val="000000"/>
        </w:rPr>
        <w:t>Weltweit werden na</w:t>
      </w:r>
      <w:r w:rsidR="00D570D1" w:rsidRPr="007C722C">
        <w:rPr>
          <w:rFonts w:ascii="Arial" w:hAnsi="Arial"/>
          <w:color w:val="000000"/>
        </w:rPr>
        <w:t xml:space="preserve">ch Angaben der UNESCO 21 der 37 größten Aquifere (Grundwasserleiter) </w:t>
      </w:r>
      <w:r w:rsidR="000E28DC">
        <w:rPr>
          <w:rFonts w:ascii="Arial" w:hAnsi="Arial"/>
          <w:color w:val="000000"/>
        </w:rPr>
        <w:t xml:space="preserve">ernsthaft </w:t>
      </w:r>
      <w:r w:rsidR="00D570D1" w:rsidRPr="007C722C">
        <w:rPr>
          <w:rFonts w:ascii="Arial" w:hAnsi="Arial"/>
          <w:color w:val="000000"/>
        </w:rPr>
        <w:t>übernutzt.</w:t>
      </w:r>
    </w:p>
    <w:p w14:paraId="6B53FF05" w14:textId="77777777" w:rsidR="00984CBF" w:rsidRPr="007C722C" w:rsidRDefault="00984CBF" w:rsidP="00D570D1">
      <w:pPr>
        <w:autoSpaceDE w:val="0"/>
        <w:autoSpaceDN w:val="0"/>
        <w:adjustRightInd w:val="0"/>
        <w:spacing w:line="200" w:lineRule="atLeast"/>
        <w:rPr>
          <w:rFonts w:ascii="Arial" w:hAnsi="Arial"/>
          <w:color w:val="000000"/>
        </w:rPr>
      </w:pPr>
    </w:p>
    <w:p w14:paraId="106B487F" w14:textId="77777777" w:rsidR="00F60B08" w:rsidRPr="007C722C" w:rsidRDefault="00F60B08" w:rsidP="008F10B6">
      <w:pPr>
        <w:rPr>
          <w:rFonts w:ascii="Arial" w:hAnsi="Arial"/>
          <w:lang w:val="en-US"/>
        </w:rPr>
      </w:pPr>
      <w:r w:rsidRPr="007C722C">
        <w:rPr>
          <w:rFonts w:ascii="Arial" w:hAnsi="Arial"/>
          <w:color w:val="FF0000"/>
          <w:lang w:val="en-US"/>
        </w:rPr>
        <w:t>Datenquelle</w:t>
      </w:r>
      <w:r w:rsidRPr="007C722C">
        <w:rPr>
          <w:rFonts w:ascii="Arial" w:hAnsi="Arial"/>
          <w:color w:val="FF0000"/>
          <w:lang w:val="en-US"/>
        </w:rPr>
        <w:br/>
      </w:r>
      <w:r w:rsidRPr="007C722C">
        <w:rPr>
          <w:lang w:val="en-GB"/>
        </w:rPr>
        <w:br/>
      </w:r>
      <w:r w:rsidRPr="007C722C">
        <w:rPr>
          <w:rFonts w:ascii="Arial" w:hAnsi="Arial"/>
          <w:lang w:val="en-US"/>
        </w:rPr>
        <w:t>Food and Agriculture Organization of the United Nations (FAO): AQUASTAT; United Nations Educational, Scientific and Cultural Organization (UNESCO): The United Nations World Water Development Report</w:t>
      </w:r>
      <w:r w:rsidR="008F10B6" w:rsidRPr="007C722C">
        <w:rPr>
          <w:rFonts w:ascii="Arial" w:hAnsi="Arial"/>
          <w:lang w:val="en-US"/>
        </w:rPr>
        <w:t xml:space="preserve">, </w:t>
      </w:r>
      <w:r w:rsidRPr="007C722C">
        <w:rPr>
          <w:rFonts w:ascii="Arial" w:hAnsi="Arial"/>
          <w:lang w:val="en-US"/>
        </w:rPr>
        <w:t>2003</w:t>
      </w:r>
      <w:r w:rsidR="008F10B6" w:rsidRPr="007C722C">
        <w:rPr>
          <w:rFonts w:ascii="Arial" w:hAnsi="Arial"/>
          <w:lang w:val="en-US"/>
        </w:rPr>
        <w:t xml:space="preserve">, </w:t>
      </w:r>
      <w:r w:rsidRPr="007C722C">
        <w:rPr>
          <w:rFonts w:ascii="Arial" w:hAnsi="Arial"/>
          <w:lang w:val="en-US"/>
        </w:rPr>
        <w:t>2009</w:t>
      </w:r>
      <w:r w:rsidR="008F10B6" w:rsidRPr="007C722C">
        <w:rPr>
          <w:rFonts w:ascii="Arial" w:hAnsi="Arial"/>
          <w:lang w:val="en-US"/>
        </w:rPr>
        <w:t xml:space="preserve"> und 2016</w:t>
      </w:r>
      <w:r w:rsidRPr="007C722C">
        <w:rPr>
          <w:rFonts w:ascii="Arial" w:hAnsi="Arial"/>
          <w:lang w:val="en-US"/>
        </w:rPr>
        <w:t>; Water Footprint N</w:t>
      </w:r>
      <w:r w:rsidR="008F10B6" w:rsidRPr="007C722C">
        <w:rPr>
          <w:rFonts w:ascii="Arial" w:hAnsi="Arial"/>
          <w:lang w:val="en-US"/>
        </w:rPr>
        <w:t xml:space="preserve">etwork: </w:t>
      </w:r>
      <w:r w:rsidR="007C722C" w:rsidRPr="007C722C">
        <w:rPr>
          <w:rFonts w:ascii="Arial" w:hAnsi="Arial"/>
          <w:lang w:val="en-US"/>
        </w:rPr>
        <w:t>www.waterfootprint.org; World Wide Fund For Nature (WWF): Virtuelles Wasser</w:t>
      </w:r>
    </w:p>
    <w:p w14:paraId="7EC8F657" w14:textId="77777777" w:rsidR="00F60B08" w:rsidRPr="007C722C" w:rsidRDefault="00F60B08">
      <w:pPr>
        <w:rPr>
          <w:rFonts w:ascii="Arial" w:hAnsi="Arial"/>
          <w:color w:val="FF0000"/>
        </w:rPr>
      </w:pPr>
      <w:r w:rsidRPr="00D867D1">
        <w:rPr>
          <w:rFonts w:ascii="Arial" w:hAnsi="Arial"/>
        </w:rPr>
        <w:br/>
      </w:r>
      <w:r w:rsidRPr="007C722C">
        <w:rPr>
          <w:rFonts w:ascii="Arial" w:hAnsi="Arial"/>
          <w:color w:val="FF0000"/>
        </w:rPr>
        <w:t>Begriffe, methodische Anmerkungen oder Lesehilfen</w:t>
      </w:r>
    </w:p>
    <w:p w14:paraId="7E9F6F5F" w14:textId="77777777" w:rsidR="00F60B08" w:rsidRPr="007C722C" w:rsidRDefault="00F60B08">
      <w:pPr>
        <w:rPr>
          <w:rFonts w:ascii="Arial" w:hAnsi="Arial"/>
          <w:color w:val="800080"/>
        </w:rPr>
      </w:pPr>
    </w:p>
    <w:p w14:paraId="458094CF" w14:textId="77777777" w:rsidR="00F60B08" w:rsidRPr="007C722C" w:rsidRDefault="00F60B08">
      <w:pPr>
        <w:rPr>
          <w:rFonts w:ascii="Arial" w:hAnsi="Arial"/>
        </w:rPr>
      </w:pPr>
      <w:r w:rsidRPr="007C722C">
        <w:rPr>
          <w:rFonts w:ascii="Arial" w:hAnsi="Arial"/>
        </w:rPr>
        <w:t xml:space="preserve">Das Konzept des </w:t>
      </w:r>
      <w:r w:rsidRPr="007C722C">
        <w:rPr>
          <w:rFonts w:ascii="Arial" w:hAnsi="Arial"/>
          <w:b/>
        </w:rPr>
        <w:t xml:space="preserve">virtuellen Wassers </w:t>
      </w:r>
      <w:r w:rsidRPr="007C722C">
        <w:rPr>
          <w:rFonts w:ascii="Arial" w:hAnsi="Arial"/>
        </w:rPr>
        <w:t>wurde in den 1990er-Jahren von dem britischen Wissenschaftler John Anthony Allan entwickelt. Darunter ist die Wassermenge zu verstehen, die während der gesamten Produktionskette eines bestimmten Produktes verbraucht, verdunstet oder verschmutzt wird.</w:t>
      </w:r>
    </w:p>
    <w:p w14:paraId="70D9A86E" w14:textId="77777777" w:rsidR="00984CBF" w:rsidRPr="007C722C" w:rsidRDefault="00984CBF">
      <w:pPr>
        <w:rPr>
          <w:rFonts w:ascii="Arial" w:hAnsi="Arial"/>
        </w:rPr>
      </w:pPr>
    </w:p>
    <w:p w14:paraId="691F7EFE" w14:textId="77777777" w:rsidR="00F60B08" w:rsidRPr="007C722C" w:rsidRDefault="00F60B08">
      <w:pPr>
        <w:rPr>
          <w:rFonts w:ascii="Arial" w:hAnsi="Arial"/>
        </w:rPr>
      </w:pPr>
      <w:r w:rsidRPr="007C722C">
        <w:rPr>
          <w:rFonts w:ascii="Arial" w:hAnsi="Arial"/>
        </w:rPr>
        <w:t xml:space="preserve">Der </w:t>
      </w:r>
      <w:r w:rsidRPr="007C722C">
        <w:rPr>
          <w:rFonts w:ascii="Arial" w:hAnsi="Arial"/>
          <w:b/>
        </w:rPr>
        <w:t>Wasser-Fußabdruck</w:t>
      </w:r>
      <w:r w:rsidRPr="007C722C">
        <w:rPr>
          <w:rFonts w:ascii="Arial" w:hAnsi="Arial"/>
        </w:rPr>
        <w:t xml:space="preserve"> ist eine Weiterentwicklung des virtuellen Wasser-Konzepts und kann sowohl für Einzelpersonen wie auch für Unternehmen und ganze Nationen berechnet werden. Er beinhaltet die direkt verbrauchte Wassermenge sowie das in </w:t>
      </w:r>
      <w:r w:rsidR="00CF3D4E" w:rsidRPr="007C722C">
        <w:rPr>
          <w:rFonts w:ascii="Arial" w:hAnsi="Arial"/>
        </w:rPr>
        <w:t xml:space="preserve">importierter </w:t>
      </w:r>
      <w:r w:rsidRPr="007C722C">
        <w:rPr>
          <w:rFonts w:ascii="Arial" w:hAnsi="Arial"/>
        </w:rPr>
        <w:t xml:space="preserve">Nahrung und anderen </w:t>
      </w:r>
      <w:r w:rsidR="00CF3D4E" w:rsidRPr="007C722C">
        <w:rPr>
          <w:rFonts w:ascii="Arial" w:hAnsi="Arial"/>
        </w:rPr>
        <w:t xml:space="preserve">importierten </w:t>
      </w:r>
      <w:r w:rsidRPr="007C722C">
        <w:rPr>
          <w:rFonts w:ascii="Arial" w:hAnsi="Arial"/>
        </w:rPr>
        <w:t>Waren verbrauchte virtuelle Wasser.</w:t>
      </w:r>
      <w:r w:rsidR="00CF3D4E" w:rsidRPr="007C722C">
        <w:rPr>
          <w:rFonts w:ascii="Arial" w:hAnsi="Arial"/>
        </w:rPr>
        <w:t xml:space="preserve"> Das exportierte virtuelle Wasser wird hingegen </w:t>
      </w:r>
      <w:r w:rsidR="00725829">
        <w:rPr>
          <w:rFonts w:ascii="Arial" w:hAnsi="Arial"/>
        </w:rPr>
        <w:t>vom Verbrauch abgezogen</w:t>
      </w:r>
      <w:r w:rsidR="00CF3D4E" w:rsidRPr="007C722C">
        <w:rPr>
          <w:rFonts w:ascii="Arial" w:hAnsi="Arial"/>
        </w:rPr>
        <w:t>.</w:t>
      </w:r>
    </w:p>
    <w:p w14:paraId="7857BA00" w14:textId="77777777" w:rsidR="00984CBF" w:rsidRPr="007C722C" w:rsidRDefault="00984CBF">
      <w:pPr>
        <w:rPr>
          <w:rFonts w:ascii="Arial" w:hAnsi="Arial"/>
        </w:rPr>
      </w:pPr>
    </w:p>
    <w:p w14:paraId="58878923" w14:textId="77777777" w:rsidR="00F60B08" w:rsidRPr="007C722C" w:rsidRDefault="00F60B08">
      <w:pPr>
        <w:rPr>
          <w:rFonts w:ascii="Arial" w:hAnsi="Arial"/>
          <w:color w:val="000000"/>
        </w:rPr>
      </w:pPr>
      <w:r w:rsidRPr="007C722C">
        <w:rPr>
          <w:rFonts w:ascii="Arial" w:hAnsi="Arial"/>
          <w:color w:val="000000"/>
        </w:rPr>
        <w:t>1 Kubikkilometer (km³) = 1.000.000.000 Kubikmeter (m³)</w:t>
      </w:r>
    </w:p>
    <w:p w14:paraId="62A4D65C" w14:textId="77777777" w:rsidR="00F60B08" w:rsidRPr="007C722C" w:rsidRDefault="00F60B08">
      <w:pPr>
        <w:rPr>
          <w:rFonts w:ascii="Arial" w:hAnsi="Arial"/>
          <w:color w:val="000000"/>
        </w:rPr>
      </w:pPr>
    </w:p>
    <w:p w14:paraId="68C06EAC" w14:textId="77777777" w:rsidR="00F60B08" w:rsidRDefault="00F60B08">
      <w:pPr>
        <w:rPr>
          <w:rFonts w:ascii="Arial" w:hAnsi="Arial"/>
          <w:color w:val="000000"/>
        </w:rPr>
      </w:pPr>
      <w:r w:rsidRPr="007C722C">
        <w:rPr>
          <w:rFonts w:ascii="Arial" w:hAnsi="Arial"/>
          <w:color w:val="000000"/>
        </w:rPr>
        <w:t>1 m³ = 1.000 Liter</w:t>
      </w:r>
    </w:p>
    <w:p w14:paraId="3962A1DD" w14:textId="77777777" w:rsidR="002C5A6F" w:rsidRDefault="002C5A6F" w:rsidP="002C5A6F">
      <w:pPr>
        <w:rPr>
          <w:rFonts w:ascii="Arial" w:hAnsi="Arial"/>
          <w:color w:val="000000"/>
        </w:rPr>
      </w:pPr>
    </w:p>
    <w:p w14:paraId="17E86BE9" w14:textId="77777777" w:rsidR="002C5A6F" w:rsidRDefault="002C5A6F" w:rsidP="002C5A6F">
      <w:pPr>
        <w:rPr>
          <w:rFonts w:ascii="Arial" w:hAnsi="Arial"/>
          <w:sz w:val="20"/>
          <w:szCs w:val="20"/>
        </w:rPr>
      </w:pPr>
      <w:r>
        <w:rPr>
          <w:rFonts w:ascii="Arial" w:hAnsi="Arial"/>
          <w:sz w:val="20"/>
          <w:szCs w:val="20"/>
        </w:rPr>
        <w:t xml:space="preserve">Dieser Text ist unter der Creative Commons Lizenz </w:t>
      </w:r>
      <w:hyperlink r:id="rId6" w:tgtFrame="extern" w:history="1">
        <w:r w:rsidRPr="00595F8B">
          <w:rPr>
            <w:rFonts w:ascii="Arial" w:hAnsi="Arial"/>
            <w:sz w:val="20"/>
            <w:szCs w:val="20"/>
          </w:rPr>
          <w:t>by-nc-nd/3.0/de/</w:t>
        </w:r>
      </w:hyperlink>
      <w:r>
        <w:rPr>
          <w:rFonts w:ascii="Arial" w:hAnsi="Arial"/>
          <w:sz w:val="20"/>
          <w:szCs w:val="20"/>
        </w:rPr>
        <w:t xml:space="preserve"> veröffentlicht. </w:t>
      </w:r>
    </w:p>
    <w:p w14:paraId="4A808E34" w14:textId="7611FFFF" w:rsidR="00291CED" w:rsidRPr="007C722C" w:rsidRDefault="002C5A6F" w:rsidP="002C5A6F">
      <w:pPr>
        <w:rPr>
          <w:rFonts w:ascii="Arial" w:hAnsi="Arial"/>
        </w:rPr>
      </w:pPr>
      <w:r>
        <w:rPr>
          <w:rFonts w:ascii="Arial" w:hAnsi="Arial"/>
          <w:sz w:val="20"/>
          <w:szCs w:val="20"/>
        </w:rPr>
        <w:t>Bundeszent</w:t>
      </w:r>
      <w:r w:rsidR="00A15CCC">
        <w:rPr>
          <w:rFonts w:ascii="Arial" w:hAnsi="Arial"/>
          <w:sz w:val="20"/>
          <w:szCs w:val="20"/>
        </w:rPr>
        <w:t>rale für politische Bildung 2017</w:t>
      </w:r>
      <w:bookmarkStart w:id="0" w:name="_GoBack"/>
      <w:bookmarkEnd w:id="0"/>
      <w:r>
        <w:rPr>
          <w:rFonts w:ascii="Arial" w:hAnsi="Arial"/>
          <w:sz w:val="20"/>
          <w:szCs w:val="20"/>
        </w:rPr>
        <w:t xml:space="preserve"> | </w:t>
      </w:r>
      <w:hyperlink r:id="rId7" w:history="1">
        <w:r w:rsidRPr="00595F8B">
          <w:rPr>
            <w:rFonts w:ascii="Arial" w:hAnsi="Arial"/>
            <w:sz w:val="20"/>
            <w:szCs w:val="20"/>
          </w:rPr>
          <w:t>www.bpb.de</w:t>
        </w:r>
      </w:hyperlink>
    </w:p>
    <w:sectPr w:rsidR="00291CED" w:rsidRPr="007C722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DFC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1D"/>
    <w:rsid w:val="0002389B"/>
    <w:rsid w:val="000E28DC"/>
    <w:rsid w:val="000F5AD5"/>
    <w:rsid w:val="00114527"/>
    <w:rsid w:val="00132379"/>
    <w:rsid w:val="00142BF8"/>
    <w:rsid w:val="00160CBF"/>
    <w:rsid w:val="00163109"/>
    <w:rsid w:val="00166A8F"/>
    <w:rsid w:val="002069EA"/>
    <w:rsid w:val="00256FCA"/>
    <w:rsid w:val="00291CED"/>
    <w:rsid w:val="002C5A6F"/>
    <w:rsid w:val="002E02E2"/>
    <w:rsid w:val="002E7602"/>
    <w:rsid w:val="002F4422"/>
    <w:rsid w:val="00325A9B"/>
    <w:rsid w:val="00352E0F"/>
    <w:rsid w:val="00375F33"/>
    <w:rsid w:val="003A16B4"/>
    <w:rsid w:val="004570A5"/>
    <w:rsid w:val="004846A9"/>
    <w:rsid w:val="00503CA1"/>
    <w:rsid w:val="00516BA6"/>
    <w:rsid w:val="00585BA2"/>
    <w:rsid w:val="005A7DCF"/>
    <w:rsid w:val="006231DF"/>
    <w:rsid w:val="00650E5A"/>
    <w:rsid w:val="00692276"/>
    <w:rsid w:val="006A7A9B"/>
    <w:rsid w:val="006B6274"/>
    <w:rsid w:val="006C505C"/>
    <w:rsid w:val="006E2F66"/>
    <w:rsid w:val="0070670A"/>
    <w:rsid w:val="00725829"/>
    <w:rsid w:val="00752060"/>
    <w:rsid w:val="0077256E"/>
    <w:rsid w:val="007C722C"/>
    <w:rsid w:val="007D4779"/>
    <w:rsid w:val="007D5FE1"/>
    <w:rsid w:val="007F56B6"/>
    <w:rsid w:val="00817713"/>
    <w:rsid w:val="00863721"/>
    <w:rsid w:val="0086650E"/>
    <w:rsid w:val="00896FC8"/>
    <w:rsid w:val="008A3108"/>
    <w:rsid w:val="008F10B6"/>
    <w:rsid w:val="00973B95"/>
    <w:rsid w:val="00976A15"/>
    <w:rsid w:val="00984756"/>
    <w:rsid w:val="00984CBF"/>
    <w:rsid w:val="00A15CCC"/>
    <w:rsid w:val="00A3448F"/>
    <w:rsid w:val="00A6601D"/>
    <w:rsid w:val="00B14B97"/>
    <w:rsid w:val="00B7394A"/>
    <w:rsid w:val="00BD4B2A"/>
    <w:rsid w:val="00C60746"/>
    <w:rsid w:val="00CB210E"/>
    <w:rsid w:val="00CD79CF"/>
    <w:rsid w:val="00CF17C3"/>
    <w:rsid w:val="00CF3D4E"/>
    <w:rsid w:val="00D42BF1"/>
    <w:rsid w:val="00D56C3C"/>
    <w:rsid w:val="00D570D1"/>
    <w:rsid w:val="00D867D1"/>
    <w:rsid w:val="00D946BB"/>
    <w:rsid w:val="00DA479C"/>
    <w:rsid w:val="00DC70AE"/>
    <w:rsid w:val="00DF380E"/>
    <w:rsid w:val="00E4025C"/>
    <w:rsid w:val="00ED313B"/>
    <w:rsid w:val="00F01AD0"/>
    <w:rsid w:val="00F375FD"/>
    <w:rsid w:val="00F60B08"/>
    <w:rsid w:val="00F61229"/>
    <w:rsid w:val="00F712F8"/>
    <w:rsid w:val="00FA0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Berkeley-Book"/>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A12">
    <w:name w:val="A12"/>
    <w:rPr>
      <w:rFonts w:cs="DIN-BoldAlternate"/>
      <w:color w:val="000000"/>
      <w:sz w:val="11"/>
      <w:szCs w:val="11"/>
    </w:rPr>
  </w:style>
  <w:style w:type="character" w:styleId="Fett">
    <w:name w:val="Strong"/>
    <w:basedOn w:val="Absatz-Standardschriftart"/>
    <w:uiPriority w:val="22"/>
    <w:qFormat/>
    <w:rPr>
      <w:b/>
      <w:bCs/>
    </w:rPr>
  </w:style>
  <w:style w:type="character" w:customStyle="1" w:styleId="nowrap">
    <w:name w:val="nowrap"/>
    <w:basedOn w:val="Absatz-Standardschriftart"/>
  </w:style>
  <w:style w:type="character" w:customStyle="1" w:styleId="A4">
    <w:name w:val="A4"/>
    <w:rPr>
      <w:rFonts w:cs="DIN-BoldAlternate"/>
      <w:color w:val="000000"/>
      <w:sz w:val="12"/>
      <w:szCs w:val="12"/>
    </w:rPr>
  </w:style>
  <w:style w:type="paragraph" w:customStyle="1" w:styleId="bodytext">
    <w:name w:val="bodytext"/>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caps">
    <w:name w:val="caps"/>
    <w:basedOn w:val="Absatz-Standardschriftart"/>
    <w:rsid w:val="0070670A"/>
  </w:style>
  <w:style w:type="paragraph" w:customStyle="1" w:styleId="ng-binding">
    <w:name w:val="ng-binding"/>
    <w:basedOn w:val="Standard"/>
    <w:rsid w:val="0070670A"/>
    <w:pPr>
      <w:spacing w:before="100" w:beforeAutospacing="1" w:after="100" w:afterAutospacing="1"/>
    </w:pPr>
  </w:style>
  <w:style w:type="paragraph" w:customStyle="1" w:styleId="source">
    <w:name w:val="source"/>
    <w:basedOn w:val="Standard"/>
    <w:rsid w:val="0070670A"/>
    <w:pPr>
      <w:spacing w:before="100" w:beforeAutospacing="1" w:after="100" w:afterAutospacing="1"/>
    </w:pPr>
  </w:style>
  <w:style w:type="character" w:customStyle="1" w:styleId="tgc">
    <w:name w:val="_tgc"/>
    <w:basedOn w:val="Absatz-Standardschriftart"/>
    <w:rsid w:val="00D570D1"/>
  </w:style>
  <w:style w:type="paragraph" w:styleId="Kommentarthema">
    <w:name w:val="annotation subject"/>
    <w:basedOn w:val="Kommentartext"/>
    <w:next w:val="Kommentartext"/>
    <w:link w:val="KommentarthemaZchn"/>
    <w:uiPriority w:val="99"/>
    <w:semiHidden/>
    <w:unhideWhenUsed/>
    <w:rsid w:val="003A16B4"/>
    <w:rPr>
      <w:b/>
      <w:bCs/>
      <w:szCs w:val="20"/>
    </w:rPr>
  </w:style>
  <w:style w:type="character" w:customStyle="1" w:styleId="KommentartextZchn">
    <w:name w:val="Kommentartext Zchn"/>
    <w:basedOn w:val="Absatz-Standardschriftart"/>
    <w:link w:val="Kommentartext"/>
    <w:semiHidden/>
    <w:rsid w:val="003A16B4"/>
    <w:rPr>
      <w:szCs w:val="24"/>
    </w:rPr>
  </w:style>
  <w:style w:type="character" w:customStyle="1" w:styleId="KommentarthemaZchn">
    <w:name w:val="Kommentarthema Zchn"/>
    <w:basedOn w:val="KommentartextZchn"/>
    <w:link w:val="Kommentarthema"/>
    <w:uiPriority w:val="99"/>
    <w:semiHidden/>
    <w:rsid w:val="003A16B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Berkeley-Book"/>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A12">
    <w:name w:val="A12"/>
    <w:rPr>
      <w:rFonts w:cs="DIN-BoldAlternate"/>
      <w:color w:val="000000"/>
      <w:sz w:val="11"/>
      <w:szCs w:val="11"/>
    </w:rPr>
  </w:style>
  <w:style w:type="character" w:styleId="Fett">
    <w:name w:val="Strong"/>
    <w:basedOn w:val="Absatz-Standardschriftart"/>
    <w:uiPriority w:val="22"/>
    <w:qFormat/>
    <w:rPr>
      <w:b/>
      <w:bCs/>
    </w:rPr>
  </w:style>
  <w:style w:type="character" w:customStyle="1" w:styleId="nowrap">
    <w:name w:val="nowrap"/>
    <w:basedOn w:val="Absatz-Standardschriftart"/>
  </w:style>
  <w:style w:type="character" w:customStyle="1" w:styleId="A4">
    <w:name w:val="A4"/>
    <w:rPr>
      <w:rFonts w:cs="DIN-BoldAlternate"/>
      <w:color w:val="000000"/>
      <w:sz w:val="12"/>
      <w:szCs w:val="12"/>
    </w:rPr>
  </w:style>
  <w:style w:type="paragraph" w:customStyle="1" w:styleId="bodytext">
    <w:name w:val="bodytext"/>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caps">
    <w:name w:val="caps"/>
    <w:basedOn w:val="Absatz-Standardschriftart"/>
    <w:rsid w:val="0070670A"/>
  </w:style>
  <w:style w:type="paragraph" w:customStyle="1" w:styleId="ng-binding">
    <w:name w:val="ng-binding"/>
    <w:basedOn w:val="Standard"/>
    <w:rsid w:val="0070670A"/>
    <w:pPr>
      <w:spacing w:before="100" w:beforeAutospacing="1" w:after="100" w:afterAutospacing="1"/>
    </w:pPr>
  </w:style>
  <w:style w:type="paragraph" w:customStyle="1" w:styleId="source">
    <w:name w:val="source"/>
    <w:basedOn w:val="Standard"/>
    <w:rsid w:val="0070670A"/>
    <w:pPr>
      <w:spacing w:before="100" w:beforeAutospacing="1" w:after="100" w:afterAutospacing="1"/>
    </w:pPr>
  </w:style>
  <w:style w:type="character" w:customStyle="1" w:styleId="tgc">
    <w:name w:val="_tgc"/>
    <w:basedOn w:val="Absatz-Standardschriftart"/>
    <w:rsid w:val="00D570D1"/>
  </w:style>
  <w:style w:type="paragraph" w:styleId="Kommentarthema">
    <w:name w:val="annotation subject"/>
    <w:basedOn w:val="Kommentartext"/>
    <w:next w:val="Kommentartext"/>
    <w:link w:val="KommentarthemaZchn"/>
    <w:uiPriority w:val="99"/>
    <w:semiHidden/>
    <w:unhideWhenUsed/>
    <w:rsid w:val="003A16B4"/>
    <w:rPr>
      <w:b/>
      <w:bCs/>
      <w:szCs w:val="20"/>
    </w:rPr>
  </w:style>
  <w:style w:type="character" w:customStyle="1" w:styleId="KommentartextZchn">
    <w:name w:val="Kommentartext Zchn"/>
    <w:basedOn w:val="Absatz-Standardschriftart"/>
    <w:link w:val="Kommentartext"/>
    <w:semiHidden/>
    <w:rsid w:val="003A16B4"/>
    <w:rPr>
      <w:szCs w:val="24"/>
    </w:rPr>
  </w:style>
  <w:style w:type="character" w:customStyle="1" w:styleId="KommentarthemaZchn">
    <w:name w:val="Kommentarthema Zchn"/>
    <w:basedOn w:val="KommentartextZchn"/>
    <w:link w:val="Kommentarthema"/>
    <w:uiPriority w:val="99"/>
    <w:semiHidden/>
    <w:rsid w:val="003A16B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90474">
      <w:bodyDiv w:val="1"/>
      <w:marLeft w:val="0"/>
      <w:marRight w:val="0"/>
      <w:marTop w:val="0"/>
      <w:marBottom w:val="0"/>
      <w:divBdr>
        <w:top w:val="none" w:sz="0" w:space="0" w:color="auto"/>
        <w:left w:val="none" w:sz="0" w:space="0" w:color="auto"/>
        <w:bottom w:val="none" w:sz="0" w:space="0" w:color="auto"/>
        <w:right w:val="none" w:sz="0" w:space="0" w:color="auto"/>
      </w:divBdr>
    </w:div>
    <w:div w:id="1053970465">
      <w:bodyDiv w:val="1"/>
      <w:marLeft w:val="0"/>
      <w:marRight w:val="0"/>
      <w:marTop w:val="0"/>
      <w:marBottom w:val="0"/>
      <w:divBdr>
        <w:top w:val="none" w:sz="0" w:space="0" w:color="auto"/>
        <w:left w:val="none" w:sz="0" w:space="0" w:color="auto"/>
        <w:bottom w:val="none" w:sz="0" w:space="0" w:color="auto"/>
        <w:right w:val="none" w:sz="0" w:space="0" w:color="auto"/>
      </w:divBdr>
      <w:divsChild>
        <w:div w:id="888153412">
          <w:marLeft w:val="0"/>
          <w:marRight w:val="0"/>
          <w:marTop w:val="0"/>
          <w:marBottom w:val="0"/>
          <w:divBdr>
            <w:top w:val="none" w:sz="0" w:space="0" w:color="auto"/>
            <w:left w:val="none" w:sz="0" w:space="0" w:color="auto"/>
            <w:bottom w:val="none" w:sz="0" w:space="0" w:color="auto"/>
            <w:right w:val="none" w:sz="0" w:space="0" w:color="auto"/>
          </w:divBdr>
        </w:div>
        <w:div w:id="724449162">
          <w:marLeft w:val="0"/>
          <w:marRight w:val="0"/>
          <w:marTop w:val="0"/>
          <w:marBottom w:val="0"/>
          <w:divBdr>
            <w:top w:val="none" w:sz="0" w:space="0" w:color="auto"/>
            <w:left w:val="none" w:sz="0" w:space="0" w:color="auto"/>
            <w:bottom w:val="none" w:sz="0" w:space="0" w:color="auto"/>
            <w:right w:val="none" w:sz="0" w:space="0" w:color="auto"/>
          </w:divBdr>
        </w:div>
        <w:div w:id="1064140135">
          <w:marLeft w:val="0"/>
          <w:marRight w:val="0"/>
          <w:marTop w:val="0"/>
          <w:marBottom w:val="0"/>
          <w:divBdr>
            <w:top w:val="none" w:sz="0" w:space="0" w:color="auto"/>
            <w:left w:val="none" w:sz="0" w:space="0" w:color="auto"/>
            <w:bottom w:val="none" w:sz="0" w:space="0" w:color="auto"/>
            <w:right w:val="none" w:sz="0" w:space="0" w:color="auto"/>
          </w:divBdr>
        </w:div>
        <w:div w:id="350649049">
          <w:marLeft w:val="0"/>
          <w:marRight w:val="0"/>
          <w:marTop w:val="0"/>
          <w:marBottom w:val="0"/>
          <w:divBdr>
            <w:top w:val="none" w:sz="0" w:space="0" w:color="auto"/>
            <w:left w:val="none" w:sz="0" w:space="0" w:color="auto"/>
            <w:bottom w:val="none" w:sz="0" w:space="0" w:color="auto"/>
            <w:right w:val="none" w:sz="0" w:space="0" w:color="auto"/>
          </w:divBdr>
        </w:div>
        <w:div w:id="110632827">
          <w:marLeft w:val="0"/>
          <w:marRight w:val="0"/>
          <w:marTop w:val="0"/>
          <w:marBottom w:val="0"/>
          <w:divBdr>
            <w:top w:val="none" w:sz="0" w:space="0" w:color="auto"/>
            <w:left w:val="none" w:sz="0" w:space="0" w:color="auto"/>
            <w:bottom w:val="none" w:sz="0" w:space="0" w:color="auto"/>
            <w:right w:val="none" w:sz="0" w:space="0" w:color="auto"/>
          </w:divBdr>
        </w:div>
        <w:div w:id="1175995328">
          <w:marLeft w:val="0"/>
          <w:marRight w:val="0"/>
          <w:marTop w:val="0"/>
          <w:marBottom w:val="0"/>
          <w:divBdr>
            <w:top w:val="none" w:sz="0" w:space="0" w:color="auto"/>
            <w:left w:val="none" w:sz="0" w:space="0" w:color="auto"/>
            <w:bottom w:val="none" w:sz="0" w:space="0" w:color="auto"/>
            <w:right w:val="none" w:sz="0" w:space="0" w:color="auto"/>
          </w:divBdr>
        </w:div>
        <w:div w:id="872501152">
          <w:marLeft w:val="0"/>
          <w:marRight w:val="0"/>
          <w:marTop w:val="0"/>
          <w:marBottom w:val="0"/>
          <w:divBdr>
            <w:top w:val="none" w:sz="0" w:space="0" w:color="auto"/>
            <w:left w:val="none" w:sz="0" w:space="0" w:color="auto"/>
            <w:bottom w:val="none" w:sz="0" w:space="0" w:color="auto"/>
            <w:right w:val="none" w:sz="0" w:space="0" w:color="auto"/>
          </w:divBdr>
        </w:div>
      </w:divsChild>
    </w:div>
    <w:div w:id="18711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nc-nd/3.0/de/"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6F08-046A-434A-B806-116B9A58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5</cp:revision>
  <cp:lastPrinted>2006-05-26T22:48:00Z</cp:lastPrinted>
  <dcterms:created xsi:type="dcterms:W3CDTF">2016-12-19T09:18:00Z</dcterms:created>
  <dcterms:modified xsi:type="dcterms:W3CDTF">2017-03-13T21:47:00Z</dcterms:modified>
</cp:coreProperties>
</file>