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EB" w:rsidRPr="00BA50EB" w:rsidRDefault="00DE76AA" w:rsidP="00BA50EB">
      <w:pPr>
        <w:rPr>
          <w:rFonts w:ascii="Arial" w:hAnsi="Arial" w:cs="Arial"/>
          <w:b/>
          <w:color w:val="363636"/>
          <w:shd w:val="clear" w:color="auto" w:fill="FFFFFF"/>
          <w:lang w:eastAsia="de-DE"/>
        </w:rPr>
      </w:pPr>
      <w:r>
        <w:rPr>
          <w:rFonts w:ascii="Arial" w:hAnsi="Arial" w:cs="Arial"/>
          <w:b/>
          <w:color w:val="363636"/>
          <w:shd w:val="clear" w:color="auto" w:fill="FFFFFF"/>
          <w:lang w:eastAsia="de-DE"/>
        </w:rPr>
        <w:t>Di</w:t>
      </w:r>
      <w:r w:rsidR="000B76A7" w:rsidRPr="000B76A7">
        <w:rPr>
          <w:rFonts w:ascii="Arial" w:hAnsi="Arial" w:cs="Arial"/>
          <w:b/>
          <w:color w:val="363636"/>
          <w:shd w:val="clear" w:color="auto" w:fill="FFFFFF"/>
          <w:lang w:eastAsia="de-DE"/>
        </w:rPr>
        <w:t>e</w:t>
      </w:r>
      <w:r>
        <w:rPr>
          <w:rFonts w:ascii="Arial" w:hAnsi="Arial" w:cs="Arial"/>
          <w:b/>
          <w:color w:val="363636"/>
          <w:shd w:val="clear" w:color="auto" w:fill="FFFFFF"/>
          <w:lang w:eastAsia="de-DE"/>
        </w:rPr>
        <w:t xml:space="preserve"> </w:t>
      </w:r>
      <w:r w:rsidR="000B76A7" w:rsidRPr="000B76A7">
        <w:rPr>
          <w:rFonts w:ascii="Arial" w:hAnsi="Arial" w:cs="Arial"/>
          <w:b/>
          <w:color w:val="363636"/>
          <w:shd w:val="clear" w:color="auto" w:fill="FFFFFF"/>
          <w:lang w:eastAsia="de-DE"/>
        </w:rPr>
        <w:t xml:space="preserve">natürliche Bevölkerungsentwicklung (Differenz </w:t>
      </w:r>
      <w:r w:rsidR="00865F39">
        <w:rPr>
          <w:rFonts w:ascii="Arial" w:hAnsi="Arial" w:cs="Arial"/>
          <w:b/>
          <w:color w:val="363636"/>
          <w:shd w:val="clear" w:color="auto" w:fill="FFFFFF"/>
          <w:lang w:eastAsia="de-DE"/>
        </w:rPr>
        <w:t xml:space="preserve">zwischen </w:t>
      </w:r>
      <w:r w:rsidR="000B76A7" w:rsidRPr="000B76A7">
        <w:rPr>
          <w:rFonts w:ascii="Arial" w:hAnsi="Arial" w:cs="Arial"/>
          <w:b/>
          <w:color w:val="363636"/>
          <w:shd w:val="clear" w:color="auto" w:fill="FFFFFF"/>
          <w:lang w:eastAsia="de-DE"/>
        </w:rPr>
        <w:t>Lebendgeburten</w:t>
      </w:r>
      <w:r w:rsidR="00865F39">
        <w:rPr>
          <w:rFonts w:ascii="Arial" w:hAnsi="Arial" w:cs="Arial"/>
          <w:b/>
          <w:color w:val="363636"/>
          <w:shd w:val="clear" w:color="auto" w:fill="FFFFFF"/>
          <w:lang w:eastAsia="de-DE"/>
        </w:rPr>
        <w:t xml:space="preserve"> und</w:t>
      </w:r>
      <w:r w:rsidR="00B11E8E">
        <w:rPr>
          <w:rFonts w:ascii="Arial" w:hAnsi="Arial" w:cs="Arial"/>
          <w:b/>
          <w:color w:val="363636"/>
          <w:shd w:val="clear" w:color="auto" w:fill="FFFFFF"/>
          <w:lang w:eastAsia="de-DE"/>
        </w:rPr>
        <w:t xml:space="preserve"> </w:t>
      </w:r>
      <w:r w:rsidR="000B76A7" w:rsidRPr="000B76A7">
        <w:rPr>
          <w:rFonts w:ascii="Arial" w:hAnsi="Arial" w:cs="Arial"/>
          <w:b/>
          <w:color w:val="363636"/>
          <w:shd w:val="clear" w:color="auto" w:fill="FFFFFF"/>
          <w:lang w:eastAsia="de-DE"/>
        </w:rPr>
        <w:t>Sterbefälle</w:t>
      </w:r>
      <w:r w:rsidR="00B11E8E">
        <w:rPr>
          <w:rFonts w:ascii="Arial" w:hAnsi="Arial" w:cs="Arial"/>
          <w:b/>
          <w:color w:val="363636"/>
          <w:shd w:val="clear" w:color="auto" w:fill="FFFFFF"/>
          <w:lang w:eastAsia="de-DE"/>
        </w:rPr>
        <w:t>n</w:t>
      </w:r>
      <w:r w:rsidR="000B76A7" w:rsidRPr="000B76A7">
        <w:rPr>
          <w:rFonts w:ascii="Arial" w:hAnsi="Arial" w:cs="Arial"/>
          <w:b/>
          <w:color w:val="363636"/>
          <w:shd w:val="clear" w:color="auto" w:fill="FFFFFF"/>
          <w:lang w:eastAsia="de-DE"/>
        </w:rPr>
        <w:t xml:space="preserve">) </w:t>
      </w:r>
      <w:r>
        <w:rPr>
          <w:rFonts w:ascii="Arial" w:hAnsi="Arial" w:cs="Arial"/>
          <w:b/>
          <w:color w:val="363636"/>
          <w:shd w:val="clear" w:color="auto" w:fill="FFFFFF"/>
          <w:lang w:eastAsia="de-DE"/>
        </w:rPr>
        <w:t xml:space="preserve">sowie der </w:t>
      </w:r>
      <w:r w:rsidR="00FE2CFA">
        <w:rPr>
          <w:rFonts w:ascii="Arial" w:hAnsi="Arial" w:cs="Arial"/>
          <w:b/>
          <w:color w:val="363636"/>
          <w:shd w:val="clear" w:color="auto" w:fill="FFFFFF"/>
          <w:lang w:eastAsia="de-DE"/>
        </w:rPr>
        <w:t>S</w:t>
      </w:r>
      <w:r>
        <w:rPr>
          <w:rFonts w:ascii="Arial" w:hAnsi="Arial" w:cs="Arial"/>
          <w:b/>
          <w:color w:val="363636"/>
          <w:shd w:val="clear" w:color="auto" w:fill="FFFFFF"/>
          <w:lang w:eastAsia="de-DE"/>
        </w:rPr>
        <w:t xml:space="preserve">aldo </w:t>
      </w:r>
      <w:r w:rsidR="00FE2CFA">
        <w:rPr>
          <w:rFonts w:ascii="Arial" w:hAnsi="Arial" w:cs="Arial"/>
          <w:b/>
          <w:color w:val="363636"/>
          <w:shd w:val="clear" w:color="auto" w:fill="FFFFFF"/>
          <w:lang w:eastAsia="de-DE"/>
        </w:rPr>
        <w:t xml:space="preserve">aus </w:t>
      </w:r>
      <w:r>
        <w:rPr>
          <w:rFonts w:ascii="Arial" w:hAnsi="Arial" w:cs="Arial"/>
          <w:b/>
          <w:color w:val="363636"/>
          <w:shd w:val="clear" w:color="auto" w:fill="FFFFFF"/>
          <w:lang w:eastAsia="de-DE"/>
        </w:rPr>
        <w:t xml:space="preserve">Zu- </w:t>
      </w:r>
      <w:r w:rsidR="00FE2CFA">
        <w:rPr>
          <w:rFonts w:ascii="Arial" w:hAnsi="Arial" w:cs="Arial"/>
          <w:b/>
          <w:color w:val="363636"/>
          <w:shd w:val="clear" w:color="auto" w:fill="FFFFFF"/>
          <w:lang w:eastAsia="de-DE"/>
        </w:rPr>
        <w:t xml:space="preserve">und </w:t>
      </w:r>
      <w:r>
        <w:rPr>
          <w:rFonts w:ascii="Arial" w:hAnsi="Arial" w:cs="Arial"/>
          <w:b/>
          <w:color w:val="363636"/>
          <w:shd w:val="clear" w:color="auto" w:fill="FFFFFF"/>
          <w:lang w:eastAsia="de-DE"/>
        </w:rPr>
        <w:t>Abw</w:t>
      </w:r>
      <w:r w:rsidR="000B76A7" w:rsidRPr="000B76A7">
        <w:rPr>
          <w:rFonts w:ascii="Arial" w:hAnsi="Arial" w:cs="Arial"/>
          <w:b/>
          <w:color w:val="363636"/>
          <w:shd w:val="clear" w:color="auto" w:fill="FFFFFF"/>
          <w:lang w:eastAsia="de-DE"/>
        </w:rPr>
        <w:t>anderung</w:t>
      </w:r>
      <w:r w:rsidR="00FE2CFA">
        <w:rPr>
          <w:rFonts w:ascii="Arial" w:hAnsi="Arial" w:cs="Arial"/>
          <w:b/>
          <w:color w:val="363636"/>
          <w:shd w:val="clear" w:color="auto" w:fill="FFFFFF"/>
          <w:lang w:eastAsia="de-DE"/>
        </w:rPr>
        <w:t xml:space="preserve"> b</w:t>
      </w:r>
      <w:r w:rsidRPr="000B76A7">
        <w:rPr>
          <w:rFonts w:ascii="Arial" w:hAnsi="Arial" w:cs="Arial"/>
          <w:b/>
          <w:color w:val="363636"/>
          <w:shd w:val="clear" w:color="auto" w:fill="FFFFFF"/>
          <w:lang w:eastAsia="de-DE"/>
        </w:rPr>
        <w:t xml:space="preserve">estimmen </w:t>
      </w:r>
      <w:r w:rsidR="000B76A7" w:rsidRPr="000B76A7">
        <w:rPr>
          <w:rFonts w:ascii="Arial" w:hAnsi="Arial" w:cs="Arial"/>
          <w:b/>
          <w:color w:val="363636"/>
          <w:shd w:val="clear" w:color="auto" w:fill="FFFFFF"/>
          <w:lang w:eastAsia="de-DE"/>
        </w:rPr>
        <w:t>den Bevölkerungsstand insgesamt. Der Anteil beider Faktoren hat sich im Zeitverlauf erheblich verändert und unterscheidet sich zudem von Land von zu Land.</w:t>
      </w:r>
      <w:r w:rsidR="00BA50EB">
        <w:rPr>
          <w:rFonts w:ascii="Arial" w:hAnsi="Arial" w:cs="Arial"/>
          <w:b/>
          <w:color w:val="363636"/>
          <w:shd w:val="clear" w:color="auto" w:fill="FFFFFF"/>
          <w:lang w:eastAsia="de-DE"/>
        </w:rPr>
        <w:t xml:space="preserve"> Bezogen auf die Europäische Union hat die Nettozuwanderung s</w:t>
      </w:r>
      <w:r w:rsidR="00BA50EB" w:rsidRPr="00BA50EB">
        <w:rPr>
          <w:rFonts w:ascii="Arial" w:hAnsi="Arial" w:cs="Arial"/>
          <w:b/>
          <w:color w:val="363636"/>
          <w:shd w:val="clear" w:color="auto" w:fill="FFFFFF"/>
          <w:lang w:eastAsia="de-DE"/>
        </w:rPr>
        <w:t>eit 1992 einen größeren Anteil am Bevölkerungswachstum als die natürliche Veränderung des Bevölkerungsstandes. Bei der Hälfte der EU-Mitgliedstaaten ging eine positive natürliche Veränderung des Bevölkerungsstandes in den Jahren 2000 bis 2016 mit einem positiven Wanderungssaldo einher, in sechs EU-Staaten waren beide Faktoren negativ. In Deutschland stieg der Bevölkerungsstand, weil die Zuwanderung höher war als der natürliche Bevölkerungsrückgang.</w:t>
      </w:r>
    </w:p>
    <w:p w:rsidR="00BA50EB" w:rsidRDefault="00BA50EB" w:rsidP="00BA50EB">
      <w:pPr>
        <w:rPr>
          <w:rFonts w:ascii="Arial" w:hAnsi="Arial" w:cs="Arial"/>
          <w:color w:val="363636"/>
          <w:shd w:val="clear" w:color="auto" w:fill="FFFFFF"/>
        </w:rPr>
      </w:pPr>
    </w:p>
    <w:p w:rsidR="000B76A7" w:rsidRPr="001A4876" w:rsidRDefault="000B76A7" w:rsidP="000B76A7">
      <w:pPr>
        <w:rPr>
          <w:rFonts w:ascii="Arial" w:hAnsi="Arial"/>
          <w:color w:val="FF0000"/>
        </w:rPr>
      </w:pPr>
      <w:r w:rsidRPr="001A4876">
        <w:rPr>
          <w:rFonts w:ascii="Arial" w:hAnsi="Arial"/>
          <w:color w:val="FF0000"/>
        </w:rPr>
        <w:t>Fakten</w:t>
      </w:r>
    </w:p>
    <w:p w:rsidR="000B76A7" w:rsidRDefault="000B76A7" w:rsidP="000B76A7">
      <w:pPr>
        <w:rPr>
          <w:rFonts w:ascii="Arial" w:hAnsi="Arial" w:cs="Arial"/>
          <w:color w:val="363636"/>
          <w:shd w:val="clear" w:color="auto" w:fill="FFFFFF"/>
        </w:rPr>
      </w:pPr>
    </w:p>
    <w:p w:rsidR="000B76A7" w:rsidRPr="009E27D9" w:rsidRDefault="001E78AB" w:rsidP="000B76A7">
      <w:pPr>
        <w:rPr>
          <w:rFonts w:ascii="Arial" w:hAnsi="Arial" w:cs="Arial"/>
          <w:color w:val="363636"/>
          <w:shd w:val="clear" w:color="auto" w:fill="FFFFFF"/>
        </w:rPr>
      </w:pPr>
      <w:r>
        <w:rPr>
          <w:rFonts w:ascii="Arial" w:hAnsi="Arial" w:cs="Arial"/>
          <w:color w:val="363636"/>
          <w:shd w:val="clear" w:color="auto" w:fill="FFFFFF"/>
        </w:rPr>
        <w:t>Di</w:t>
      </w:r>
      <w:r w:rsidR="000B76A7" w:rsidRPr="00241DB0">
        <w:rPr>
          <w:rFonts w:ascii="Arial" w:hAnsi="Arial" w:cs="Arial"/>
          <w:color w:val="363636"/>
          <w:shd w:val="clear" w:color="auto" w:fill="FFFFFF"/>
        </w:rPr>
        <w:t>e</w:t>
      </w:r>
      <w:r>
        <w:rPr>
          <w:rFonts w:ascii="Arial" w:hAnsi="Arial" w:cs="Arial"/>
          <w:color w:val="363636"/>
          <w:shd w:val="clear" w:color="auto" w:fill="FFFFFF"/>
        </w:rPr>
        <w:t xml:space="preserve"> Entwicklung des </w:t>
      </w:r>
      <w:r w:rsidR="000B76A7" w:rsidRPr="00241DB0">
        <w:rPr>
          <w:rFonts w:ascii="Arial" w:hAnsi="Arial" w:cs="Arial"/>
          <w:color w:val="363636"/>
          <w:shd w:val="clear" w:color="auto" w:fill="FFFFFF"/>
        </w:rPr>
        <w:t>Bevölkerungs</w:t>
      </w:r>
      <w:r>
        <w:rPr>
          <w:rFonts w:ascii="Arial" w:hAnsi="Arial" w:cs="Arial"/>
          <w:color w:val="363636"/>
          <w:shd w:val="clear" w:color="auto" w:fill="FFFFFF"/>
        </w:rPr>
        <w:t xml:space="preserve">standes </w:t>
      </w:r>
      <w:r w:rsidR="000B76A7" w:rsidRPr="00241DB0">
        <w:rPr>
          <w:rFonts w:ascii="Arial" w:hAnsi="Arial" w:cs="Arial"/>
          <w:color w:val="363636"/>
          <w:shd w:val="clear" w:color="auto" w:fill="FFFFFF"/>
        </w:rPr>
        <w:t xml:space="preserve">wird von zwei Faktoren bestimmt: Zum einen von der natürlichen Veränderung des Bevölkerungsstandes, also von der Differenz zwischen der Zahl der Lebendgeburten und der Zahl der Todesfälle. Zum anderen vom Wanderungssaldo, also von der Zahl der Menschen, die zu- und abwandern. Bis Ende der 1980er-Jahre war die natürliche Veränderung des Bevölkerungsstandes die </w:t>
      </w:r>
      <w:r w:rsidR="00186388">
        <w:rPr>
          <w:rFonts w:ascii="Arial" w:hAnsi="Arial" w:cs="Arial"/>
          <w:color w:val="363636"/>
          <w:shd w:val="clear" w:color="auto" w:fill="FFFFFF"/>
        </w:rPr>
        <w:t xml:space="preserve">mit Abstand </w:t>
      </w:r>
      <w:r w:rsidR="000B76A7" w:rsidRPr="00241DB0">
        <w:rPr>
          <w:rFonts w:ascii="Arial" w:hAnsi="Arial" w:cs="Arial"/>
          <w:color w:val="363636"/>
          <w:shd w:val="clear" w:color="auto" w:fill="FFFFFF"/>
        </w:rPr>
        <w:t>wichtigste Komponente des Bevölkerungswachstums</w:t>
      </w:r>
      <w:r w:rsidR="000B76A7">
        <w:rPr>
          <w:rFonts w:ascii="Arial" w:hAnsi="Arial" w:cs="Arial"/>
          <w:color w:val="363636"/>
          <w:shd w:val="clear" w:color="auto" w:fill="FFFFFF"/>
        </w:rPr>
        <w:t xml:space="preserve"> in der Europäischen Union (EU)</w:t>
      </w:r>
      <w:r w:rsidR="000B76A7" w:rsidRPr="00241DB0">
        <w:rPr>
          <w:rFonts w:ascii="Arial" w:hAnsi="Arial" w:cs="Arial"/>
          <w:color w:val="363636"/>
          <w:shd w:val="clear" w:color="auto" w:fill="FFFFFF"/>
        </w:rPr>
        <w:t xml:space="preserve">. Seit den frühen 1960er-Jahren ist hier jedoch ein nachhaltiger Rückgang zu verzeichnen. Hingegen haben internationale Wanderungsbewegungen an Bedeutung gewonnen. Seit </w:t>
      </w:r>
      <w:r w:rsidR="00186388">
        <w:rPr>
          <w:rFonts w:ascii="Arial" w:hAnsi="Arial" w:cs="Arial"/>
          <w:color w:val="363636"/>
          <w:shd w:val="clear" w:color="auto" w:fill="FFFFFF"/>
        </w:rPr>
        <w:t xml:space="preserve">1992 haben </w:t>
      </w:r>
      <w:r w:rsidR="000B76A7" w:rsidRPr="00241DB0">
        <w:rPr>
          <w:rFonts w:ascii="Arial" w:hAnsi="Arial" w:cs="Arial"/>
          <w:color w:val="363636"/>
          <w:shd w:val="clear" w:color="auto" w:fill="FFFFFF"/>
        </w:rPr>
        <w:t xml:space="preserve">diese </w:t>
      </w:r>
      <w:r w:rsidR="00186388">
        <w:rPr>
          <w:rFonts w:ascii="Arial" w:hAnsi="Arial" w:cs="Arial"/>
          <w:color w:val="363636"/>
          <w:shd w:val="clear" w:color="auto" w:fill="FFFFFF"/>
        </w:rPr>
        <w:t xml:space="preserve">durchgehend einen größeren Anteil am </w:t>
      </w:r>
      <w:r w:rsidR="000B76A7" w:rsidRPr="00241DB0">
        <w:rPr>
          <w:rFonts w:ascii="Arial" w:hAnsi="Arial" w:cs="Arial"/>
          <w:color w:val="363636"/>
          <w:shd w:val="clear" w:color="auto" w:fill="FFFFFF"/>
        </w:rPr>
        <w:t>Bevölkerungswachstum</w:t>
      </w:r>
      <w:r w:rsidR="00186388">
        <w:rPr>
          <w:rFonts w:ascii="Arial" w:hAnsi="Arial" w:cs="Arial"/>
          <w:color w:val="363636"/>
          <w:shd w:val="clear" w:color="auto" w:fill="FFFFFF"/>
        </w:rPr>
        <w:t xml:space="preserve"> als </w:t>
      </w:r>
      <w:r w:rsidR="00186388" w:rsidRPr="00241DB0">
        <w:rPr>
          <w:rFonts w:ascii="Arial" w:hAnsi="Arial" w:cs="Arial"/>
          <w:color w:val="363636"/>
          <w:shd w:val="clear" w:color="auto" w:fill="FFFFFF"/>
        </w:rPr>
        <w:t>die natürliche Veränderung</w:t>
      </w:r>
      <w:r w:rsidR="00186388">
        <w:rPr>
          <w:rFonts w:ascii="Arial" w:hAnsi="Arial" w:cs="Arial"/>
          <w:color w:val="363636"/>
          <w:shd w:val="clear" w:color="auto" w:fill="FFFFFF"/>
        </w:rPr>
        <w:t xml:space="preserve"> </w:t>
      </w:r>
      <w:r w:rsidR="00186388" w:rsidRPr="00241DB0">
        <w:rPr>
          <w:rFonts w:ascii="Arial" w:hAnsi="Arial" w:cs="Arial"/>
          <w:color w:val="363636"/>
          <w:shd w:val="clear" w:color="auto" w:fill="FFFFFF"/>
        </w:rPr>
        <w:t>des Bevölkerungsstandes</w:t>
      </w:r>
      <w:r w:rsidR="000B76A7" w:rsidRPr="00241DB0">
        <w:rPr>
          <w:rFonts w:ascii="Arial" w:hAnsi="Arial" w:cs="Arial"/>
          <w:color w:val="363636"/>
          <w:shd w:val="clear" w:color="auto" w:fill="FFFFFF"/>
        </w:rPr>
        <w:t>.</w:t>
      </w:r>
    </w:p>
    <w:p w:rsidR="000B76A7" w:rsidRDefault="000B76A7" w:rsidP="000B76A7">
      <w:pPr>
        <w:rPr>
          <w:rFonts w:ascii="Arial" w:hAnsi="Arial" w:cs="Arial"/>
          <w:color w:val="363636"/>
          <w:shd w:val="clear" w:color="auto" w:fill="FFFFFF"/>
        </w:rPr>
      </w:pPr>
    </w:p>
    <w:p w:rsidR="00C52C63" w:rsidRPr="008C257F" w:rsidRDefault="001E78AB" w:rsidP="000B76A7">
      <w:pPr>
        <w:rPr>
          <w:rFonts w:ascii="Arial" w:hAnsi="Arial" w:cs="Arial"/>
          <w:color w:val="363636"/>
          <w:shd w:val="clear" w:color="auto" w:fill="FFFFFF"/>
        </w:rPr>
      </w:pPr>
      <w:r>
        <w:rPr>
          <w:rFonts w:ascii="Arial" w:hAnsi="Arial" w:cs="Arial"/>
          <w:color w:val="363636"/>
          <w:shd w:val="clear" w:color="auto" w:fill="FFFFFF"/>
        </w:rPr>
        <w:t xml:space="preserve">Im Jahr 2016 lag der </w:t>
      </w:r>
      <w:r w:rsidR="000B76A7" w:rsidRPr="00927316">
        <w:rPr>
          <w:rFonts w:ascii="Arial" w:hAnsi="Arial" w:cs="Arial"/>
          <w:color w:val="363636"/>
          <w:shd w:val="clear" w:color="auto" w:fill="FFFFFF"/>
        </w:rPr>
        <w:t xml:space="preserve">Bevölkerungsstand </w:t>
      </w:r>
      <w:r w:rsidR="000B76A7">
        <w:rPr>
          <w:rFonts w:ascii="Arial" w:hAnsi="Arial" w:cs="Arial"/>
          <w:color w:val="363636"/>
          <w:shd w:val="clear" w:color="auto" w:fill="FFFFFF"/>
        </w:rPr>
        <w:t xml:space="preserve">der 28 EU-Mitgliedstaaten </w:t>
      </w:r>
      <w:r>
        <w:rPr>
          <w:rFonts w:ascii="Arial" w:hAnsi="Arial" w:cs="Arial"/>
          <w:color w:val="363636"/>
          <w:shd w:val="clear" w:color="auto" w:fill="FFFFFF"/>
        </w:rPr>
        <w:t xml:space="preserve">bei 510 </w:t>
      </w:r>
      <w:r w:rsidR="000B76A7">
        <w:rPr>
          <w:rFonts w:ascii="Arial" w:hAnsi="Arial" w:cs="Arial"/>
          <w:color w:val="363636"/>
          <w:shd w:val="clear" w:color="auto" w:fill="FFFFFF"/>
        </w:rPr>
        <w:t>Millionen</w:t>
      </w:r>
      <w:r>
        <w:rPr>
          <w:rFonts w:ascii="Arial" w:hAnsi="Arial" w:cs="Arial"/>
          <w:color w:val="363636"/>
          <w:shd w:val="clear" w:color="auto" w:fill="FFFFFF"/>
        </w:rPr>
        <w:t>.</w:t>
      </w:r>
      <w:r w:rsidR="0035739A">
        <w:rPr>
          <w:rFonts w:ascii="Arial" w:hAnsi="Arial" w:cs="Arial"/>
          <w:color w:val="363636"/>
          <w:shd w:val="clear" w:color="auto" w:fill="FFFFFF"/>
        </w:rPr>
        <w:t xml:space="preserve"> </w:t>
      </w:r>
      <w:r w:rsidR="000B76A7" w:rsidRPr="00DB552C">
        <w:rPr>
          <w:rFonts w:ascii="Arial" w:hAnsi="Arial" w:cs="Arial"/>
          <w:color w:val="363636"/>
          <w:shd w:val="clear" w:color="auto" w:fill="FFFFFF"/>
        </w:rPr>
        <w:t>Zwischen 2000 und 201</w:t>
      </w:r>
      <w:r w:rsidR="0035739A" w:rsidRPr="00DB552C">
        <w:rPr>
          <w:rFonts w:ascii="Arial" w:hAnsi="Arial" w:cs="Arial"/>
          <w:color w:val="363636"/>
          <w:shd w:val="clear" w:color="auto" w:fill="FFFFFF"/>
        </w:rPr>
        <w:t>6</w:t>
      </w:r>
      <w:r w:rsidR="000B76A7" w:rsidRPr="00DB552C">
        <w:rPr>
          <w:rFonts w:ascii="Arial" w:hAnsi="Arial" w:cs="Arial"/>
          <w:color w:val="363636"/>
          <w:shd w:val="clear" w:color="auto" w:fill="FFFFFF"/>
        </w:rPr>
        <w:t xml:space="preserve"> erhöhte sich der Bevölkerungsstand der EU laut Eurostat um </w:t>
      </w:r>
      <w:r w:rsidR="0035739A" w:rsidRPr="00DB552C">
        <w:rPr>
          <w:rFonts w:ascii="Arial" w:hAnsi="Arial" w:cs="Arial"/>
          <w:color w:val="363636"/>
          <w:shd w:val="clear" w:color="auto" w:fill="FFFFFF"/>
        </w:rPr>
        <w:t>25</w:t>
      </w:r>
      <w:r w:rsidR="000B76A7" w:rsidRPr="00DB552C">
        <w:rPr>
          <w:rFonts w:ascii="Arial" w:hAnsi="Arial" w:cs="Arial"/>
          <w:color w:val="363636"/>
          <w:shd w:val="clear" w:color="auto" w:fill="FFFFFF"/>
        </w:rPr>
        <w:t>,</w:t>
      </w:r>
      <w:r w:rsidR="0035739A" w:rsidRPr="00DB552C">
        <w:rPr>
          <w:rFonts w:ascii="Arial" w:hAnsi="Arial" w:cs="Arial"/>
          <w:color w:val="363636"/>
          <w:shd w:val="clear" w:color="auto" w:fill="FFFFFF"/>
        </w:rPr>
        <w:t>8</w:t>
      </w:r>
      <w:r w:rsidR="000B76A7" w:rsidRPr="00DB552C">
        <w:rPr>
          <w:rFonts w:ascii="Arial" w:hAnsi="Arial" w:cs="Arial"/>
          <w:color w:val="363636"/>
          <w:shd w:val="clear" w:color="auto" w:fill="FFFFFF"/>
        </w:rPr>
        <w:t xml:space="preserve"> Millionen. Davon entfielen 4,8 Millionen auf das natürliche Bevölkerungswachstum und </w:t>
      </w:r>
      <w:r w:rsidR="0035739A" w:rsidRPr="00DB552C">
        <w:rPr>
          <w:rFonts w:ascii="Arial" w:hAnsi="Arial" w:cs="Arial"/>
          <w:color w:val="363636"/>
          <w:shd w:val="clear" w:color="auto" w:fill="FFFFFF"/>
        </w:rPr>
        <w:t>21</w:t>
      </w:r>
      <w:r w:rsidR="000B76A7" w:rsidRPr="00DB552C">
        <w:rPr>
          <w:rFonts w:ascii="Arial" w:hAnsi="Arial" w:cs="Arial"/>
          <w:color w:val="363636"/>
          <w:shd w:val="clear" w:color="auto" w:fill="FFFFFF"/>
        </w:rPr>
        <w:t xml:space="preserve">,1 Millionen auf den positiven Wanderungssaldo dieser Jahre. Damit hatte die Zuwanderung einen Anteil von </w:t>
      </w:r>
      <w:r w:rsidR="0035739A" w:rsidRPr="00DB552C">
        <w:rPr>
          <w:rFonts w:ascii="Arial" w:hAnsi="Arial" w:cs="Arial"/>
          <w:color w:val="363636"/>
          <w:shd w:val="clear" w:color="auto" w:fill="FFFFFF"/>
        </w:rPr>
        <w:t>81</w:t>
      </w:r>
      <w:r w:rsidR="000B76A7" w:rsidRPr="00DB552C">
        <w:rPr>
          <w:rFonts w:ascii="Arial" w:hAnsi="Arial" w:cs="Arial"/>
          <w:color w:val="363636"/>
          <w:shd w:val="clear" w:color="auto" w:fill="FFFFFF"/>
        </w:rPr>
        <w:t>,</w:t>
      </w:r>
      <w:r w:rsidR="0035739A" w:rsidRPr="00DB552C">
        <w:rPr>
          <w:rFonts w:ascii="Arial" w:hAnsi="Arial" w:cs="Arial"/>
          <w:color w:val="363636"/>
          <w:shd w:val="clear" w:color="auto" w:fill="FFFFFF"/>
        </w:rPr>
        <w:t>5</w:t>
      </w:r>
      <w:r w:rsidR="000B76A7" w:rsidRPr="00DB552C">
        <w:rPr>
          <w:rFonts w:ascii="Arial" w:hAnsi="Arial" w:cs="Arial"/>
          <w:color w:val="363636"/>
          <w:shd w:val="clear" w:color="auto" w:fill="FFFFFF"/>
        </w:rPr>
        <w:t xml:space="preserve"> Prozent am gesamten Bevölkerungswachstum im Zeitraum 2000 bis 201</w:t>
      </w:r>
      <w:r w:rsidR="0035739A" w:rsidRPr="00DB552C">
        <w:rPr>
          <w:rFonts w:ascii="Arial" w:hAnsi="Arial" w:cs="Arial"/>
          <w:color w:val="363636"/>
          <w:shd w:val="clear" w:color="auto" w:fill="FFFFFF"/>
        </w:rPr>
        <w:t>6</w:t>
      </w:r>
      <w:r w:rsidR="000B76A7" w:rsidRPr="00DB552C">
        <w:rPr>
          <w:rFonts w:ascii="Arial" w:hAnsi="Arial" w:cs="Arial"/>
          <w:color w:val="363636"/>
          <w:shd w:val="clear" w:color="auto" w:fill="FFFFFF"/>
        </w:rPr>
        <w:t>. Der Spitzenwert wurde dabei im Jahr 201</w:t>
      </w:r>
      <w:r w:rsidR="0035739A" w:rsidRPr="00DB552C">
        <w:rPr>
          <w:rFonts w:ascii="Arial" w:hAnsi="Arial" w:cs="Arial"/>
          <w:color w:val="363636"/>
          <w:shd w:val="clear" w:color="auto" w:fill="FFFFFF"/>
        </w:rPr>
        <w:t>5</w:t>
      </w:r>
      <w:r w:rsidR="000B76A7" w:rsidRPr="00DB552C">
        <w:rPr>
          <w:rFonts w:ascii="Arial" w:hAnsi="Arial" w:cs="Arial"/>
          <w:color w:val="363636"/>
          <w:shd w:val="clear" w:color="auto" w:fill="FFFFFF"/>
        </w:rPr>
        <w:t xml:space="preserve"> mit </w:t>
      </w:r>
      <w:r w:rsidR="0035739A" w:rsidRPr="00DB552C">
        <w:rPr>
          <w:rFonts w:ascii="Arial" w:hAnsi="Arial" w:cs="Arial"/>
          <w:color w:val="363636"/>
          <w:shd w:val="clear" w:color="auto" w:fill="FFFFFF"/>
        </w:rPr>
        <w:t>106</w:t>
      </w:r>
      <w:r w:rsidR="000B76A7" w:rsidRPr="00DB552C">
        <w:rPr>
          <w:rFonts w:ascii="Arial" w:hAnsi="Arial" w:cs="Arial"/>
          <w:color w:val="363636"/>
          <w:shd w:val="clear" w:color="auto" w:fill="FFFFFF"/>
        </w:rPr>
        <w:t>,</w:t>
      </w:r>
      <w:r w:rsidR="0035739A" w:rsidRPr="00DB552C">
        <w:rPr>
          <w:rFonts w:ascii="Arial" w:hAnsi="Arial" w:cs="Arial"/>
          <w:color w:val="363636"/>
          <w:shd w:val="clear" w:color="auto" w:fill="FFFFFF"/>
        </w:rPr>
        <w:t>8</w:t>
      </w:r>
      <w:r w:rsidR="000B76A7" w:rsidRPr="00DB552C">
        <w:rPr>
          <w:rFonts w:ascii="Arial" w:hAnsi="Arial" w:cs="Arial"/>
          <w:color w:val="363636"/>
          <w:shd w:val="clear" w:color="auto" w:fill="FFFFFF"/>
        </w:rPr>
        <w:t xml:space="preserve"> Prozent erreicht</w:t>
      </w:r>
      <w:r w:rsidR="0035739A" w:rsidRPr="00DB552C">
        <w:rPr>
          <w:rFonts w:ascii="Arial" w:hAnsi="Arial" w:cs="Arial"/>
          <w:color w:val="363636"/>
          <w:shd w:val="clear" w:color="auto" w:fill="FFFFFF"/>
        </w:rPr>
        <w:t xml:space="preserve">: Während die </w:t>
      </w:r>
      <w:r w:rsidR="0035739A" w:rsidRPr="00241DB0">
        <w:rPr>
          <w:rFonts w:ascii="Arial" w:hAnsi="Arial" w:cs="Arial"/>
          <w:color w:val="363636"/>
          <w:shd w:val="clear" w:color="auto" w:fill="FFFFFF"/>
        </w:rPr>
        <w:t>natürliche</w:t>
      </w:r>
      <w:r w:rsidR="0035739A">
        <w:rPr>
          <w:rFonts w:ascii="Arial" w:hAnsi="Arial" w:cs="Arial"/>
          <w:color w:val="363636"/>
          <w:shd w:val="clear" w:color="auto" w:fill="FFFFFF"/>
        </w:rPr>
        <w:t xml:space="preserve"> Bevölkerungsentwicklung </w:t>
      </w:r>
      <w:r w:rsidR="00002FA5">
        <w:rPr>
          <w:rFonts w:ascii="Arial" w:hAnsi="Arial" w:cs="Arial"/>
          <w:color w:val="363636"/>
          <w:shd w:val="clear" w:color="auto" w:fill="FFFFFF"/>
        </w:rPr>
        <w:t xml:space="preserve">rückläufig war (minus </w:t>
      </w:r>
      <w:r w:rsidR="0035739A">
        <w:rPr>
          <w:rFonts w:ascii="Arial" w:hAnsi="Arial" w:cs="Arial"/>
          <w:color w:val="363636"/>
          <w:shd w:val="clear" w:color="auto" w:fill="FFFFFF"/>
        </w:rPr>
        <w:t>117</w:t>
      </w:r>
      <w:r w:rsidR="00002FA5">
        <w:rPr>
          <w:rFonts w:ascii="Arial" w:hAnsi="Arial" w:cs="Arial"/>
          <w:color w:val="363636"/>
          <w:shd w:val="clear" w:color="auto" w:fill="FFFFFF"/>
        </w:rPr>
        <w:t xml:space="preserve"> Tsd.),</w:t>
      </w:r>
      <w:r w:rsidR="0035739A">
        <w:rPr>
          <w:rFonts w:ascii="Arial" w:hAnsi="Arial" w:cs="Arial"/>
          <w:color w:val="363636"/>
          <w:shd w:val="clear" w:color="auto" w:fill="FFFFFF"/>
        </w:rPr>
        <w:t xml:space="preserve"> </w:t>
      </w:r>
      <w:r w:rsidR="00F24E45">
        <w:rPr>
          <w:rFonts w:ascii="Arial" w:hAnsi="Arial" w:cs="Arial"/>
          <w:color w:val="363636"/>
          <w:shd w:val="clear" w:color="auto" w:fill="FFFFFF"/>
        </w:rPr>
        <w:t xml:space="preserve">lag der Wanderungssaldo bei plus </w:t>
      </w:r>
      <w:r w:rsidR="0035739A">
        <w:rPr>
          <w:rFonts w:ascii="Arial" w:hAnsi="Arial" w:cs="Arial"/>
          <w:color w:val="363636"/>
          <w:shd w:val="clear" w:color="auto" w:fill="FFFFFF"/>
        </w:rPr>
        <w:t>1,85 Millionen Personen</w:t>
      </w:r>
      <w:r w:rsidR="00F24E45">
        <w:rPr>
          <w:rFonts w:ascii="Arial" w:hAnsi="Arial" w:cs="Arial"/>
          <w:color w:val="363636"/>
          <w:shd w:val="clear" w:color="auto" w:fill="FFFFFF"/>
        </w:rPr>
        <w:t xml:space="preserve"> </w:t>
      </w:r>
      <w:r w:rsidR="0035739A" w:rsidRPr="00DB552C">
        <w:rPr>
          <w:rFonts w:ascii="Arial" w:hAnsi="Arial" w:cs="Arial"/>
          <w:color w:val="363636"/>
          <w:shd w:val="clear" w:color="auto" w:fill="FFFFFF"/>
        </w:rPr>
        <w:t>– insgesamt erhöhte sich der Bevölkerungsstand im Jahr 2015 entsprechend um 1,7</w:t>
      </w:r>
      <w:r w:rsidR="00DB552C">
        <w:rPr>
          <w:rFonts w:ascii="Arial" w:hAnsi="Arial" w:cs="Arial"/>
          <w:color w:val="363636"/>
          <w:shd w:val="clear" w:color="auto" w:fill="FFFFFF"/>
        </w:rPr>
        <w:t>4</w:t>
      </w:r>
      <w:r w:rsidR="0035739A" w:rsidRPr="00DB552C">
        <w:rPr>
          <w:rFonts w:ascii="Arial" w:hAnsi="Arial" w:cs="Arial"/>
          <w:color w:val="363636"/>
          <w:shd w:val="clear" w:color="auto" w:fill="FFFFFF"/>
        </w:rPr>
        <w:t xml:space="preserve"> </w:t>
      </w:r>
      <w:r w:rsidR="0035739A">
        <w:rPr>
          <w:rFonts w:ascii="Arial" w:hAnsi="Arial" w:cs="Arial"/>
          <w:color w:val="363636"/>
          <w:shd w:val="clear" w:color="auto" w:fill="FFFFFF"/>
        </w:rPr>
        <w:t>Millionen</w:t>
      </w:r>
      <w:r w:rsidR="000B76A7" w:rsidRPr="00DB552C">
        <w:rPr>
          <w:rFonts w:ascii="Arial" w:hAnsi="Arial" w:cs="Arial"/>
          <w:color w:val="363636"/>
          <w:shd w:val="clear" w:color="auto" w:fill="FFFFFF"/>
        </w:rPr>
        <w:t>.</w:t>
      </w:r>
      <w:r w:rsidR="000B76A7" w:rsidRPr="00DB552C">
        <w:rPr>
          <w:rFonts w:ascii="Arial" w:hAnsi="Arial" w:cs="Arial"/>
          <w:color w:val="363636"/>
          <w:shd w:val="clear" w:color="auto" w:fill="FFFFFF"/>
        </w:rPr>
        <w:br/>
      </w:r>
      <w:r w:rsidR="000B76A7" w:rsidRPr="00965575">
        <w:rPr>
          <w:rFonts w:ascii="Arial" w:hAnsi="Arial" w:cs="Arial"/>
          <w:color w:val="363636"/>
          <w:shd w:val="clear" w:color="auto" w:fill="FFFFFF"/>
        </w:rPr>
        <w:br/>
      </w:r>
      <w:r w:rsidR="00F03F9C" w:rsidRPr="008C257F">
        <w:rPr>
          <w:rFonts w:ascii="Arial" w:hAnsi="Arial" w:cs="Arial"/>
          <w:color w:val="363636"/>
          <w:shd w:val="clear" w:color="auto" w:fill="FFFFFF"/>
        </w:rPr>
        <w:t xml:space="preserve">Bei der </w:t>
      </w:r>
      <w:r w:rsidR="000B76A7" w:rsidRPr="008C257F">
        <w:rPr>
          <w:rFonts w:ascii="Arial" w:hAnsi="Arial" w:cs="Arial"/>
          <w:color w:val="363636"/>
          <w:shd w:val="clear" w:color="auto" w:fill="FFFFFF"/>
        </w:rPr>
        <w:t>Hälfte der EU-Mitgliedstaaten ging eine positive natürliche Veränderung des Bevölkerungsstandes in den Jahren 2000 bis 201</w:t>
      </w:r>
      <w:r w:rsidR="00F03F9C" w:rsidRPr="008C257F">
        <w:rPr>
          <w:rFonts w:ascii="Arial" w:hAnsi="Arial" w:cs="Arial"/>
          <w:color w:val="363636"/>
          <w:shd w:val="clear" w:color="auto" w:fill="FFFFFF"/>
        </w:rPr>
        <w:t>6</w:t>
      </w:r>
      <w:r w:rsidR="000B76A7" w:rsidRPr="008C257F">
        <w:rPr>
          <w:rFonts w:ascii="Arial" w:hAnsi="Arial" w:cs="Arial"/>
          <w:color w:val="363636"/>
          <w:shd w:val="clear" w:color="auto" w:fill="FFFFFF"/>
        </w:rPr>
        <w:t xml:space="preserve"> mit einem positiven Wanderungssaldo einher. Der Anteil der Zuwanderung am gesamten Bevölkerungswachstum lag dabei zwischen 2</w:t>
      </w:r>
      <w:r w:rsidR="00C52C63" w:rsidRPr="008C257F">
        <w:rPr>
          <w:rFonts w:ascii="Arial" w:hAnsi="Arial" w:cs="Arial"/>
          <w:color w:val="363636"/>
          <w:shd w:val="clear" w:color="auto" w:fill="FFFFFF"/>
        </w:rPr>
        <w:t>8</w:t>
      </w:r>
      <w:r w:rsidR="000B76A7" w:rsidRPr="008C257F">
        <w:rPr>
          <w:rFonts w:ascii="Arial" w:hAnsi="Arial" w:cs="Arial"/>
          <w:color w:val="363636"/>
          <w:shd w:val="clear" w:color="auto" w:fill="FFFFFF"/>
        </w:rPr>
        <w:t>,</w:t>
      </w:r>
      <w:r w:rsidR="00C52C63" w:rsidRPr="008C257F">
        <w:rPr>
          <w:rFonts w:ascii="Arial" w:hAnsi="Arial" w:cs="Arial"/>
          <w:color w:val="363636"/>
          <w:shd w:val="clear" w:color="auto" w:fill="FFFFFF"/>
        </w:rPr>
        <w:t>7</w:t>
      </w:r>
      <w:r w:rsidR="000B76A7" w:rsidRPr="008C257F">
        <w:rPr>
          <w:rFonts w:ascii="Arial" w:hAnsi="Arial" w:cs="Arial"/>
          <w:color w:val="363636"/>
          <w:shd w:val="clear" w:color="auto" w:fill="FFFFFF"/>
        </w:rPr>
        <w:t xml:space="preserve"> Prozent in Frankreich und 95,</w:t>
      </w:r>
      <w:r w:rsidR="00C52C63" w:rsidRPr="008C257F">
        <w:rPr>
          <w:rFonts w:ascii="Arial" w:hAnsi="Arial" w:cs="Arial"/>
          <w:color w:val="363636"/>
          <w:shd w:val="clear" w:color="auto" w:fill="FFFFFF"/>
        </w:rPr>
        <w:t>7</w:t>
      </w:r>
      <w:r w:rsidR="000B76A7" w:rsidRPr="008C257F">
        <w:rPr>
          <w:rFonts w:ascii="Arial" w:hAnsi="Arial" w:cs="Arial"/>
          <w:color w:val="363636"/>
          <w:shd w:val="clear" w:color="auto" w:fill="FFFFFF"/>
        </w:rPr>
        <w:t xml:space="preserve"> Prozent in Österreich.</w:t>
      </w:r>
      <w:r w:rsidR="00C52C63" w:rsidRPr="008C257F">
        <w:rPr>
          <w:rFonts w:ascii="Arial" w:hAnsi="Arial" w:cs="Arial"/>
          <w:color w:val="363636"/>
          <w:shd w:val="clear" w:color="auto" w:fill="FFFFFF"/>
        </w:rPr>
        <w:t xml:space="preserve"> </w:t>
      </w:r>
      <w:r w:rsidR="008C257F">
        <w:rPr>
          <w:rFonts w:ascii="Arial" w:hAnsi="Arial" w:cs="Arial"/>
          <w:color w:val="363636"/>
          <w:shd w:val="clear" w:color="auto" w:fill="FFFFFF"/>
        </w:rPr>
        <w:t>L</w:t>
      </w:r>
      <w:r w:rsidR="008C257F" w:rsidRPr="008C257F">
        <w:rPr>
          <w:rFonts w:ascii="Arial" w:hAnsi="Arial" w:cs="Arial"/>
          <w:color w:val="363636"/>
          <w:shd w:val="clear" w:color="auto" w:fill="FFFFFF"/>
        </w:rPr>
        <w:t xml:space="preserve">aut Eurostat </w:t>
      </w:r>
      <w:r w:rsidR="008C257F">
        <w:rPr>
          <w:rFonts w:ascii="Arial" w:hAnsi="Arial" w:cs="Arial"/>
          <w:color w:val="363636"/>
          <w:shd w:val="clear" w:color="auto" w:fill="FFFFFF"/>
        </w:rPr>
        <w:t xml:space="preserve">waren </w:t>
      </w:r>
      <w:r w:rsidR="00E24853">
        <w:rPr>
          <w:rFonts w:ascii="Arial" w:hAnsi="Arial" w:cs="Arial"/>
          <w:color w:val="363636"/>
          <w:shd w:val="clear" w:color="auto" w:fill="FFFFFF"/>
        </w:rPr>
        <w:t xml:space="preserve">in diesem Zeitraum </w:t>
      </w:r>
      <w:r w:rsidR="008C257F">
        <w:rPr>
          <w:rFonts w:ascii="Arial" w:hAnsi="Arial" w:cs="Arial"/>
          <w:color w:val="363636"/>
          <w:shd w:val="clear" w:color="auto" w:fill="FFFFFF"/>
        </w:rPr>
        <w:t>a</w:t>
      </w:r>
      <w:r w:rsidR="00C52C63" w:rsidRPr="008C257F">
        <w:rPr>
          <w:rFonts w:ascii="Arial" w:hAnsi="Arial" w:cs="Arial"/>
          <w:color w:val="363636"/>
          <w:shd w:val="clear" w:color="auto" w:fill="FFFFFF"/>
        </w:rPr>
        <w:t>uch in Aserbaidschan, Bosnien und Herzegowina, Island, Liechtenstein, Norwegen sowie in der Schweiz sowohl die natürliche Bevölkerungsentwicklung als auch der Wanderungssaldo positiv.</w:t>
      </w:r>
    </w:p>
    <w:p w:rsidR="00E24853" w:rsidRPr="00186388" w:rsidRDefault="00E24853" w:rsidP="000B76A7">
      <w:pPr>
        <w:rPr>
          <w:rFonts w:ascii="Arial" w:hAnsi="Arial" w:cs="Arial"/>
          <w:color w:val="363636"/>
          <w:shd w:val="clear" w:color="auto" w:fill="FFFFFF"/>
        </w:rPr>
      </w:pPr>
    </w:p>
    <w:p w:rsidR="00D83F99" w:rsidRPr="00D83F99" w:rsidRDefault="000B76A7" w:rsidP="000B76A7">
      <w:pPr>
        <w:rPr>
          <w:rFonts w:ascii="Arial" w:hAnsi="Arial" w:cs="Arial"/>
          <w:color w:val="363636"/>
          <w:shd w:val="clear" w:color="auto" w:fill="FFFFFF"/>
        </w:rPr>
      </w:pPr>
      <w:r w:rsidRPr="00E24853">
        <w:rPr>
          <w:rFonts w:ascii="Arial" w:hAnsi="Arial" w:cs="Arial"/>
          <w:color w:val="363636"/>
          <w:shd w:val="clear" w:color="auto" w:fill="FFFFFF"/>
        </w:rPr>
        <w:t xml:space="preserve">In </w:t>
      </w:r>
      <w:r w:rsidR="00E24853" w:rsidRPr="00E24853">
        <w:rPr>
          <w:rFonts w:ascii="Arial" w:hAnsi="Arial" w:cs="Arial"/>
          <w:color w:val="363636"/>
          <w:shd w:val="clear" w:color="auto" w:fill="FFFFFF"/>
        </w:rPr>
        <w:t>vier EU-</w:t>
      </w:r>
      <w:r w:rsidRPr="00E24853">
        <w:rPr>
          <w:rFonts w:ascii="Arial" w:hAnsi="Arial" w:cs="Arial"/>
          <w:color w:val="363636"/>
          <w:shd w:val="clear" w:color="auto" w:fill="FFFFFF"/>
        </w:rPr>
        <w:t>Staaten (</w:t>
      </w:r>
      <w:r w:rsidR="00E24853" w:rsidRPr="00E24853">
        <w:rPr>
          <w:rFonts w:ascii="Arial" w:hAnsi="Arial" w:cs="Arial"/>
          <w:color w:val="363636"/>
          <w:shd w:val="clear" w:color="auto" w:fill="FFFFFF"/>
        </w:rPr>
        <w:t>Deutschland, Italien, Portugal und Tschechien</w:t>
      </w:r>
      <w:r w:rsidRPr="00E24853">
        <w:rPr>
          <w:rFonts w:ascii="Arial" w:hAnsi="Arial" w:cs="Arial"/>
          <w:color w:val="363636"/>
          <w:shd w:val="clear" w:color="auto" w:fill="FFFFFF"/>
        </w:rPr>
        <w:t xml:space="preserve">) stieg der Bevölkerungsstand, weil die Zuwanderung höher </w:t>
      </w:r>
      <w:r w:rsidR="00D83F99">
        <w:rPr>
          <w:rFonts w:ascii="Arial" w:hAnsi="Arial" w:cs="Arial"/>
          <w:color w:val="363636"/>
          <w:shd w:val="clear" w:color="auto" w:fill="FFFFFF"/>
        </w:rPr>
        <w:t xml:space="preserve">war </w:t>
      </w:r>
      <w:r w:rsidRPr="00E24853">
        <w:rPr>
          <w:rFonts w:ascii="Arial" w:hAnsi="Arial" w:cs="Arial"/>
          <w:color w:val="363636"/>
          <w:shd w:val="clear" w:color="auto" w:fill="FFFFFF"/>
        </w:rPr>
        <w:t xml:space="preserve">als der natürliche Bevölkerungsrückgang. In </w:t>
      </w:r>
      <w:r w:rsidR="00E24853" w:rsidRPr="00E24853">
        <w:rPr>
          <w:rFonts w:ascii="Arial" w:hAnsi="Arial" w:cs="Arial"/>
          <w:color w:val="363636"/>
          <w:shd w:val="clear" w:color="auto" w:fill="FFFFFF"/>
        </w:rPr>
        <w:t>Griechenland</w:t>
      </w:r>
      <w:r w:rsidRPr="00E24853">
        <w:rPr>
          <w:rFonts w:ascii="Arial" w:hAnsi="Arial" w:cs="Arial"/>
          <w:color w:val="363636"/>
          <w:shd w:val="clear" w:color="auto" w:fill="FFFFFF"/>
        </w:rPr>
        <w:t xml:space="preserve"> und Ungarn wurde der natürliche Bevölkerungsrückgang durch die Zuwanderung gedämpft aber nicht kompensiert</w:t>
      </w:r>
      <w:r w:rsidR="00E24853" w:rsidRPr="00E24853">
        <w:rPr>
          <w:rFonts w:ascii="Arial" w:hAnsi="Arial" w:cs="Arial"/>
          <w:color w:val="363636"/>
          <w:shd w:val="clear" w:color="auto" w:fill="FFFFFF"/>
        </w:rPr>
        <w:t xml:space="preserve"> (so </w:t>
      </w:r>
      <w:r w:rsidR="00E24853" w:rsidRPr="00E24853">
        <w:rPr>
          <w:rFonts w:ascii="Arial" w:hAnsi="Arial" w:cs="Arial"/>
          <w:color w:val="363636"/>
          <w:shd w:val="clear" w:color="auto" w:fill="FFFFFF"/>
        </w:rPr>
        <w:lastRenderedPageBreak/>
        <w:t>auch in Russland und Serbien)</w:t>
      </w:r>
      <w:r w:rsidRPr="00E24853">
        <w:rPr>
          <w:rFonts w:ascii="Arial" w:hAnsi="Arial" w:cs="Arial"/>
          <w:color w:val="363636"/>
          <w:shd w:val="clear" w:color="auto" w:fill="FFFFFF"/>
        </w:rPr>
        <w:t>.</w:t>
      </w:r>
      <w:r w:rsidR="00D20952">
        <w:rPr>
          <w:rFonts w:ascii="Arial" w:hAnsi="Arial" w:cs="Arial"/>
          <w:color w:val="363636"/>
          <w:shd w:val="clear" w:color="auto" w:fill="FFFFFF"/>
        </w:rPr>
        <w:t xml:space="preserve"> </w:t>
      </w:r>
      <w:r w:rsidRPr="00D83F99">
        <w:rPr>
          <w:rFonts w:ascii="Arial" w:hAnsi="Arial" w:cs="Arial"/>
          <w:color w:val="363636"/>
          <w:shd w:val="clear" w:color="auto" w:fill="FFFFFF"/>
        </w:rPr>
        <w:t xml:space="preserve">In weiteren </w:t>
      </w:r>
      <w:r w:rsidR="00E24853" w:rsidRPr="00D83F99">
        <w:rPr>
          <w:rFonts w:ascii="Arial" w:hAnsi="Arial" w:cs="Arial"/>
          <w:color w:val="363636"/>
          <w:shd w:val="clear" w:color="auto" w:fill="FFFFFF"/>
        </w:rPr>
        <w:t>sechs EU-</w:t>
      </w:r>
      <w:r w:rsidRPr="00D83F99">
        <w:rPr>
          <w:rFonts w:ascii="Arial" w:hAnsi="Arial" w:cs="Arial"/>
          <w:color w:val="363636"/>
          <w:shd w:val="clear" w:color="auto" w:fill="FFFFFF"/>
        </w:rPr>
        <w:t>Staaten (</w:t>
      </w:r>
      <w:r w:rsidR="00E24853" w:rsidRPr="00D83F99">
        <w:rPr>
          <w:rFonts w:ascii="Arial" w:hAnsi="Arial" w:cs="Arial"/>
          <w:color w:val="363636"/>
          <w:shd w:val="clear" w:color="auto" w:fill="FFFFFF"/>
        </w:rPr>
        <w:t>Bulgarien, Estland, Kroatien, Lettland, Litauen, Rumänien</w:t>
      </w:r>
      <w:r w:rsidRPr="00D83F99">
        <w:rPr>
          <w:rFonts w:ascii="Arial" w:hAnsi="Arial" w:cs="Arial"/>
          <w:color w:val="363636"/>
          <w:shd w:val="clear" w:color="auto" w:fill="FFFFFF"/>
        </w:rPr>
        <w:t>) haben sich beide Faktoren negativ entwickelt und damit zu einem anhaltenden Bevölkerungsrückgang geführt.</w:t>
      </w:r>
      <w:r w:rsidR="00D83F99" w:rsidRPr="00D83F99">
        <w:rPr>
          <w:rFonts w:ascii="Arial" w:hAnsi="Arial" w:cs="Arial"/>
          <w:color w:val="363636"/>
          <w:shd w:val="clear" w:color="auto" w:fill="FFFFFF"/>
        </w:rPr>
        <w:t xml:space="preserve"> Eine Entwicklung die außerhalb der EU auch für Belarus, die Republik Moldau und die Ukraine gilt. </w:t>
      </w:r>
    </w:p>
    <w:p w:rsidR="00D83F99" w:rsidRPr="00D83F99" w:rsidRDefault="00D83F99" w:rsidP="000B76A7">
      <w:pPr>
        <w:rPr>
          <w:rFonts w:ascii="Arial" w:hAnsi="Arial" w:cs="Arial"/>
          <w:color w:val="363636"/>
          <w:shd w:val="clear" w:color="auto" w:fill="FFFFFF"/>
        </w:rPr>
      </w:pPr>
    </w:p>
    <w:p w:rsidR="00D20952" w:rsidRDefault="000B76A7" w:rsidP="000B76A7">
      <w:pPr>
        <w:rPr>
          <w:rFonts w:ascii="Arial" w:hAnsi="Arial" w:cs="Arial"/>
          <w:color w:val="363636"/>
          <w:shd w:val="clear" w:color="auto" w:fill="FFFFFF"/>
        </w:rPr>
      </w:pPr>
      <w:r w:rsidRPr="00D83F99">
        <w:rPr>
          <w:rFonts w:ascii="Arial" w:hAnsi="Arial" w:cs="Arial"/>
          <w:color w:val="363636"/>
          <w:shd w:val="clear" w:color="auto" w:fill="FFFFFF"/>
        </w:rPr>
        <w:t>Schließlich sind Polen und die Slowakei die einzigen EU-Mitgliedstaaten, die in den Jahren 2000 bis 201</w:t>
      </w:r>
      <w:r w:rsidR="00D83F99" w:rsidRPr="00D83F99">
        <w:rPr>
          <w:rFonts w:ascii="Arial" w:hAnsi="Arial" w:cs="Arial"/>
          <w:color w:val="363636"/>
          <w:shd w:val="clear" w:color="auto" w:fill="FFFFFF"/>
        </w:rPr>
        <w:t>6</w:t>
      </w:r>
      <w:r w:rsidRPr="00D83F99">
        <w:rPr>
          <w:rFonts w:ascii="Arial" w:hAnsi="Arial" w:cs="Arial"/>
          <w:color w:val="363636"/>
          <w:shd w:val="clear" w:color="auto" w:fill="FFFFFF"/>
        </w:rPr>
        <w:t xml:space="preserve"> einen natürlichen Bevölkerungszuwachs und gleichzeitig einen negativen Wanderungssaldo hatten. In der Slowakei war dabei der natürliche Bevölkerungszuwachs höher als die </w:t>
      </w:r>
      <w:r w:rsidR="001E34FD">
        <w:rPr>
          <w:rFonts w:ascii="Arial" w:hAnsi="Arial" w:cs="Arial"/>
          <w:color w:val="363636"/>
          <w:shd w:val="clear" w:color="auto" w:fill="FFFFFF"/>
        </w:rPr>
        <w:t>Nettoa</w:t>
      </w:r>
      <w:r w:rsidRPr="00D83F99">
        <w:rPr>
          <w:rFonts w:ascii="Arial" w:hAnsi="Arial" w:cs="Arial"/>
          <w:color w:val="363636"/>
          <w:shd w:val="clear" w:color="auto" w:fill="FFFFFF"/>
        </w:rPr>
        <w:t>bwanderung</w:t>
      </w:r>
      <w:r w:rsidR="00D83F99">
        <w:rPr>
          <w:rFonts w:ascii="Arial" w:hAnsi="Arial" w:cs="Arial"/>
          <w:color w:val="363636"/>
          <w:shd w:val="clear" w:color="auto" w:fill="FFFFFF"/>
        </w:rPr>
        <w:t xml:space="preserve"> – der Bevölkerungsstand hat sich entsprechend erhöht. I</w:t>
      </w:r>
      <w:r w:rsidRPr="00D83F99">
        <w:rPr>
          <w:rFonts w:ascii="Arial" w:hAnsi="Arial" w:cs="Arial"/>
          <w:color w:val="363636"/>
          <w:shd w:val="clear" w:color="auto" w:fill="FFFFFF"/>
        </w:rPr>
        <w:t xml:space="preserve">n Polen war hingegen die </w:t>
      </w:r>
      <w:r w:rsidR="001E34FD">
        <w:rPr>
          <w:rFonts w:ascii="Arial" w:hAnsi="Arial" w:cs="Arial"/>
          <w:color w:val="363636"/>
          <w:shd w:val="clear" w:color="auto" w:fill="FFFFFF"/>
        </w:rPr>
        <w:t>Nettoa</w:t>
      </w:r>
      <w:r w:rsidRPr="00D83F99">
        <w:rPr>
          <w:rFonts w:ascii="Arial" w:hAnsi="Arial" w:cs="Arial"/>
          <w:color w:val="363636"/>
          <w:shd w:val="clear" w:color="auto" w:fill="FFFFFF"/>
        </w:rPr>
        <w:t>bwanderung höher</w:t>
      </w:r>
      <w:r w:rsidR="00D83F99">
        <w:rPr>
          <w:rFonts w:ascii="Arial" w:hAnsi="Arial" w:cs="Arial"/>
          <w:color w:val="363636"/>
          <w:shd w:val="clear" w:color="auto" w:fill="FFFFFF"/>
        </w:rPr>
        <w:t xml:space="preserve"> als der </w:t>
      </w:r>
      <w:r w:rsidR="00D83F99" w:rsidRPr="00D83F99">
        <w:rPr>
          <w:rFonts w:ascii="Arial" w:hAnsi="Arial" w:cs="Arial"/>
          <w:color w:val="363636"/>
          <w:shd w:val="clear" w:color="auto" w:fill="FFFFFF"/>
        </w:rPr>
        <w:t>natürliche Bevölkerungszuwachs</w:t>
      </w:r>
      <w:r w:rsidR="00D83F99">
        <w:rPr>
          <w:rFonts w:ascii="Arial" w:hAnsi="Arial" w:cs="Arial"/>
          <w:color w:val="363636"/>
          <w:shd w:val="clear" w:color="auto" w:fill="FFFFFF"/>
        </w:rPr>
        <w:t xml:space="preserve"> – der Bevölkerungsstand hat sich entsprechend verringert</w:t>
      </w:r>
      <w:r w:rsidRPr="00D83F99">
        <w:rPr>
          <w:rFonts w:ascii="Arial" w:hAnsi="Arial" w:cs="Arial"/>
          <w:color w:val="363636"/>
          <w:shd w:val="clear" w:color="auto" w:fill="FFFFFF"/>
        </w:rPr>
        <w:t>.</w:t>
      </w:r>
    </w:p>
    <w:p w:rsidR="00D20952" w:rsidRDefault="00D20952" w:rsidP="000B76A7">
      <w:pPr>
        <w:rPr>
          <w:rFonts w:ascii="Arial" w:hAnsi="Arial" w:cs="Arial"/>
          <w:color w:val="363636"/>
          <w:shd w:val="clear" w:color="auto" w:fill="FFFFFF"/>
        </w:rPr>
      </w:pPr>
    </w:p>
    <w:p w:rsidR="0018528A" w:rsidRDefault="00D20952" w:rsidP="000B76A7">
      <w:pPr>
        <w:rPr>
          <w:rFonts w:ascii="Arial" w:hAnsi="Arial" w:cs="Arial"/>
          <w:color w:val="363636"/>
          <w:shd w:val="clear" w:color="auto" w:fill="FFFFFF"/>
        </w:rPr>
      </w:pPr>
      <w:r>
        <w:rPr>
          <w:rFonts w:ascii="Arial" w:hAnsi="Arial" w:cs="Arial"/>
          <w:color w:val="363636"/>
          <w:shd w:val="clear" w:color="auto" w:fill="FFFFFF"/>
        </w:rPr>
        <w:t xml:space="preserve">Wie in der </w:t>
      </w:r>
      <w:r w:rsidRPr="00D83F99">
        <w:rPr>
          <w:rFonts w:ascii="Arial" w:hAnsi="Arial" w:cs="Arial"/>
          <w:color w:val="363636"/>
          <w:shd w:val="clear" w:color="auto" w:fill="FFFFFF"/>
        </w:rPr>
        <w:t xml:space="preserve">Slowakei war </w:t>
      </w:r>
      <w:r w:rsidRPr="005F7E4B">
        <w:rPr>
          <w:rFonts w:ascii="Arial" w:hAnsi="Arial" w:cs="Arial"/>
          <w:color w:val="363636"/>
          <w:shd w:val="clear" w:color="auto" w:fill="FFFFFF"/>
        </w:rPr>
        <w:t>zwischen 2000 und 2016</w:t>
      </w:r>
      <w:r>
        <w:rPr>
          <w:rFonts w:ascii="Arial" w:hAnsi="Arial" w:cs="Arial"/>
          <w:color w:val="363636"/>
          <w:shd w:val="clear" w:color="auto" w:fill="FFFFFF"/>
        </w:rPr>
        <w:t xml:space="preserve"> a</w:t>
      </w:r>
      <w:r w:rsidR="0018528A" w:rsidRPr="005F7E4B">
        <w:rPr>
          <w:rFonts w:ascii="Arial" w:hAnsi="Arial" w:cs="Arial"/>
          <w:color w:val="363636"/>
          <w:shd w:val="clear" w:color="auto" w:fill="FFFFFF"/>
        </w:rPr>
        <w:t xml:space="preserve">uch in Armenien, der ehemaligen jugoslawischen Republik Mazedonien, Montenegro und </w:t>
      </w:r>
      <w:r w:rsidR="004A5162" w:rsidRPr="005F7E4B">
        <w:rPr>
          <w:rFonts w:ascii="Arial" w:hAnsi="Arial" w:cs="Arial"/>
          <w:color w:val="363636"/>
          <w:shd w:val="clear" w:color="auto" w:fill="FFFFFF"/>
        </w:rPr>
        <w:t xml:space="preserve">in </w:t>
      </w:r>
      <w:r w:rsidR="0018528A" w:rsidRPr="005F7E4B">
        <w:rPr>
          <w:rFonts w:ascii="Arial" w:hAnsi="Arial" w:cs="Arial"/>
          <w:color w:val="363636"/>
          <w:shd w:val="clear" w:color="auto" w:fill="FFFFFF"/>
        </w:rPr>
        <w:t>der Türkei</w:t>
      </w:r>
      <w:r w:rsidR="004A5162" w:rsidRPr="005F7E4B">
        <w:rPr>
          <w:rFonts w:ascii="Arial" w:hAnsi="Arial" w:cs="Arial"/>
          <w:color w:val="363636"/>
          <w:shd w:val="clear" w:color="auto" w:fill="FFFFFF"/>
        </w:rPr>
        <w:t xml:space="preserve"> der </w:t>
      </w:r>
      <w:r w:rsidR="0018528A" w:rsidRPr="005F7E4B">
        <w:rPr>
          <w:rFonts w:ascii="Arial" w:hAnsi="Arial" w:cs="Arial"/>
          <w:color w:val="363636"/>
          <w:shd w:val="clear" w:color="auto" w:fill="FFFFFF"/>
        </w:rPr>
        <w:t xml:space="preserve">natürliche Bevölkerungszuwachs höher als </w:t>
      </w:r>
      <w:r w:rsidR="004A5162" w:rsidRPr="005F7E4B">
        <w:rPr>
          <w:rFonts w:ascii="Arial" w:hAnsi="Arial" w:cs="Arial"/>
          <w:color w:val="363636"/>
          <w:shd w:val="clear" w:color="auto" w:fill="FFFFFF"/>
        </w:rPr>
        <w:t>der negative Wanderungssaldo. In Albanien und Georgien verlief die Entwicklung wie in Polen: Der Bevölkerungsstand sank, weil de</w:t>
      </w:r>
      <w:r w:rsidR="005F7E4B">
        <w:rPr>
          <w:rFonts w:ascii="Arial" w:hAnsi="Arial" w:cs="Arial"/>
          <w:color w:val="363636"/>
          <w:shd w:val="clear" w:color="auto" w:fill="FFFFFF"/>
        </w:rPr>
        <w:t xml:space="preserve">r </w:t>
      </w:r>
      <w:r w:rsidR="005F7E4B" w:rsidRPr="00D83F99">
        <w:rPr>
          <w:rFonts w:ascii="Arial" w:hAnsi="Arial" w:cs="Arial"/>
          <w:color w:val="363636"/>
          <w:shd w:val="clear" w:color="auto" w:fill="FFFFFF"/>
        </w:rPr>
        <w:t>negative Wanderungssaldo</w:t>
      </w:r>
      <w:r w:rsidR="005F7E4B">
        <w:rPr>
          <w:rFonts w:ascii="Arial" w:hAnsi="Arial" w:cs="Arial"/>
          <w:color w:val="363636"/>
          <w:shd w:val="clear" w:color="auto" w:fill="FFFFFF"/>
        </w:rPr>
        <w:t xml:space="preserve"> </w:t>
      </w:r>
      <w:r w:rsidR="004A5162" w:rsidRPr="005F7E4B">
        <w:rPr>
          <w:rFonts w:ascii="Arial" w:hAnsi="Arial" w:cs="Arial"/>
          <w:color w:val="363636"/>
          <w:shd w:val="clear" w:color="auto" w:fill="FFFFFF"/>
        </w:rPr>
        <w:t>höher war als der natürliche Bevölkerungszuwachs.</w:t>
      </w:r>
    </w:p>
    <w:p w:rsidR="00D20952" w:rsidRDefault="00D20952" w:rsidP="000B76A7">
      <w:pPr>
        <w:rPr>
          <w:rFonts w:ascii="Arial" w:hAnsi="Arial" w:cs="Arial"/>
          <w:color w:val="363636"/>
          <w:shd w:val="clear" w:color="auto" w:fill="FFFFFF"/>
        </w:rPr>
      </w:pPr>
    </w:p>
    <w:p w:rsidR="009271F2" w:rsidRDefault="00040B00" w:rsidP="00CA4D75">
      <w:pPr>
        <w:rPr>
          <w:rFonts w:ascii="Arial" w:hAnsi="Arial" w:cs="Arial"/>
          <w:color w:val="363636"/>
          <w:shd w:val="clear" w:color="auto" w:fill="FFFFFF"/>
        </w:rPr>
      </w:pPr>
      <w:r w:rsidRPr="00134E5D">
        <w:rPr>
          <w:rFonts w:ascii="Arial" w:hAnsi="Arial" w:cs="Arial"/>
          <w:color w:val="363636"/>
          <w:shd w:val="clear" w:color="auto" w:fill="FFFFFF"/>
        </w:rPr>
        <w:t xml:space="preserve">Auch in Zukunft werden einzelne Staaten Europas zu den wichtigsten Einwanderungsländern weltweit gehören. Nach Angaben des UN/DESA wird die </w:t>
      </w:r>
      <w:r w:rsidR="00865F39">
        <w:rPr>
          <w:rFonts w:ascii="Arial" w:hAnsi="Arial" w:cs="Arial"/>
          <w:color w:val="363636"/>
          <w:shd w:val="clear" w:color="auto" w:fill="FFFFFF"/>
        </w:rPr>
        <w:t xml:space="preserve">weltweite </w:t>
      </w:r>
      <w:r w:rsidRPr="00134E5D">
        <w:rPr>
          <w:rFonts w:ascii="Arial" w:hAnsi="Arial" w:cs="Arial"/>
          <w:color w:val="363636"/>
          <w:shd w:val="clear" w:color="auto" w:fill="FFFFFF"/>
        </w:rPr>
        <w:t>Nettozuwanderung in die ökonomisch entwickelten Staaten in den</w:t>
      </w:r>
      <w:r w:rsidRPr="002034DA">
        <w:rPr>
          <w:rFonts w:ascii="Arial" w:hAnsi="Arial" w:cs="Arial"/>
          <w:color w:val="363636"/>
          <w:shd w:val="clear" w:color="auto" w:fill="FFFFFF"/>
        </w:rPr>
        <w:t xml:space="preserve"> Jahren 2015 bis 2050 bei insgesamt 82 Millionen Personen liegen – das sind durchschnittlich 2,3 Millionen Personen pro Jahr.</w:t>
      </w:r>
      <w:r>
        <w:rPr>
          <w:rFonts w:ascii="Arial" w:hAnsi="Arial" w:cs="Arial"/>
          <w:color w:val="363636"/>
          <w:shd w:val="clear" w:color="auto" w:fill="FFFFFF"/>
        </w:rPr>
        <w:t xml:space="preserve"> </w:t>
      </w:r>
      <w:r w:rsidRPr="002034DA">
        <w:rPr>
          <w:rFonts w:ascii="Arial" w:hAnsi="Arial" w:cs="Arial"/>
          <w:color w:val="363636"/>
          <w:shd w:val="clear" w:color="auto" w:fill="FFFFFF"/>
        </w:rPr>
        <w:t>Von diesen 2,3 Millionen Personen werden laut UN/DESA rund 925</w:t>
      </w:r>
      <w:r>
        <w:rPr>
          <w:rFonts w:ascii="Arial" w:hAnsi="Arial" w:cs="Arial"/>
          <w:color w:val="363636"/>
          <w:shd w:val="clear" w:color="auto" w:fill="FFFFFF"/>
        </w:rPr>
        <w:t xml:space="preserve">.000 auf Europa entfallen – </w:t>
      </w:r>
      <w:r w:rsidRPr="002034DA">
        <w:rPr>
          <w:rFonts w:ascii="Arial" w:hAnsi="Arial" w:cs="Arial"/>
          <w:color w:val="363636"/>
          <w:shd w:val="clear" w:color="auto" w:fill="FFFFFF"/>
        </w:rPr>
        <w:t xml:space="preserve">insbesondere auf Deutschland (224 Tsd.), das Vereinigte Königreich (171 Tsd.), Russland (109 Tsd.) </w:t>
      </w:r>
      <w:r w:rsidRPr="00002FA5">
        <w:rPr>
          <w:rFonts w:ascii="Arial" w:hAnsi="Arial" w:cs="Arial"/>
          <w:color w:val="363636"/>
          <w:shd w:val="clear" w:color="auto" w:fill="FFFFFF"/>
        </w:rPr>
        <w:t>Italien (93 Tsd.) und Frankreich (80 Tsd.).</w:t>
      </w:r>
      <w:r w:rsidR="00D20952">
        <w:rPr>
          <w:rFonts w:ascii="Arial" w:hAnsi="Arial" w:cs="Arial"/>
          <w:color w:val="363636"/>
          <w:shd w:val="clear" w:color="auto" w:fill="FFFFFF"/>
        </w:rPr>
        <w:t xml:space="preserve"> G</w:t>
      </w:r>
      <w:r w:rsidR="00CA4D75" w:rsidRPr="00CA4D75">
        <w:rPr>
          <w:rFonts w:ascii="Arial" w:hAnsi="Arial" w:cs="Arial"/>
          <w:color w:val="363636"/>
          <w:shd w:val="clear" w:color="auto" w:fill="FFFFFF"/>
        </w:rPr>
        <w:t xml:space="preserve">leichzeitig geht das UN/DESA davon aus, dass die Geburtenziffer in Europa </w:t>
      </w:r>
      <w:r w:rsidR="00CA4D75">
        <w:rPr>
          <w:rFonts w:ascii="Arial" w:hAnsi="Arial" w:cs="Arial"/>
          <w:color w:val="363636"/>
          <w:shd w:val="clear" w:color="auto" w:fill="FFFFFF"/>
        </w:rPr>
        <w:t xml:space="preserve">im selben Zeitraum </w:t>
      </w:r>
      <w:r w:rsidR="00CA4D75" w:rsidRPr="00CA4D75">
        <w:rPr>
          <w:rFonts w:ascii="Arial" w:hAnsi="Arial" w:cs="Arial"/>
          <w:color w:val="363636"/>
          <w:shd w:val="clear" w:color="auto" w:fill="FFFFFF"/>
        </w:rPr>
        <w:t>lediglich moderat steigen wird</w:t>
      </w:r>
      <w:r w:rsidR="00CA4D75">
        <w:rPr>
          <w:rFonts w:ascii="Arial" w:hAnsi="Arial" w:cs="Arial"/>
          <w:color w:val="363636"/>
          <w:shd w:val="clear" w:color="auto" w:fill="FFFFFF"/>
        </w:rPr>
        <w:t xml:space="preserve"> – </w:t>
      </w:r>
      <w:r w:rsidR="00CA4D75" w:rsidRPr="00CA4D75">
        <w:rPr>
          <w:rFonts w:ascii="Arial" w:hAnsi="Arial" w:cs="Arial"/>
          <w:color w:val="363636"/>
          <w:shd w:val="clear" w:color="auto" w:fill="FFFFFF"/>
        </w:rPr>
        <w:t>von gegenwärtig rund 1,6 auf rund 1,8</w:t>
      </w:r>
      <w:r w:rsidR="00CA4D75">
        <w:rPr>
          <w:rFonts w:ascii="Arial" w:hAnsi="Arial" w:cs="Arial"/>
          <w:color w:val="363636"/>
          <w:shd w:val="clear" w:color="auto" w:fill="FFFFFF"/>
        </w:rPr>
        <w:t xml:space="preserve"> im Jahr 2050</w:t>
      </w:r>
      <w:r w:rsidR="00CA4D75" w:rsidRPr="00CA4D75">
        <w:rPr>
          <w:rFonts w:ascii="Arial" w:hAnsi="Arial" w:cs="Arial"/>
          <w:color w:val="363636"/>
          <w:shd w:val="clear" w:color="auto" w:fill="FFFFFF"/>
        </w:rPr>
        <w:t>.</w:t>
      </w:r>
      <w:r w:rsidR="00D20952">
        <w:rPr>
          <w:rFonts w:ascii="Arial" w:hAnsi="Arial" w:cs="Arial"/>
          <w:color w:val="363636"/>
          <w:shd w:val="clear" w:color="auto" w:fill="FFFFFF"/>
        </w:rPr>
        <w:t xml:space="preserve"> </w:t>
      </w:r>
      <w:r w:rsidR="00CA4D75">
        <w:rPr>
          <w:rFonts w:ascii="Arial" w:hAnsi="Arial" w:cs="Arial"/>
          <w:color w:val="363636"/>
          <w:shd w:val="clear" w:color="auto" w:fill="FFFFFF"/>
        </w:rPr>
        <w:t>Entsprechend dieser Berechnungen</w:t>
      </w:r>
      <w:r w:rsidR="009271F2">
        <w:rPr>
          <w:rFonts w:ascii="Arial" w:hAnsi="Arial" w:cs="Arial"/>
          <w:color w:val="363636"/>
          <w:shd w:val="clear" w:color="auto" w:fill="FFFFFF"/>
        </w:rPr>
        <w:t xml:space="preserve"> werden </w:t>
      </w:r>
      <w:r w:rsidR="00D20952">
        <w:rPr>
          <w:rFonts w:ascii="Arial" w:hAnsi="Arial" w:cs="Arial"/>
          <w:color w:val="363636"/>
          <w:shd w:val="clear" w:color="auto" w:fill="FFFFFF"/>
        </w:rPr>
        <w:t xml:space="preserve">die </w:t>
      </w:r>
      <w:r w:rsidR="00CA4D75" w:rsidRPr="00241DB0">
        <w:rPr>
          <w:rFonts w:ascii="Arial" w:hAnsi="Arial" w:cs="Arial"/>
          <w:color w:val="363636"/>
          <w:shd w:val="clear" w:color="auto" w:fill="FFFFFF"/>
        </w:rPr>
        <w:t>internationale</w:t>
      </w:r>
      <w:r w:rsidR="00D20952">
        <w:rPr>
          <w:rFonts w:ascii="Arial" w:hAnsi="Arial" w:cs="Arial"/>
          <w:color w:val="363636"/>
          <w:shd w:val="clear" w:color="auto" w:fill="FFFFFF"/>
        </w:rPr>
        <w:t>n</w:t>
      </w:r>
      <w:r w:rsidR="00CA4D75" w:rsidRPr="00241DB0">
        <w:rPr>
          <w:rFonts w:ascii="Arial" w:hAnsi="Arial" w:cs="Arial"/>
          <w:color w:val="363636"/>
          <w:shd w:val="clear" w:color="auto" w:fill="FFFFFF"/>
        </w:rPr>
        <w:t xml:space="preserve"> Wanderungsbewegungen </w:t>
      </w:r>
      <w:r w:rsidR="009271F2">
        <w:rPr>
          <w:rFonts w:ascii="Arial" w:hAnsi="Arial" w:cs="Arial"/>
          <w:color w:val="363636"/>
          <w:shd w:val="clear" w:color="auto" w:fill="FFFFFF"/>
        </w:rPr>
        <w:t xml:space="preserve">auch in naher Zukunft </w:t>
      </w:r>
      <w:r w:rsidR="00CA4D75">
        <w:rPr>
          <w:rFonts w:ascii="Arial" w:hAnsi="Arial" w:cs="Arial"/>
          <w:color w:val="363636"/>
          <w:shd w:val="clear" w:color="auto" w:fill="FFFFFF"/>
        </w:rPr>
        <w:t xml:space="preserve">den größeren Anteil am </w:t>
      </w:r>
      <w:r w:rsidR="00CA4D75" w:rsidRPr="00241DB0">
        <w:rPr>
          <w:rFonts w:ascii="Arial" w:hAnsi="Arial" w:cs="Arial"/>
          <w:color w:val="363636"/>
          <w:shd w:val="clear" w:color="auto" w:fill="FFFFFF"/>
        </w:rPr>
        <w:t>Bevölkerungswachstum</w:t>
      </w:r>
      <w:r w:rsidR="009271F2">
        <w:rPr>
          <w:rFonts w:ascii="Arial" w:hAnsi="Arial" w:cs="Arial"/>
          <w:color w:val="363636"/>
          <w:shd w:val="clear" w:color="auto" w:fill="FFFFFF"/>
        </w:rPr>
        <w:t xml:space="preserve"> in Europa h</w:t>
      </w:r>
      <w:r w:rsidR="00CA4D75">
        <w:rPr>
          <w:rFonts w:ascii="Arial" w:hAnsi="Arial" w:cs="Arial"/>
          <w:color w:val="363636"/>
          <w:shd w:val="clear" w:color="auto" w:fill="FFFFFF"/>
        </w:rPr>
        <w:t>aben</w:t>
      </w:r>
      <w:r w:rsidR="00CA4D75" w:rsidRPr="00241DB0">
        <w:rPr>
          <w:rFonts w:ascii="Arial" w:hAnsi="Arial" w:cs="Arial"/>
          <w:color w:val="363636"/>
          <w:shd w:val="clear" w:color="auto" w:fill="FFFFFF"/>
        </w:rPr>
        <w:t>.</w:t>
      </w:r>
    </w:p>
    <w:p w:rsidR="009271F2" w:rsidRDefault="009271F2" w:rsidP="00CA4D75">
      <w:pPr>
        <w:rPr>
          <w:rFonts w:ascii="Arial" w:hAnsi="Arial" w:cs="Arial"/>
          <w:color w:val="363636"/>
          <w:shd w:val="clear" w:color="auto" w:fill="FFFFFF"/>
        </w:rPr>
      </w:pPr>
    </w:p>
    <w:p w:rsidR="003F16D0" w:rsidRPr="00186388" w:rsidRDefault="003F16D0" w:rsidP="001A4876">
      <w:pPr>
        <w:rPr>
          <w:rFonts w:ascii="Arial" w:hAnsi="Arial"/>
          <w:lang w:val="en-US"/>
        </w:rPr>
      </w:pPr>
      <w:proofErr w:type="spellStart"/>
      <w:r w:rsidRPr="00186388">
        <w:rPr>
          <w:rFonts w:ascii="Arial" w:hAnsi="Arial"/>
          <w:color w:val="FF0000"/>
          <w:lang w:val="en-US"/>
        </w:rPr>
        <w:t>Datenquelle</w:t>
      </w:r>
      <w:proofErr w:type="spellEnd"/>
    </w:p>
    <w:p w:rsidR="003F16D0" w:rsidRPr="00865F39" w:rsidRDefault="003F16D0">
      <w:pPr>
        <w:rPr>
          <w:rFonts w:ascii="Arial" w:hAnsi="Arial" w:cs="Arial"/>
          <w:color w:val="363636"/>
          <w:shd w:val="clear" w:color="auto" w:fill="FFFFFF"/>
          <w:lang w:val="en-US"/>
        </w:rPr>
      </w:pPr>
    </w:p>
    <w:p w:rsidR="003F16D0" w:rsidRPr="00186388" w:rsidRDefault="000B76A7">
      <w:pPr>
        <w:rPr>
          <w:rFonts w:ascii="Arial" w:hAnsi="Arial" w:cs="Arial"/>
          <w:color w:val="363636"/>
          <w:shd w:val="clear" w:color="auto" w:fill="FFFFFF"/>
        </w:rPr>
      </w:pPr>
      <w:r w:rsidRPr="00865F39">
        <w:rPr>
          <w:rFonts w:ascii="Arial" w:hAnsi="Arial" w:cs="Arial"/>
          <w:color w:val="363636"/>
          <w:shd w:val="clear" w:color="auto" w:fill="FFFFFF"/>
          <w:lang w:val="en-US"/>
        </w:rPr>
        <w:t>Eurostat: Online-</w:t>
      </w:r>
      <w:proofErr w:type="spellStart"/>
      <w:r w:rsidRPr="00865F39">
        <w:rPr>
          <w:rFonts w:ascii="Arial" w:hAnsi="Arial" w:cs="Arial"/>
          <w:color w:val="363636"/>
          <w:shd w:val="clear" w:color="auto" w:fill="FFFFFF"/>
          <w:lang w:val="en-US"/>
        </w:rPr>
        <w:t>Datenbank</w:t>
      </w:r>
      <w:proofErr w:type="spellEnd"/>
      <w:r w:rsidRPr="00865F39">
        <w:rPr>
          <w:rFonts w:ascii="Arial" w:hAnsi="Arial" w:cs="Arial"/>
          <w:color w:val="363636"/>
          <w:shd w:val="clear" w:color="auto" w:fill="FFFFFF"/>
          <w:lang w:val="en-US"/>
        </w:rPr>
        <w:t xml:space="preserve">: Population change – Demographic balance and crude rates at national level (Stand: 04/2018); </w:t>
      </w:r>
      <w:r w:rsidR="004227CF" w:rsidRPr="00865F39">
        <w:rPr>
          <w:rFonts w:ascii="Arial" w:hAnsi="Arial" w:cs="Arial"/>
          <w:color w:val="363636"/>
          <w:shd w:val="clear" w:color="auto" w:fill="FFFFFF"/>
          <w:lang w:val="en-US"/>
        </w:rPr>
        <w:t xml:space="preserve">United Nations – Department of Economic and Social Affairs, Population Division (2017). </w:t>
      </w:r>
      <w:r w:rsidR="004227CF" w:rsidRPr="00186388">
        <w:rPr>
          <w:rFonts w:ascii="Arial" w:hAnsi="Arial" w:cs="Arial"/>
          <w:color w:val="363636"/>
          <w:shd w:val="clear" w:color="auto" w:fill="FFFFFF"/>
        </w:rPr>
        <w:t>World Populatio</w:t>
      </w:r>
      <w:r w:rsidRPr="00186388">
        <w:rPr>
          <w:rFonts w:ascii="Arial" w:hAnsi="Arial" w:cs="Arial"/>
          <w:color w:val="363636"/>
          <w:shd w:val="clear" w:color="auto" w:fill="FFFFFF"/>
        </w:rPr>
        <w:t xml:space="preserve">n </w:t>
      </w:r>
      <w:proofErr w:type="spellStart"/>
      <w:r w:rsidRPr="00186388">
        <w:rPr>
          <w:rFonts w:ascii="Arial" w:hAnsi="Arial" w:cs="Arial"/>
          <w:color w:val="363636"/>
          <w:shd w:val="clear" w:color="auto" w:fill="FFFFFF"/>
        </w:rPr>
        <w:t>Prospects</w:t>
      </w:r>
      <w:proofErr w:type="spellEnd"/>
      <w:r w:rsidRPr="00186388">
        <w:rPr>
          <w:rFonts w:ascii="Arial" w:hAnsi="Arial" w:cs="Arial"/>
          <w:color w:val="363636"/>
          <w:shd w:val="clear" w:color="auto" w:fill="FFFFFF"/>
        </w:rPr>
        <w:t>: The 2017 Revision</w:t>
      </w:r>
    </w:p>
    <w:p w:rsidR="00500F04" w:rsidRPr="00186388" w:rsidRDefault="00500F04">
      <w:pPr>
        <w:rPr>
          <w:rFonts w:ascii="Arial" w:hAnsi="Arial" w:cs="Arial"/>
          <w:color w:val="363636"/>
          <w:shd w:val="clear" w:color="auto" w:fill="FFFFFF"/>
        </w:rPr>
      </w:pPr>
    </w:p>
    <w:p w:rsidR="003F16D0" w:rsidRDefault="003F16D0">
      <w:pPr>
        <w:rPr>
          <w:rFonts w:ascii="Arial" w:hAnsi="Arial"/>
          <w:color w:val="FF0000"/>
        </w:rPr>
      </w:pPr>
      <w:r>
        <w:rPr>
          <w:rFonts w:ascii="Arial" w:hAnsi="Arial"/>
          <w:color w:val="FF0000"/>
        </w:rPr>
        <w:t>Begriffe, methodische Anmerkungen oder Lesehilfen</w:t>
      </w:r>
    </w:p>
    <w:p w:rsidR="00040B00" w:rsidRPr="00002FA5" w:rsidRDefault="00040B00">
      <w:pPr>
        <w:rPr>
          <w:rFonts w:ascii="Arial" w:hAnsi="Arial" w:cs="Arial"/>
          <w:color w:val="363636"/>
          <w:shd w:val="clear" w:color="auto" w:fill="FFFFFF"/>
        </w:rPr>
      </w:pPr>
    </w:p>
    <w:p w:rsidR="00AC22B3" w:rsidRPr="003D504F" w:rsidRDefault="00AC22B3" w:rsidP="003D504F">
      <w:pPr>
        <w:rPr>
          <w:rFonts w:ascii="Arial" w:hAnsi="Arial" w:cs="Arial"/>
          <w:color w:val="363636"/>
          <w:shd w:val="clear" w:color="auto" w:fill="FFFFFF"/>
        </w:rPr>
      </w:pPr>
      <w:bookmarkStart w:id="0" w:name="_GoBack"/>
      <w:bookmarkEnd w:id="0"/>
      <w:r w:rsidRPr="003D504F">
        <w:rPr>
          <w:rFonts w:ascii="Arial" w:hAnsi="Arial" w:cs="Arial"/>
          <w:color w:val="363636"/>
          <w:shd w:val="clear" w:color="auto" w:fill="FFFFFF"/>
        </w:rPr>
        <w:t>Die </w:t>
      </w:r>
      <w:r w:rsidRPr="003D504F">
        <w:rPr>
          <w:rFonts w:ascii="Arial" w:hAnsi="Arial" w:cs="Arial"/>
          <w:b/>
          <w:color w:val="363636"/>
          <w:shd w:val="clear" w:color="auto" w:fill="FFFFFF"/>
        </w:rPr>
        <w:t>natürliche Bevölkerungsentwicklung</w:t>
      </w:r>
      <w:r w:rsidRPr="003D504F">
        <w:rPr>
          <w:rFonts w:ascii="Arial" w:hAnsi="Arial" w:cs="Arial"/>
          <w:color w:val="363636"/>
          <w:shd w:val="clear" w:color="auto" w:fill="FFFFFF"/>
        </w:rPr>
        <w:t> ist die Differenz zwischen der Zahl der Lebendgeburten und der Zahl der Sterbefälle </w:t>
      </w:r>
      <w:r w:rsidR="00D7598D">
        <w:rPr>
          <w:rFonts w:ascii="Arial" w:hAnsi="Arial" w:cs="Arial"/>
          <w:color w:val="363636"/>
          <w:shd w:val="clear" w:color="auto" w:fill="FFFFFF"/>
        </w:rPr>
        <w:t xml:space="preserve">in einem </w:t>
      </w:r>
      <w:r w:rsidRPr="003D504F">
        <w:rPr>
          <w:rFonts w:ascii="Arial" w:hAnsi="Arial" w:cs="Arial"/>
          <w:color w:val="363636"/>
          <w:shd w:val="clear" w:color="auto" w:fill="FFFFFF"/>
        </w:rPr>
        <w:t>bestimmten Zeitraum.</w:t>
      </w:r>
      <w:r w:rsidR="003D504F" w:rsidRPr="003D504F">
        <w:rPr>
          <w:rFonts w:ascii="Arial" w:hAnsi="Arial" w:cs="Arial"/>
          <w:color w:val="363636"/>
          <w:shd w:val="clear" w:color="auto" w:fill="FFFFFF"/>
        </w:rPr>
        <w:t xml:space="preserve"> </w:t>
      </w:r>
      <w:r w:rsidR="003D504F">
        <w:rPr>
          <w:rFonts w:ascii="Arial" w:hAnsi="Arial" w:cs="Arial"/>
          <w:color w:val="363636"/>
          <w:shd w:val="clear" w:color="auto" w:fill="FFFFFF"/>
        </w:rPr>
        <w:t>Dabei ist d</w:t>
      </w:r>
      <w:r w:rsidRPr="003D504F">
        <w:rPr>
          <w:rFonts w:ascii="Arial" w:hAnsi="Arial" w:cs="Arial"/>
          <w:color w:val="363636"/>
          <w:shd w:val="clear" w:color="auto" w:fill="FFFFFF"/>
        </w:rPr>
        <w:t xml:space="preserve">ie natürliche Bevölkerungsentwicklung </w:t>
      </w:r>
      <w:r w:rsidR="003D504F" w:rsidRPr="003D504F">
        <w:rPr>
          <w:rFonts w:ascii="Arial" w:hAnsi="Arial" w:cs="Arial"/>
          <w:b/>
          <w:color w:val="363636"/>
          <w:shd w:val="clear" w:color="auto" w:fill="FFFFFF"/>
        </w:rPr>
        <w:t>positiv</w:t>
      </w:r>
      <w:r w:rsidRPr="003D504F">
        <w:rPr>
          <w:rFonts w:ascii="Arial" w:hAnsi="Arial" w:cs="Arial"/>
          <w:color w:val="363636"/>
          <w:shd w:val="clear" w:color="auto" w:fill="FFFFFF"/>
        </w:rPr>
        <w:t>, wenn die Zahl der Lebendgeburten höher ist als die Zahl der Sterbefälle</w:t>
      </w:r>
      <w:r w:rsidR="003D504F">
        <w:rPr>
          <w:rFonts w:ascii="Arial" w:hAnsi="Arial" w:cs="Arial"/>
          <w:color w:val="363636"/>
          <w:shd w:val="clear" w:color="auto" w:fill="FFFFFF"/>
        </w:rPr>
        <w:t xml:space="preserve"> (</w:t>
      </w:r>
      <w:r w:rsidR="003D504F" w:rsidRPr="003D504F">
        <w:rPr>
          <w:rFonts w:ascii="Arial" w:hAnsi="Arial" w:cs="Arial"/>
          <w:color w:val="363636"/>
          <w:shd w:val="clear" w:color="auto" w:fill="FFFFFF"/>
        </w:rPr>
        <w:t>Zuwachs der Bevölkerung</w:t>
      </w:r>
      <w:r w:rsidR="003D504F">
        <w:rPr>
          <w:rFonts w:ascii="Arial" w:hAnsi="Arial" w:cs="Arial"/>
          <w:color w:val="363636"/>
          <w:shd w:val="clear" w:color="auto" w:fill="FFFFFF"/>
        </w:rPr>
        <w:t>)</w:t>
      </w:r>
      <w:r w:rsidRPr="003D504F">
        <w:rPr>
          <w:rFonts w:ascii="Arial" w:hAnsi="Arial" w:cs="Arial"/>
          <w:color w:val="363636"/>
          <w:shd w:val="clear" w:color="auto" w:fill="FFFFFF"/>
        </w:rPr>
        <w:t xml:space="preserve">. </w:t>
      </w:r>
      <w:r w:rsidR="003D504F">
        <w:rPr>
          <w:rFonts w:ascii="Arial" w:hAnsi="Arial" w:cs="Arial"/>
          <w:color w:val="363636"/>
          <w:shd w:val="clear" w:color="auto" w:fill="FFFFFF"/>
        </w:rPr>
        <w:t>Entsprechend ist b</w:t>
      </w:r>
      <w:r w:rsidRPr="003D504F">
        <w:rPr>
          <w:rFonts w:ascii="Arial" w:hAnsi="Arial" w:cs="Arial"/>
          <w:color w:val="363636"/>
          <w:shd w:val="clear" w:color="auto" w:fill="FFFFFF"/>
        </w:rPr>
        <w:t xml:space="preserve">ei einer </w:t>
      </w:r>
      <w:r w:rsidRPr="00B90A73">
        <w:rPr>
          <w:rFonts w:ascii="Arial" w:hAnsi="Arial" w:cs="Arial"/>
          <w:b/>
          <w:color w:val="363636"/>
          <w:shd w:val="clear" w:color="auto" w:fill="FFFFFF"/>
        </w:rPr>
        <w:t>negativen</w:t>
      </w:r>
      <w:r w:rsidRPr="003D504F">
        <w:rPr>
          <w:rFonts w:ascii="Arial" w:hAnsi="Arial" w:cs="Arial"/>
          <w:color w:val="363636"/>
          <w:shd w:val="clear" w:color="auto" w:fill="FFFFFF"/>
        </w:rPr>
        <w:t xml:space="preserve"> natürlichen Bevölkerungsentwicklung </w:t>
      </w:r>
      <w:r w:rsidR="003D504F">
        <w:rPr>
          <w:rFonts w:ascii="Arial" w:hAnsi="Arial" w:cs="Arial"/>
          <w:color w:val="363636"/>
          <w:shd w:val="clear" w:color="auto" w:fill="FFFFFF"/>
        </w:rPr>
        <w:t>d</w:t>
      </w:r>
      <w:r w:rsidRPr="003D504F">
        <w:rPr>
          <w:rFonts w:ascii="Arial" w:hAnsi="Arial" w:cs="Arial"/>
          <w:color w:val="363636"/>
          <w:shd w:val="clear" w:color="auto" w:fill="FFFFFF"/>
        </w:rPr>
        <w:t xml:space="preserve">ie Zahl der Sterbefälle höher als die Zahl der </w:t>
      </w:r>
      <w:r w:rsidR="003D504F" w:rsidRPr="003D504F">
        <w:rPr>
          <w:rFonts w:ascii="Arial" w:hAnsi="Arial" w:cs="Arial"/>
          <w:color w:val="363636"/>
          <w:shd w:val="clear" w:color="auto" w:fill="FFFFFF"/>
        </w:rPr>
        <w:t xml:space="preserve">Lebendgeburten </w:t>
      </w:r>
      <w:r w:rsidR="003D504F">
        <w:rPr>
          <w:rFonts w:ascii="Arial" w:hAnsi="Arial" w:cs="Arial"/>
          <w:color w:val="363636"/>
          <w:shd w:val="clear" w:color="auto" w:fill="FFFFFF"/>
        </w:rPr>
        <w:t xml:space="preserve">(Abnahme der </w:t>
      </w:r>
      <w:r w:rsidRPr="003D504F">
        <w:rPr>
          <w:rFonts w:ascii="Arial" w:hAnsi="Arial" w:cs="Arial"/>
          <w:color w:val="363636"/>
          <w:shd w:val="clear" w:color="auto" w:fill="FFFFFF"/>
        </w:rPr>
        <w:t>Bevölkerung</w:t>
      </w:r>
      <w:r w:rsidR="003D504F">
        <w:rPr>
          <w:rFonts w:ascii="Arial" w:hAnsi="Arial" w:cs="Arial"/>
          <w:color w:val="363636"/>
          <w:shd w:val="clear" w:color="auto" w:fill="FFFFFF"/>
        </w:rPr>
        <w:t>)</w:t>
      </w:r>
      <w:r w:rsidRPr="003D504F">
        <w:rPr>
          <w:rFonts w:ascii="Arial" w:hAnsi="Arial" w:cs="Arial"/>
          <w:color w:val="363636"/>
          <w:shd w:val="clear" w:color="auto" w:fill="FFFFFF"/>
        </w:rPr>
        <w:t>.</w:t>
      </w:r>
    </w:p>
    <w:p w:rsidR="003D504F" w:rsidRPr="00483B35" w:rsidRDefault="003D504F">
      <w:pPr>
        <w:rPr>
          <w:rFonts w:ascii="Arial" w:hAnsi="Arial" w:cs="Arial"/>
          <w:color w:val="363636"/>
          <w:shd w:val="clear" w:color="auto" w:fill="FFFFFF"/>
        </w:rPr>
      </w:pPr>
    </w:p>
    <w:p w:rsidR="00356C2F" w:rsidRDefault="00356C2F" w:rsidP="00356C2F">
      <w:pPr>
        <w:rPr>
          <w:rFonts w:ascii="Arial" w:hAnsi="Arial" w:cs="Arial"/>
          <w:color w:val="363636"/>
          <w:shd w:val="clear" w:color="auto" w:fill="FFFFFF"/>
        </w:rPr>
      </w:pPr>
      <w:r w:rsidRPr="00AC250D">
        <w:rPr>
          <w:rFonts w:ascii="Arial" w:hAnsi="Arial" w:cs="Arial"/>
          <w:color w:val="363636"/>
          <w:shd w:val="clear" w:color="auto" w:fill="FFFFFF"/>
        </w:rPr>
        <w:t>Der </w:t>
      </w:r>
      <w:r w:rsidRPr="00AC250D">
        <w:rPr>
          <w:rStyle w:val="Fett"/>
          <w:rFonts w:ascii="Arial" w:hAnsi="Arial" w:cs="Arial"/>
          <w:color w:val="363636"/>
          <w:shd w:val="clear" w:color="auto" w:fill="FFFFFF"/>
        </w:rPr>
        <w:t>Wanderungssaldo </w:t>
      </w:r>
      <w:r w:rsidRPr="00AC250D">
        <w:rPr>
          <w:rFonts w:ascii="Arial" w:hAnsi="Arial" w:cs="Arial"/>
          <w:color w:val="363636"/>
          <w:shd w:val="clear" w:color="auto" w:fill="FFFFFF"/>
        </w:rPr>
        <w:t xml:space="preserve">ist die Differenz zwischen Zu- und Abwanderung. Der Saldo ist </w:t>
      </w:r>
      <w:r w:rsidRPr="003D504F">
        <w:rPr>
          <w:rFonts w:ascii="Arial" w:hAnsi="Arial" w:cs="Arial"/>
          <w:b/>
          <w:color w:val="363636"/>
          <w:shd w:val="clear" w:color="auto" w:fill="FFFFFF"/>
        </w:rPr>
        <w:t>positiv</w:t>
      </w:r>
      <w:r w:rsidRPr="00AC250D">
        <w:rPr>
          <w:rFonts w:ascii="Arial" w:hAnsi="Arial" w:cs="Arial"/>
          <w:color w:val="363636"/>
          <w:shd w:val="clear" w:color="auto" w:fill="FFFFFF"/>
        </w:rPr>
        <w:t xml:space="preserve">, wenn mehr Personen zuwandern als abwandern und </w:t>
      </w:r>
      <w:r w:rsidRPr="003D504F">
        <w:rPr>
          <w:rFonts w:ascii="Arial" w:hAnsi="Arial" w:cs="Arial"/>
          <w:b/>
          <w:color w:val="363636"/>
          <w:shd w:val="clear" w:color="auto" w:fill="FFFFFF"/>
        </w:rPr>
        <w:t>negativ</w:t>
      </w:r>
      <w:r w:rsidRPr="00AC250D">
        <w:rPr>
          <w:rFonts w:ascii="Arial" w:hAnsi="Arial" w:cs="Arial"/>
          <w:color w:val="363636"/>
          <w:shd w:val="clear" w:color="auto" w:fill="FFFFFF"/>
        </w:rPr>
        <w:t xml:space="preserve">, wenn die Abwanderung überwiegt. Aus dem Wanderungssaldo können jedoch keine </w:t>
      </w:r>
      <w:r w:rsidRPr="00AC250D">
        <w:rPr>
          <w:rFonts w:ascii="Arial" w:hAnsi="Arial" w:cs="Arial"/>
          <w:color w:val="363636"/>
          <w:shd w:val="clear" w:color="auto" w:fill="FFFFFF"/>
        </w:rPr>
        <w:lastRenderedPageBreak/>
        <w:t>abschließenden Aussagen über das Ausmaß der Zu- und Abwanderung abgeleitet werden, da beispielsweise ein niedriger Wanderungssaldo mit sehr hohen Zu- und Abwanderungsströmen, die sich rechnerisch ausgleichen, einhergehen kann.</w:t>
      </w:r>
    </w:p>
    <w:p w:rsidR="005C235D" w:rsidRDefault="005C235D" w:rsidP="00356C2F">
      <w:pPr>
        <w:rPr>
          <w:rFonts w:ascii="Arial" w:hAnsi="Arial" w:cs="Arial"/>
          <w:color w:val="363636"/>
          <w:shd w:val="clear" w:color="auto" w:fill="FFFFFF"/>
        </w:rPr>
      </w:pPr>
    </w:p>
    <w:p w:rsidR="0040123F" w:rsidRDefault="00CA4D75" w:rsidP="00CA4D75">
      <w:pPr>
        <w:rPr>
          <w:rFonts w:ascii="Arial" w:hAnsi="Arial" w:cs="Arial"/>
          <w:shd w:val="clear" w:color="auto" w:fill="FFFFFF"/>
        </w:rPr>
      </w:pPr>
      <w:r>
        <w:rPr>
          <w:rFonts w:ascii="Arial" w:hAnsi="Arial" w:cs="Arial"/>
          <w:color w:val="363636"/>
          <w:shd w:val="clear" w:color="auto" w:fill="FFFFFF"/>
        </w:rPr>
        <w:t>Weiterführende Informationen zu</w:t>
      </w:r>
      <w:r w:rsidR="0000155A">
        <w:rPr>
          <w:rFonts w:ascii="Arial" w:hAnsi="Arial" w:cs="Arial"/>
          <w:color w:val="363636"/>
          <w:shd w:val="clear" w:color="auto" w:fill="FFFFFF"/>
        </w:rPr>
        <w:t xml:space="preserve"> den </w:t>
      </w:r>
      <w:r w:rsidR="0000155A">
        <w:rPr>
          <w:rFonts w:ascii="Arial" w:hAnsi="Arial" w:cs="Arial"/>
          <w:b/>
          <w:color w:val="363636"/>
          <w:shd w:val="clear" w:color="auto" w:fill="FFFFFF"/>
        </w:rPr>
        <w:t xml:space="preserve">Wanderungssalden europäischer Staaten </w:t>
      </w:r>
      <w:r>
        <w:rPr>
          <w:rFonts w:ascii="Arial" w:hAnsi="Arial" w:cs="Arial"/>
          <w:color w:val="363636"/>
          <w:shd w:val="clear" w:color="auto" w:fill="FFFFFF"/>
        </w:rPr>
        <w:t>finden Sie hier:</w:t>
      </w:r>
      <w:r w:rsidRPr="009F7036">
        <w:rPr>
          <w:rFonts w:ascii="Arial" w:hAnsi="Arial" w:cs="Arial"/>
          <w:color w:val="363636"/>
          <w:shd w:val="clear" w:color="auto" w:fill="FFFFFF"/>
        </w:rPr>
        <w:t xml:space="preserve"> </w:t>
      </w:r>
      <w:hyperlink r:id="rId6" w:history="1">
        <w:r w:rsidR="0040123F" w:rsidRPr="00ED5E39">
          <w:rPr>
            <w:rStyle w:val="Hyperlink"/>
            <w:rFonts w:ascii="Arial" w:hAnsi="Arial" w:cs="Arial"/>
            <w:shd w:val="clear" w:color="auto" w:fill="FFFFFF"/>
          </w:rPr>
          <w:t>http://www.bpb.de/70531</w:t>
        </w:r>
      </w:hyperlink>
    </w:p>
    <w:p w:rsidR="0040123F" w:rsidRDefault="0040123F" w:rsidP="00CA4D75">
      <w:pPr>
        <w:rPr>
          <w:rFonts w:ascii="Arial" w:hAnsi="Arial" w:cs="Arial"/>
          <w:color w:val="363636"/>
          <w:shd w:val="clear" w:color="auto" w:fill="FFFFFF"/>
        </w:rPr>
      </w:pPr>
    </w:p>
    <w:p w:rsidR="00CA4D75" w:rsidRDefault="00CA4D75" w:rsidP="00CA4D75">
      <w:pPr>
        <w:rPr>
          <w:rFonts w:ascii="Arial" w:hAnsi="Arial" w:cs="Arial"/>
          <w:color w:val="363636"/>
          <w:shd w:val="clear" w:color="auto" w:fill="FFFFFF"/>
        </w:rPr>
      </w:pPr>
      <w:r>
        <w:rPr>
          <w:rFonts w:ascii="Arial" w:hAnsi="Arial" w:cs="Arial"/>
          <w:color w:val="363636"/>
          <w:shd w:val="clear" w:color="auto" w:fill="FFFFFF"/>
        </w:rPr>
        <w:t xml:space="preserve">Weiterführende Informationen zu den </w:t>
      </w:r>
      <w:r w:rsidRPr="009F7036">
        <w:rPr>
          <w:rFonts w:ascii="Arial" w:hAnsi="Arial" w:cs="Arial"/>
          <w:b/>
          <w:color w:val="363636"/>
          <w:shd w:val="clear" w:color="auto" w:fill="FFFFFF"/>
        </w:rPr>
        <w:t>Wanderungen über die Grenzen Deutschlands</w:t>
      </w:r>
      <w:r w:rsidRPr="009F7036">
        <w:rPr>
          <w:rFonts w:ascii="Arial" w:hAnsi="Arial" w:cs="Arial"/>
          <w:color w:val="363636"/>
          <w:shd w:val="clear" w:color="auto" w:fill="FFFFFF"/>
        </w:rPr>
        <w:t xml:space="preserve"> </w:t>
      </w:r>
      <w:r>
        <w:rPr>
          <w:rFonts w:ascii="Arial" w:hAnsi="Arial" w:cs="Arial"/>
          <w:color w:val="363636"/>
          <w:shd w:val="clear" w:color="auto" w:fill="FFFFFF"/>
        </w:rPr>
        <w:t>finden Sie hier:</w:t>
      </w:r>
      <w:r w:rsidRPr="009F7036">
        <w:rPr>
          <w:rFonts w:ascii="Arial" w:hAnsi="Arial" w:cs="Arial"/>
          <w:color w:val="363636"/>
          <w:shd w:val="clear" w:color="auto" w:fill="FFFFFF"/>
        </w:rPr>
        <w:t xml:space="preserve"> </w:t>
      </w:r>
      <w:hyperlink r:id="rId7" w:history="1">
        <w:r w:rsidRPr="00FA3B78">
          <w:rPr>
            <w:rStyle w:val="Hyperlink"/>
            <w:rFonts w:ascii="Arial" w:hAnsi="Arial" w:cs="Arial"/>
            <w:shd w:val="clear" w:color="auto" w:fill="FFFFFF"/>
          </w:rPr>
          <w:t>http://www.bpb.de/153474</w:t>
        </w:r>
      </w:hyperlink>
      <w:r>
        <w:rPr>
          <w:rFonts w:ascii="Arial" w:hAnsi="Arial"/>
          <w:i/>
          <w:color w:val="000000"/>
        </w:rPr>
        <w:t xml:space="preserve"> </w:t>
      </w:r>
    </w:p>
    <w:p w:rsidR="00CA4D75" w:rsidRDefault="00CA4D75" w:rsidP="00356C2F">
      <w:pPr>
        <w:rPr>
          <w:rFonts w:ascii="Arial" w:hAnsi="Arial" w:cs="Arial"/>
          <w:color w:val="363636"/>
          <w:shd w:val="clear" w:color="auto" w:fill="FFFFFF"/>
        </w:rPr>
      </w:pPr>
    </w:p>
    <w:p w:rsidR="00CA4D75" w:rsidRDefault="00CA4D75" w:rsidP="00CA4D75">
      <w:pPr>
        <w:rPr>
          <w:rFonts w:ascii="Arial" w:hAnsi="Arial"/>
          <w:i/>
          <w:color w:val="000000"/>
        </w:rPr>
      </w:pPr>
      <w:r w:rsidRPr="00483B35">
        <w:rPr>
          <w:rFonts w:ascii="Arial" w:hAnsi="Arial" w:cs="Arial"/>
          <w:color w:val="363636"/>
          <w:shd w:val="clear" w:color="auto" w:fill="FFFFFF"/>
        </w:rPr>
        <w:t xml:space="preserve">Im Gegensatz zur Europäischen Kommission zählt das UN Department of </w:t>
      </w:r>
      <w:proofErr w:type="spellStart"/>
      <w:r w:rsidRPr="00483B35">
        <w:rPr>
          <w:rFonts w:ascii="Arial" w:hAnsi="Arial" w:cs="Arial"/>
          <w:color w:val="363636"/>
          <w:shd w:val="clear" w:color="auto" w:fill="FFFFFF"/>
        </w:rPr>
        <w:t>Economic</w:t>
      </w:r>
      <w:proofErr w:type="spellEnd"/>
      <w:r w:rsidRPr="00483B35">
        <w:rPr>
          <w:rFonts w:ascii="Arial" w:hAnsi="Arial" w:cs="Arial"/>
          <w:color w:val="363636"/>
          <w:shd w:val="clear" w:color="auto" w:fill="FFFFFF"/>
        </w:rPr>
        <w:t xml:space="preserve"> and Social Affairs (UN/DESA) Armenien, Aserbaidschan, Georgien, die Türkei und Zypern nicht zu Europa. Eine Übersicht zu diesem Thema finden Sie hier:</w:t>
      </w:r>
      <w:r w:rsidRPr="001B310D">
        <w:rPr>
          <w:rFonts w:ascii="Arial" w:hAnsi="Arial"/>
          <w:color w:val="000000"/>
        </w:rPr>
        <w:t xml:space="preserve"> </w:t>
      </w:r>
      <w:hyperlink r:id="rId8" w:history="1">
        <w:r w:rsidRPr="002425F6">
          <w:rPr>
            <w:rStyle w:val="Hyperlink"/>
            <w:rFonts w:ascii="Arial" w:hAnsi="Arial"/>
          </w:rPr>
          <w:t>http://www.bpb.de/70675</w:t>
        </w:r>
      </w:hyperlink>
    </w:p>
    <w:p w:rsidR="00CA4D75" w:rsidRDefault="00CA4D75" w:rsidP="00CA4D75">
      <w:pPr>
        <w:rPr>
          <w:rFonts w:ascii="Arial" w:hAnsi="Arial" w:cs="Arial"/>
          <w:color w:val="363636"/>
          <w:shd w:val="clear" w:color="auto" w:fill="FFFFFF"/>
        </w:rPr>
      </w:pPr>
    </w:p>
    <w:p w:rsidR="00356C2F" w:rsidRPr="0000155A" w:rsidRDefault="00356C2F" w:rsidP="00356C2F">
      <w:pPr>
        <w:rPr>
          <w:rFonts w:ascii="Arial" w:hAnsi="Arial" w:cs="Arial"/>
          <w:shd w:val="clear" w:color="auto" w:fill="FFFFFF"/>
        </w:rPr>
      </w:pPr>
      <w:r>
        <w:rPr>
          <w:rFonts w:ascii="Arial" w:hAnsi="Arial" w:cs="Arial"/>
          <w:color w:val="363636"/>
          <w:shd w:val="clear" w:color="auto" w:fill="FFFFFF"/>
        </w:rPr>
        <w:t>Weiterführende Informationen zu</w:t>
      </w:r>
      <w:r w:rsidR="00CA4D75">
        <w:rPr>
          <w:rFonts w:ascii="Arial" w:hAnsi="Arial" w:cs="Arial"/>
          <w:color w:val="363636"/>
          <w:shd w:val="clear" w:color="auto" w:fill="FFFFFF"/>
        </w:rPr>
        <w:t xml:space="preserve">r </w:t>
      </w:r>
      <w:r w:rsidR="00CA4D75">
        <w:rPr>
          <w:rFonts w:ascii="Arial" w:hAnsi="Arial" w:cs="Arial"/>
          <w:b/>
          <w:color w:val="363636"/>
          <w:shd w:val="clear" w:color="auto" w:fill="FFFFFF"/>
        </w:rPr>
        <w:t>Entwicklung der Geburtenziffer in Europa</w:t>
      </w:r>
      <w:r w:rsidRPr="009F7036">
        <w:rPr>
          <w:rFonts w:ascii="Arial" w:hAnsi="Arial" w:cs="Arial"/>
          <w:color w:val="363636"/>
          <w:shd w:val="clear" w:color="auto" w:fill="FFFFFF"/>
        </w:rPr>
        <w:t xml:space="preserve"> </w:t>
      </w:r>
      <w:r>
        <w:rPr>
          <w:rFonts w:ascii="Arial" w:hAnsi="Arial" w:cs="Arial"/>
          <w:color w:val="363636"/>
          <w:shd w:val="clear" w:color="auto" w:fill="FFFFFF"/>
        </w:rPr>
        <w:t>finden Sie hier:</w:t>
      </w:r>
      <w:r w:rsidRPr="009F7036">
        <w:rPr>
          <w:rFonts w:ascii="Arial" w:hAnsi="Arial" w:cs="Arial"/>
          <w:color w:val="363636"/>
          <w:shd w:val="clear" w:color="auto" w:fill="FFFFFF"/>
        </w:rPr>
        <w:t xml:space="preserve"> </w:t>
      </w:r>
      <w:hyperlink r:id="rId9" w:history="1">
        <w:r w:rsidR="0000155A" w:rsidRPr="00ED38A6">
          <w:rPr>
            <w:rStyle w:val="Hyperlink"/>
            <w:rFonts w:ascii="Arial" w:hAnsi="Arial" w:cs="Arial"/>
            <w:shd w:val="clear" w:color="auto" w:fill="FFFFFF"/>
          </w:rPr>
          <w:t>http://www.bpb.de/70512</w:t>
        </w:r>
      </w:hyperlink>
    </w:p>
    <w:p w:rsidR="00356C2F" w:rsidRDefault="00356C2F" w:rsidP="00356C2F">
      <w:pPr>
        <w:rPr>
          <w:rFonts w:ascii="Arial" w:hAnsi="Arial" w:cs="Arial"/>
          <w:color w:val="363636"/>
          <w:shd w:val="clear" w:color="auto" w:fill="FFFFFF"/>
        </w:rPr>
      </w:pPr>
    </w:p>
    <w:p w:rsidR="00063F0D" w:rsidRDefault="00063F0D" w:rsidP="00063F0D">
      <w:pPr>
        <w:pStyle w:val="StandardWeb"/>
        <w:tabs>
          <w:tab w:val="left" w:pos="1046"/>
        </w:tabs>
        <w:spacing w:before="0" w:after="0"/>
        <w:rPr>
          <w:rFonts w:ascii="Arial" w:hAnsi="Arial"/>
          <w:sz w:val="20"/>
          <w:szCs w:val="20"/>
        </w:rPr>
      </w:pPr>
      <w:r>
        <w:rPr>
          <w:rFonts w:ascii="Arial" w:hAnsi="Arial"/>
          <w:sz w:val="20"/>
          <w:szCs w:val="20"/>
        </w:rPr>
        <w:t>D</w:t>
      </w:r>
      <w:r w:rsidRPr="001417A0">
        <w:rPr>
          <w:rFonts w:ascii="Arial" w:hAnsi="Arial"/>
          <w:sz w:val="20"/>
          <w:szCs w:val="20"/>
        </w:rPr>
        <w:t xml:space="preserve">ieser Text ist unter der Creative </w:t>
      </w:r>
      <w:proofErr w:type="spellStart"/>
      <w:r w:rsidRPr="001417A0">
        <w:rPr>
          <w:rFonts w:ascii="Arial" w:hAnsi="Arial"/>
          <w:sz w:val="20"/>
          <w:szCs w:val="20"/>
        </w:rPr>
        <w:t>Commons</w:t>
      </w:r>
      <w:proofErr w:type="spellEnd"/>
      <w:r w:rsidRPr="001417A0">
        <w:rPr>
          <w:rFonts w:ascii="Arial" w:hAnsi="Arial"/>
          <w:sz w:val="20"/>
          <w:szCs w:val="20"/>
        </w:rPr>
        <w:t xml:space="preserve"> Lizenz </w:t>
      </w:r>
      <w:proofErr w:type="spellStart"/>
      <w:r w:rsidRPr="001417A0">
        <w:rPr>
          <w:rFonts w:ascii="Arial" w:hAnsi="Arial"/>
          <w:sz w:val="20"/>
          <w:szCs w:val="20"/>
        </w:rPr>
        <w:t>by-nc-nd</w:t>
      </w:r>
      <w:proofErr w:type="spellEnd"/>
      <w:r w:rsidRPr="001417A0">
        <w:rPr>
          <w:rFonts w:ascii="Arial" w:hAnsi="Arial"/>
          <w:sz w:val="20"/>
          <w:szCs w:val="20"/>
        </w:rPr>
        <w:t>/3.0/de/ veröffentlicht.</w:t>
      </w:r>
    </w:p>
    <w:p w:rsidR="00063F0D" w:rsidRDefault="00063F0D" w:rsidP="00063F0D">
      <w:pPr>
        <w:pStyle w:val="StandardWeb"/>
        <w:tabs>
          <w:tab w:val="left" w:pos="1046"/>
        </w:tabs>
        <w:spacing w:before="0" w:after="0"/>
        <w:rPr>
          <w:rFonts w:ascii="Arial" w:hAnsi="Arial"/>
          <w:sz w:val="20"/>
          <w:szCs w:val="20"/>
        </w:rPr>
      </w:pPr>
      <w:r w:rsidRPr="001417A0">
        <w:rPr>
          <w:rFonts w:ascii="Arial" w:hAnsi="Arial"/>
          <w:sz w:val="20"/>
          <w:szCs w:val="20"/>
        </w:rPr>
        <w:t>Bundeszentrale für politische Bildung 201</w:t>
      </w:r>
      <w:r>
        <w:rPr>
          <w:rFonts w:ascii="Arial" w:hAnsi="Arial"/>
          <w:sz w:val="20"/>
          <w:szCs w:val="20"/>
        </w:rPr>
        <w:t>8</w:t>
      </w:r>
      <w:r w:rsidRPr="001417A0">
        <w:rPr>
          <w:rFonts w:ascii="Arial" w:hAnsi="Arial"/>
          <w:sz w:val="20"/>
          <w:szCs w:val="20"/>
        </w:rPr>
        <w:t xml:space="preserve"> | </w:t>
      </w:r>
      <w:r w:rsidR="00970BB9" w:rsidRPr="00970BB9">
        <w:rPr>
          <w:rFonts w:ascii="Arial" w:hAnsi="Arial"/>
          <w:sz w:val="20"/>
          <w:szCs w:val="20"/>
        </w:rPr>
        <w:t>www.bpb.de</w:t>
      </w:r>
    </w:p>
    <w:sectPr w:rsidR="00063F0D">
      <w:footnotePr>
        <w:pos w:val="beneathText"/>
      </w:footnotePr>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1D"/>
    <w:rsid w:val="0000155A"/>
    <w:rsid w:val="00002FA5"/>
    <w:rsid w:val="00007F1A"/>
    <w:rsid w:val="00040B00"/>
    <w:rsid w:val="00055DD2"/>
    <w:rsid w:val="00062A2F"/>
    <w:rsid w:val="00063F0D"/>
    <w:rsid w:val="0008289F"/>
    <w:rsid w:val="000B18A6"/>
    <w:rsid w:val="000B76A7"/>
    <w:rsid w:val="00134E5D"/>
    <w:rsid w:val="0018528A"/>
    <w:rsid w:val="00186388"/>
    <w:rsid w:val="001A215D"/>
    <w:rsid w:val="001A4876"/>
    <w:rsid w:val="001B310D"/>
    <w:rsid w:val="001E34FD"/>
    <w:rsid w:val="001E78AB"/>
    <w:rsid w:val="002034DA"/>
    <w:rsid w:val="002A518A"/>
    <w:rsid w:val="00356C2F"/>
    <w:rsid w:val="0035739A"/>
    <w:rsid w:val="00381416"/>
    <w:rsid w:val="003A698A"/>
    <w:rsid w:val="003B0D2E"/>
    <w:rsid w:val="003D504F"/>
    <w:rsid w:val="003F16D0"/>
    <w:rsid w:val="003F30CB"/>
    <w:rsid w:val="003F3B94"/>
    <w:rsid w:val="0040123F"/>
    <w:rsid w:val="004227CF"/>
    <w:rsid w:val="0043508C"/>
    <w:rsid w:val="0046566C"/>
    <w:rsid w:val="00483B35"/>
    <w:rsid w:val="004A5162"/>
    <w:rsid w:val="004C7DF9"/>
    <w:rsid w:val="004D4050"/>
    <w:rsid w:val="004F3466"/>
    <w:rsid w:val="00500F04"/>
    <w:rsid w:val="00592FEF"/>
    <w:rsid w:val="005C235D"/>
    <w:rsid w:val="005F7E4B"/>
    <w:rsid w:val="006804CF"/>
    <w:rsid w:val="006D366D"/>
    <w:rsid w:val="00735C2B"/>
    <w:rsid w:val="007B2DB2"/>
    <w:rsid w:val="007B7F72"/>
    <w:rsid w:val="007F0541"/>
    <w:rsid w:val="007F2986"/>
    <w:rsid w:val="00853486"/>
    <w:rsid w:val="00865F39"/>
    <w:rsid w:val="00876ED5"/>
    <w:rsid w:val="00884727"/>
    <w:rsid w:val="008C257F"/>
    <w:rsid w:val="00914C65"/>
    <w:rsid w:val="009271F2"/>
    <w:rsid w:val="00965575"/>
    <w:rsid w:val="00970BB9"/>
    <w:rsid w:val="00993255"/>
    <w:rsid w:val="009F661D"/>
    <w:rsid w:val="00A378E3"/>
    <w:rsid w:val="00A533E1"/>
    <w:rsid w:val="00A86D85"/>
    <w:rsid w:val="00AC22B3"/>
    <w:rsid w:val="00AC250D"/>
    <w:rsid w:val="00AF545C"/>
    <w:rsid w:val="00B11E8E"/>
    <w:rsid w:val="00B231B3"/>
    <w:rsid w:val="00B90A73"/>
    <w:rsid w:val="00BA50EB"/>
    <w:rsid w:val="00BC5490"/>
    <w:rsid w:val="00BE0386"/>
    <w:rsid w:val="00BF7FA2"/>
    <w:rsid w:val="00C52C63"/>
    <w:rsid w:val="00CA4D75"/>
    <w:rsid w:val="00CB09DF"/>
    <w:rsid w:val="00CE31DD"/>
    <w:rsid w:val="00D11842"/>
    <w:rsid w:val="00D20952"/>
    <w:rsid w:val="00D7598D"/>
    <w:rsid w:val="00D83F99"/>
    <w:rsid w:val="00DB22A1"/>
    <w:rsid w:val="00DB552C"/>
    <w:rsid w:val="00DE76AA"/>
    <w:rsid w:val="00DF50DB"/>
    <w:rsid w:val="00E246C4"/>
    <w:rsid w:val="00E24853"/>
    <w:rsid w:val="00E764B2"/>
    <w:rsid w:val="00EE2F98"/>
    <w:rsid w:val="00F03F9C"/>
    <w:rsid w:val="00F24E45"/>
    <w:rsid w:val="00F85C06"/>
    <w:rsid w:val="00FB3E6E"/>
    <w:rsid w:val="00FE2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Standard"/>
    <w:link w:val="berschrift1Zchn"/>
    <w:uiPriority w:val="9"/>
    <w:qFormat/>
    <w:rsid w:val="00AC2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1A4876"/>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Fett">
    <w:name w:val="Strong"/>
    <w:uiPriority w:val="22"/>
    <w:qFormat/>
    <w:rPr>
      <w:b/>
      <w:bCs/>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uiPriority w:val="99"/>
    <w:pPr>
      <w:spacing w:before="100" w:after="100"/>
    </w:pPr>
  </w:style>
  <w:style w:type="paragraph" w:styleId="Sprechblasentext">
    <w:name w:val="Balloon Text"/>
    <w:basedOn w:val="Standard"/>
    <w:rPr>
      <w:rFonts w:ascii="Tahoma" w:hAnsi="Tahoma" w:cs="Andale Sans UI"/>
      <w:sz w:val="16"/>
      <w:szCs w:val="16"/>
    </w:rPr>
  </w:style>
  <w:style w:type="character" w:customStyle="1" w:styleId="berschrift2Zchn">
    <w:name w:val="Überschrift 2 Zchn"/>
    <w:basedOn w:val="Absatz-Standardschriftart"/>
    <w:link w:val="berschrift2"/>
    <w:uiPriority w:val="9"/>
    <w:rsid w:val="001A4876"/>
    <w:rPr>
      <w:b/>
      <w:bCs/>
      <w:sz w:val="36"/>
      <w:szCs w:val="36"/>
    </w:rPr>
  </w:style>
  <w:style w:type="character" w:styleId="BesuchterHyperlink">
    <w:name w:val="FollowedHyperlink"/>
    <w:basedOn w:val="Absatz-Standardschriftart"/>
    <w:uiPriority w:val="99"/>
    <w:semiHidden/>
    <w:unhideWhenUsed/>
    <w:rsid w:val="00876ED5"/>
    <w:rPr>
      <w:color w:val="800080" w:themeColor="followedHyperlink"/>
      <w:u w:val="single"/>
    </w:rPr>
  </w:style>
  <w:style w:type="character" w:customStyle="1" w:styleId="berschrift1Zchn">
    <w:name w:val="Überschrift 1 Zchn"/>
    <w:basedOn w:val="Absatz-Standardschriftart"/>
    <w:link w:val="berschrift1"/>
    <w:uiPriority w:val="9"/>
    <w:rsid w:val="00AC22B3"/>
    <w:rPr>
      <w:rFonts w:asciiTheme="majorHAnsi" w:eastAsiaTheme="majorEastAsia" w:hAnsiTheme="majorHAnsi" w:cstheme="majorBidi"/>
      <w:b/>
      <w:bCs/>
      <w:color w:val="365F91" w:themeColor="accent1" w:themeShade="BF"/>
      <w:sz w:val="28"/>
      <w:szCs w:val="28"/>
      <w:lang w:eastAsia="zh-CN"/>
    </w:rPr>
  </w:style>
  <w:style w:type="character" w:styleId="Kommentarzeichen">
    <w:name w:val="annotation reference"/>
    <w:basedOn w:val="Absatz-Standardschriftart"/>
    <w:uiPriority w:val="99"/>
    <w:semiHidden/>
    <w:unhideWhenUsed/>
    <w:rsid w:val="00865F39"/>
    <w:rPr>
      <w:sz w:val="16"/>
      <w:szCs w:val="16"/>
    </w:rPr>
  </w:style>
  <w:style w:type="paragraph" w:styleId="Kommentartext">
    <w:name w:val="annotation text"/>
    <w:basedOn w:val="Standard"/>
    <w:link w:val="KommentartextZchn"/>
    <w:uiPriority w:val="99"/>
    <w:semiHidden/>
    <w:unhideWhenUsed/>
    <w:rsid w:val="00865F39"/>
    <w:rPr>
      <w:sz w:val="20"/>
      <w:szCs w:val="20"/>
    </w:rPr>
  </w:style>
  <w:style w:type="character" w:customStyle="1" w:styleId="KommentartextZchn">
    <w:name w:val="Kommentartext Zchn"/>
    <w:basedOn w:val="Absatz-Standardschriftart"/>
    <w:link w:val="Kommentartext"/>
    <w:uiPriority w:val="99"/>
    <w:semiHidden/>
    <w:rsid w:val="00865F39"/>
    <w:rPr>
      <w:lang w:eastAsia="zh-CN"/>
    </w:rPr>
  </w:style>
  <w:style w:type="paragraph" w:styleId="Kommentarthema">
    <w:name w:val="annotation subject"/>
    <w:basedOn w:val="Kommentartext"/>
    <w:next w:val="Kommentartext"/>
    <w:link w:val="KommentarthemaZchn"/>
    <w:uiPriority w:val="99"/>
    <w:semiHidden/>
    <w:unhideWhenUsed/>
    <w:rsid w:val="00865F39"/>
    <w:rPr>
      <w:b/>
      <w:bCs/>
    </w:rPr>
  </w:style>
  <w:style w:type="character" w:customStyle="1" w:styleId="KommentarthemaZchn">
    <w:name w:val="Kommentarthema Zchn"/>
    <w:basedOn w:val="KommentartextZchn"/>
    <w:link w:val="Kommentarthema"/>
    <w:uiPriority w:val="99"/>
    <w:semiHidden/>
    <w:rsid w:val="00865F39"/>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paragraph" w:styleId="berschrift1">
    <w:name w:val="heading 1"/>
    <w:basedOn w:val="Standard"/>
    <w:next w:val="Standard"/>
    <w:link w:val="berschrift1Zchn"/>
    <w:uiPriority w:val="9"/>
    <w:qFormat/>
    <w:rsid w:val="00AC2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1A4876"/>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Fett">
    <w:name w:val="Strong"/>
    <w:uiPriority w:val="22"/>
    <w:qFormat/>
    <w:rPr>
      <w:b/>
      <w:bCs/>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semiHidden/>
    <w:pPr>
      <w:spacing w:after="120"/>
    </w:pPr>
  </w:style>
  <w:style w:type="paragraph" w:styleId="Liste">
    <w:name w:val="List"/>
    <w:basedOn w:val="Textkrper"/>
    <w:semiHidden/>
    <w:rPr>
      <w:rFonts w:ascii="Arial" w:hAnsi="Arial" w:cs="Andale Sans UI"/>
    </w:rPr>
  </w:style>
  <w:style w:type="paragraph" w:styleId="Beschriftung">
    <w:name w:val="caption"/>
    <w:basedOn w:val="Standard"/>
    <w:qFormat/>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styleId="StandardWeb">
    <w:name w:val="Normal (Web)"/>
    <w:basedOn w:val="Standard"/>
    <w:uiPriority w:val="99"/>
    <w:pPr>
      <w:spacing w:before="100" w:after="100"/>
    </w:pPr>
  </w:style>
  <w:style w:type="paragraph" w:styleId="Sprechblasentext">
    <w:name w:val="Balloon Text"/>
    <w:basedOn w:val="Standard"/>
    <w:rPr>
      <w:rFonts w:ascii="Tahoma" w:hAnsi="Tahoma" w:cs="Andale Sans UI"/>
      <w:sz w:val="16"/>
      <w:szCs w:val="16"/>
    </w:rPr>
  </w:style>
  <w:style w:type="character" w:customStyle="1" w:styleId="berschrift2Zchn">
    <w:name w:val="Überschrift 2 Zchn"/>
    <w:basedOn w:val="Absatz-Standardschriftart"/>
    <w:link w:val="berschrift2"/>
    <w:uiPriority w:val="9"/>
    <w:rsid w:val="001A4876"/>
    <w:rPr>
      <w:b/>
      <w:bCs/>
      <w:sz w:val="36"/>
      <w:szCs w:val="36"/>
    </w:rPr>
  </w:style>
  <w:style w:type="character" w:styleId="BesuchterHyperlink">
    <w:name w:val="FollowedHyperlink"/>
    <w:basedOn w:val="Absatz-Standardschriftart"/>
    <w:uiPriority w:val="99"/>
    <w:semiHidden/>
    <w:unhideWhenUsed/>
    <w:rsid w:val="00876ED5"/>
    <w:rPr>
      <w:color w:val="800080" w:themeColor="followedHyperlink"/>
      <w:u w:val="single"/>
    </w:rPr>
  </w:style>
  <w:style w:type="character" w:customStyle="1" w:styleId="berschrift1Zchn">
    <w:name w:val="Überschrift 1 Zchn"/>
    <w:basedOn w:val="Absatz-Standardschriftart"/>
    <w:link w:val="berschrift1"/>
    <w:uiPriority w:val="9"/>
    <w:rsid w:val="00AC22B3"/>
    <w:rPr>
      <w:rFonts w:asciiTheme="majorHAnsi" w:eastAsiaTheme="majorEastAsia" w:hAnsiTheme="majorHAnsi" w:cstheme="majorBidi"/>
      <w:b/>
      <w:bCs/>
      <w:color w:val="365F91" w:themeColor="accent1" w:themeShade="BF"/>
      <w:sz w:val="28"/>
      <w:szCs w:val="28"/>
      <w:lang w:eastAsia="zh-CN"/>
    </w:rPr>
  </w:style>
  <w:style w:type="character" w:styleId="Kommentarzeichen">
    <w:name w:val="annotation reference"/>
    <w:basedOn w:val="Absatz-Standardschriftart"/>
    <w:uiPriority w:val="99"/>
    <w:semiHidden/>
    <w:unhideWhenUsed/>
    <w:rsid w:val="00865F39"/>
    <w:rPr>
      <w:sz w:val="16"/>
      <w:szCs w:val="16"/>
    </w:rPr>
  </w:style>
  <w:style w:type="paragraph" w:styleId="Kommentartext">
    <w:name w:val="annotation text"/>
    <w:basedOn w:val="Standard"/>
    <w:link w:val="KommentartextZchn"/>
    <w:uiPriority w:val="99"/>
    <w:semiHidden/>
    <w:unhideWhenUsed/>
    <w:rsid w:val="00865F39"/>
    <w:rPr>
      <w:sz w:val="20"/>
      <w:szCs w:val="20"/>
    </w:rPr>
  </w:style>
  <w:style w:type="character" w:customStyle="1" w:styleId="KommentartextZchn">
    <w:name w:val="Kommentartext Zchn"/>
    <w:basedOn w:val="Absatz-Standardschriftart"/>
    <w:link w:val="Kommentartext"/>
    <w:uiPriority w:val="99"/>
    <w:semiHidden/>
    <w:rsid w:val="00865F39"/>
    <w:rPr>
      <w:lang w:eastAsia="zh-CN"/>
    </w:rPr>
  </w:style>
  <w:style w:type="paragraph" w:styleId="Kommentarthema">
    <w:name w:val="annotation subject"/>
    <w:basedOn w:val="Kommentartext"/>
    <w:next w:val="Kommentartext"/>
    <w:link w:val="KommentarthemaZchn"/>
    <w:uiPriority w:val="99"/>
    <w:semiHidden/>
    <w:unhideWhenUsed/>
    <w:rsid w:val="00865F39"/>
    <w:rPr>
      <w:b/>
      <w:bCs/>
    </w:rPr>
  </w:style>
  <w:style w:type="character" w:customStyle="1" w:styleId="KommentarthemaZchn">
    <w:name w:val="Kommentarthema Zchn"/>
    <w:basedOn w:val="KommentartextZchn"/>
    <w:link w:val="Kommentarthema"/>
    <w:uiPriority w:val="99"/>
    <w:semiHidden/>
    <w:rsid w:val="00865F39"/>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792623">
      <w:bodyDiv w:val="1"/>
      <w:marLeft w:val="0"/>
      <w:marRight w:val="0"/>
      <w:marTop w:val="0"/>
      <w:marBottom w:val="0"/>
      <w:divBdr>
        <w:top w:val="none" w:sz="0" w:space="0" w:color="auto"/>
        <w:left w:val="none" w:sz="0" w:space="0" w:color="auto"/>
        <w:bottom w:val="none" w:sz="0" w:space="0" w:color="auto"/>
        <w:right w:val="none" w:sz="0" w:space="0" w:color="auto"/>
      </w:divBdr>
      <w:divsChild>
        <w:div w:id="478886505">
          <w:marLeft w:val="0"/>
          <w:marRight w:val="0"/>
          <w:marTop w:val="0"/>
          <w:marBottom w:val="0"/>
          <w:divBdr>
            <w:top w:val="none" w:sz="0" w:space="0" w:color="auto"/>
            <w:left w:val="none" w:sz="0" w:space="0" w:color="auto"/>
            <w:bottom w:val="none" w:sz="0" w:space="0" w:color="auto"/>
            <w:right w:val="none" w:sz="0" w:space="0" w:color="auto"/>
          </w:divBdr>
          <w:divsChild>
            <w:div w:id="14756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70675" TargetMode="External"/><Relationship Id="rId3" Type="http://schemas.microsoft.com/office/2007/relationships/stylesWithEffects" Target="stylesWithEffects.xml"/><Relationship Id="rId7" Type="http://schemas.openxmlformats.org/officeDocument/2006/relationships/hyperlink" Target="http://www.bpb.de/15347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7053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pb.de/705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D30B-5330-4231-8874-722626E1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6441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bpb</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5</cp:revision>
  <cp:lastPrinted>1900-12-31T22:00:00Z</cp:lastPrinted>
  <dcterms:created xsi:type="dcterms:W3CDTF">2018-10-10T08:34:00Z</dcterms:created>
  <dcterms:modified xsi:type="dcterms:W3CDTF">2018-10-18T20:05:00Z</dcterms:modified>
</cp:coreProperties>
</file>