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D3" w:rsidRPr="00B546D2" w:rsidRDefault="00A61ED2" w:rsidP="00B546D2">
      <w:pPr>
        <w:pStyle w:val="Default"/>
        <w:rPr>
          <w:b/>
        </w:rPr>
      </w:pPr>
      <w:bookmarkStart w:id="0" w:name="_GoBack"/>
      <w:bookmarkEnd w:id="0"/>
      <w:r>
        <w:rPr>
          <w:b/>
        </w:rPr>
        <w:t>I</w:t>
      </w:r>
      <w:r w:rsidR="00B546D2">
        <w:rPr>
          <w:b/>
        </w:rPr>
        <w:t xml:space="preserve">m Rahmen eines Projekts der </w:t>
      </w:r>
      <w:r w:rsidR="00B546D2" w:rsidRPr="00B546D2">
        <w:rPr>
          <w:b/>
        </w:rPr>
        <w:t xml:space="preserve">Universität Luzern </w:t>
      </w:r>
      <w:r>
        <w:rPr>
          <w:b/>
        </w:rPr>
        <w:t xml:space="preserve">wurde für </w:t>
      </w:r>
      <w:r w:rsidR="00945B32">
        <w:rPr>
          <w:b/>
        </w:rPr>
        <w:t xml:space="preserve">50 </w:t>
      </w:r>
      <w:r w:rsidR="00101BA4">
        <w:rPr>
          <w:b/>
        </w:rPr>
        <w:t>europäische</w:t>
      </w:r>
      <w:r w:rsidR="00945B32" w:rsidRPr="003430D3">
        <w:rPr>
          <w:b/>
        </w:rPr>
        <w:t xml:space="preserve"> Staaten</w:t>
      </w:r>
      <w:r>
        <w:rPr>
          <w:b/>
        </w:rPr>
        <w:t xml:space="preserve"> die </w:t>
      </w:r>
      <w:r w:rsidRPr="00A61ED2">
        <w:rPr>
          <w:b/>
        </w:rPr>
        <w:t xml:space="preserve">Religionszugehörigkeit der Bevölkerung </w:t>
      </w:r>
      <w:r w:rsidR="00101BA4">
        <w:rPr>
          <w:b/>
        </w:rPr>
        <w:t>erfasst</w:t>
      </w:r>
      <w:r>
        <w:rPr>
          <w:b/>
        </w:rPr>
        <w:t xml:space="preserve"> (</w:t>
      </w:r>
      <w:r w:rsidRPr="00A61ED2">
        <w:rPr>
          <w:b/>
        </w:rPr>
        <w:t>Zeitraum 2006 bis 2015</w:t>
      </w:r>
      <w:r>
        <w:rPr>
          <w:b/>
        </w:rPr>
        <w:t xml:space="preserve">). Demnach gehörten </w:t>
      </w:r>
      <w:r w:rsidR="00945B32" w:rsidRPr="00945B32">
        <w:rPr>
          <w:b/>
        </w:rPr>
        <w:t xml:space="preserve">60,1 Prozent </w:t>
      </w:r>
      <w:r w:rsidR="00945B32">
        <w:rPr>
          <w:b/>
        </w:rPr>
        <w:t xml:space="preserve">der </w:t>
      </w:r>
      <w:r w:rsidR="00945B32" w:rsidRPr="00945B32">
        <w:rPr>
          <w:b/>
        </w:rPr>
        <w:t xml:space="preserve">Gesamtbevölkerung </w:t>
      </w:r>
      <w:r w:rsidRPr="00945B32">
        <w:rPr>
          <w:b/>
        </w:rPr>
        <w:t>formal</w:t>
      </w:r>
      <w:r>
        <w:rPr>
          <w:b/>
        </w:rPr>
        <w:t xml:space="preserve"> </w:t>
      </w:r>
      <w:r w:rsidR="00945B32" w:rsidRPr="003430D3">
        <w:rPr>
          <w:b/>
        </w:rPr>
        <w:t>zu einer christlichen Religionsgemeinschaft</w:t>
      </w:r>
      <w:r w:rsidR="00945B32" w:rsidRPr="00945B32">
        <w:rPr>
          <w:b/>
        </w:rPr>
        <w:t xml:space="preserve">. </w:t>
      </w:r>
      <w:r w:rsidR="00945B32">
        <w:rPr>
          <w:b/>
        </w:rPr>
        <w:t xml:space="preserve">23,9 Prozent </w:t>
      </w:r>
      <w:r w:rsidR="00945B32" w:rsidRPr="00945B32">
        <w:rPr>
          <w:b/>
        </w:rPr>
        <w:t>der Bevölkerung hatte</w:t>
      </w:r>
      <w:r w:rsidR="008138AB">
        <w:rPr>
          <w:b/>
        </w:rPr>
        <w:t>n</w:t>
      </w:r>
      <w:r w:rsidR="00945B32" w:rsidRPr="00945B32">
        <w:rPr>
          <w:b/>
        </w:rPr>
        <w:t xml:space="preserve"> keine formale Religionszugehörigkeit. </w:t>
      </w:r>
      <w:r w:rsidRPr="00945B32">
        <w:rPr>
          <w:b/>
        </w:rPr>
        <w:t>13,5 Prozent</w:t>
      </w:r>
      <w:r w:rsidRPr="00A61ED2">
        <w:rPr>
          <w:b/>
        </w:rPr>
        <w:t xml:space="preserve"> </w:t>
      </w:r>
      <w:r>
        <w:rPr>
          <w:b/>
        </w:rPr>
        <w:t xml:space="preserve">der </w:t>
      </w:r>
      <w:r w:rsidRPr="00945B32">
        <w:rPr>
          <w:b/>
        </w:rPr>
        <w:t>Gesamtbevölkerung</w:t>
      </w:r>
      <w:r>
        <w:rPr>
          <w:b/>
        </w:rPr>
        <w:t xml:space="preserve"> der 50</w:t>
      </w:r>
      <w:r w:rsidRPr="00A61ED2">
        <w:rPr>
          <w:b/>
        </w:rPr>
        <w:t xml:space="preserve"> </w:t>
      </w:r>
      <w:r w:rsidRPr="00101BA4">
        <w:rPr>
          <w:b/>
        </w:rPr>
        <w:t>betrachteten Staaten</w:t>
      </w:r>
      <w:r>
        <w:rPr>
          <w:b/>
        </w:rPr>
        <w:t xml:space="preserve"> waren </w:t>
      </w:r>
      <w:r w:rsidR="00945B32" w:rsidRPr="00945B32">
        <w:rPr>
          <w:b/>
        </w:rPr>
        <w:t>Muslime</w:t>
      </w:r>
      <w:r>
        <w:rPr>
          <w:b/>
        </w:rPr>
        <w:t xml:space="preserve">. </w:t>
      </w:r>
      <w:r w:rsidR="00C50E0D">
        <w:rPr>
          <w:b/>
        </w:rPr>
        <w:t xml:space="preserve">In der </w:t>
      </w:r>
      <w:r w:rsidR="00C50E0D" w:rsidRPr="00C50E0D">
        <w:rPr>
          <w:b/>
        </w:rPr>
        <w:t xml:space="preserve">Europäischen Union (EU-28) ist der Anteil der Christen vergleichsweise höher (66,1 Prozent). Ebenso der Anteil der Personen ohne Religionszugehörigkeit (28,9 Prozent). Hingegen fällt der Anteil der Muslime deutlich niedriger aus (3,0 gegenüber 13,5 Prozent). </w:t>
      </w:r>
      <w:r w:rsidR="00B546D2">
        <w:rPr>
          <w:b/>
        </w:rPr>
        <w:t>I</w:t>
      </w:r>
      <w:r w:rsidR="00B546D2" w:rsidRPr="00B546D2">
        <w:rPr>
          <w:b/>
        </w:rPr>
        <w:t>n 40 der 50 betrachteten Staaten gehörte mehr als die Hälfte der B</w:t>
      </w:r>
      <w:r w:rsidR="00440197">
        <w:rPr>
          <w:b/>
        </w:rPr>
        <w:t xml:space="preserve">evölkerung </w:t>
      </w:r>
      <w:r w:rsidR="00B546D2" w:rsidRPr="00B546D2">
        <w:rPr>
          <w:b/>
        </w:rPr>
        <w:t>zu einer christlichen Religionsgemeinschaft. In f</w:t>
      </w:r>
      <w:r w:rsidR="00945B32" w:rsidRPr="003430D3">
        <w:rPr>
          <w:b/>
        </w:rPr>
        <w:t xml:space="preserve">ünf Staaten </w:t>
      </w:r>
      <w:r w:rsidR="00B546D2">
        <w:rPr>
          <w:b/>
        </w:rPr>
        <w:t xml:space="preserve">galt dies für die </w:t>
      </w:r>
      <w:r w:rsidR="00945B32" w:rsidRPr="003430D3">
        <w:rPr>
          <w:b/>
        </w:rPr>
        <w:t>Muslime</w:t>
      </w:r>
      <w:r w:rsidR="00B546D2">
        <w:rPr>
          <w:b/>
        </w:rPr>
        <w:t xml:space="preserve">. Schließlich </w:t>
      </w:r>
      <w:r w:rsidR="00B546D2" w:rsidRPr="003430D3">
        <w:rPr>
          <w:b/>
        </w:rPr>
        <w:t>gehörte</w:t>
      </w:r>
      <w:r w:rsidR="00B546D2">
        <w:rPr>
          <w:b/>
        </w:rPr>
        <w:t xml:space="preserve"> </w:t>
      </w:r>
      <w:r w:rsidR="00945B32" w:rsidRPr="003430D3">
        <w:rPr>
          <w:b/>
        </w:rPr>
        <w:t xml:space="preserve">in vier Staaten </w:t>
      </w:r>
      <w:r w:rsidR="003430D3" w:rsidRPr="003430D3">
        <w:rPr>
          <w:b/>
        </w:rPr>
        <w:t>mehr als die Hälfte der Bevölkerung formal keiner Religionsgemeinschaft an.</w:t>
      </w:r>
    </w:p>
    <w:p w:rsidR="00945B32" w:rsidRDefault="00945B32" w:rsidP="00945B32">
      <w:pPr>
        <w:rPr>
          <w:rFonts w:ascii="Arial" w:hAnsi="Arial" w:cs="Arial"/>
          <w:color w:val="363636"/>
          <w:shd w:val="clear" w:color="auto" w:fill="FFFFFF"/>
        </w:rPr>
      </w:pPr>
    </w:p>
    <w:p w:rsidR="000B76A7" w:rsidRPr="001A4876" w:rsidRDefault="000B76A7" w:rsidP="000B76A7">
      <w:pPr>
        <w:rPr>
          <w:rFonts w:ascii="Arial" w:hAnsi="Arial"/>
          <w:color w:val="FF0000"/>
        </w:rPr>
      </w:pPr>
      <w:r w:rsidRPr="001A4876">
        <w:rPr>
          <w:rFonts w:ascii="Arial" w:hAnsi="Arial"/>
          <w:color w:val="FF0000"/>
        </w:rPr>
        <w:t>Fakten</w:t>
      </w:r>
    </w:p>
    <w:p w:rsidR="000B76A7" w:rsidRPr="00963002" w:rsidRDefault="000B76A7" w:rsidP="00963002">
      <w:pPr>
        <w:autoSpaceDE w:val="0"/>
        <w:autoSpaceDN w:val="0"/>
        <w:adjustRightInd w:val="0"/>
        <w:rPr>
          <w:rFonts w:ascii="Arial" w:hAnsi="Arial"/>
        </w:rPr>
      </w:pPr>
    </w:p>
    <w:p w:rsidR="00781794" w:rsidRPr="00963002" w:rsidRDefault="00781794" w:rsidP="00963002">
      <w:pPr>
        <w:autoSpaceDE w:val="0"/>
        <w:autoSpaceDN w:val="0"/>
        <w:adjustRightInd w:val="0"/>
        <w:rPr>
          <w:rFonts w:ascii="Arial" w:hAnsi="Arial"/>
        </w:rPr>
      </w:pPr>
      <w:r w:rsidRPr="00963002">
        <w:rPr>
          <w:rFonts w:ascii="Arial" w:hAnsi="Arial"/>
        </w:rPr>
        <w:t xml:space="preserve">In der Swiss </w:t>
      </w:r>
      <w:proofErr w:type="spellStart"/>
      <w:r w:rsidRPr="00963002">
        <w:rPr>
          <w:rFonts w:ascii="Arial" w:hAnsi="Arial"/>
        </w:rPr>
        <w:t>Metadatabase</w:t>
      </w:r>
      <w:proofErr w:type="spellEnd"/>
      <w:r w:rsidRPr="00963002">
        <w:rPr>
          <w:rFonts w:ascii="Arial" w:hAnsi="Arial"/>
        </w:rPr>
        <w:t xml:space="preserve"> of </w:t>
      </w:r>
      <w:proofErr w:type="spellStart"/>
      <w:r w:rsidRPr="00963002">
        <w:rPr>
          <w:rFonts w:ascii="Arial" w:hAnsi="Arial"/>
        </w:rPr>
        <w:t>Religious</w:t>
      </w:r>
      <w:proofErr w:type="spellEnd"/>
      <w:r w:rsidRPr="00963002">
        <w:rPr>
          <w:rFonts w:ascii="Arial" w:hAnsi="Arial"/>
        </w:rPr>
        <w:t xml:space="preserve"> Affiliation in Europe (SMRE) finden sich Daten zur Religionszugehörigkeit </w:t>
      </w:r>
      <w:r w:rsidR="00A61ED2">
        <w:rPr>
          <w:rFonts w:ascii="Arial" w:hAnsi="Arial"/>
        </w:rPr>
        <w:t xml:space="preserve">der Bevölkerung </w:t>
      </w:r>
      <w:r w:rsidR="003745E8" w:rsidRPr="00963002">
        <w:rPr>
          <w:rFonts w:ascii="Arial" w:hAnsi="Arial"/>
        </w:rPr>
        <w:t xml:space="preserve">für </w:t>
      </w:r>
      <w:r w:rsidRPr="00963002">
        <w:rPr>
          <w:rFonts w:ascii="Arial" w:hAnsi="Arial"/>
        </w:rPr>
        <w:t xml:space="preserve">50 </w:t>
      </w:r>
      <w:r w:rsidR="003745E8" w:rsidRPr="00963002">
        <w:rPr>
          <w:rFonts w:ascii="Arial" w:hAnsi="Arial"/>
        </w:rPr>
        <w:t xml:space="preserve">europäische </w:t>
      </w:r>
      <w:r w:rsidRPr="00963002">
        <w:rPr>
          <w:rFonts w:ascii="Arial" w:hAnsi="Arial"/>
        </w:rPr>
        <w:t>Staaten</w:t>
      </w:r>
      <w:r w:rsidR="00B546D2">
        <w:rPr>
          <w:rFonts w:ascii="Arial" w:hAnsi="Arial"/>
        </w:rPr>
        <w:t xml:space="preserve"> (siehe Tabelle unten)</w:t>
      </w:r>
      <w:r w:rsidRPr="00963002">
        <w:rPr>
          <w:rFonts w:ascii="Arial" w:hAnsi="Arial"/>
        </w:rPr>
        <w:t>. Die Angaben beruhen dabei nicht auf der subjektiven, gefühlten Religionszugehörigkeit, sondern auf der formalen, institutionellen Religionszugehörigkeit. Die Datenbank stützt sich auf verschiedene Quellen (darunter Volkszählungen, Umfragen, wissenschaftliche</w:t>
      </w:r>
      <w:r w:rsidR="003745E8" w:rsidRPr="00963002">
        <w:rPr>
          <w:rFonts w:ascii="Arial" w:hAnsi="Arial"/>
        </w:rPr>
        <w:t xml:space="preserve"> S</w:t>
      </w:r>
      <w:r w:rsidRPr="00963002">
        <w:rPr>
          <w:rFonts w:ascii="Arial" w:hAnsi="Arial"/>
        </w:rPr>
        <w:t>chätzungen) und bezieht sich auf den Zeitraum 2006 bis 2015.</w:t>
      </w:r>
    </w:p>
    <w:p w:rsidR="00781794" w:rsidRPr="00963002" w:rsidRDefault="00781794" w:rsidP="00963002">
      <w:pPr>
        <w:autoSpaceDE w:val="0"/>
        <w:autoSpaceDN w:val="0"/>
        <w:adjustRightInd w:val="0"/>
        <w:rPr>
          <w:rFonts w:ascii="Arial" w:hAnsi="Arial"/>
        </w:rPr>
      </w:pPr>
    </w:p>
    <w:p w:rsidR="00781794" w:rsidRPr="00963002" w:rsidRDefault="003745E8" w:rsidP="00963002">
      <w:pPr>
        <w:autoSpaceDE w:val="0"/>
        <w:autoSpaceDN w:val="0"/>
        <w:adjustRightInd w:val="0"/>
        <w:rPr>
          <w:rFonts w:ascii="Arial" w:hAnsi="Arial"/>
        </w:rPr>
      </w:pPr>
      <w:r w:rsidRPr="00963002">
        <w:rPr>
          <w:rFonts w:ascii="Arial" w:hAnsi="Arial"/>
        </w:rPr>
        <w:t xml:space="preserve">Bezogen auf die Gesamtbevölkerung der </w:t>
      </w:r>
      <w:r w:rsidR="00B546D2">
        <w:rPr>
          <w:rFonts w:ascii="Arial" w:hAnsi="Arial"/>
        </w:rPr>
        <w:t xml:space="preserve">50 betrachteten Staaten </w:t>
      </w:r>
      <w:r w:rsidR="00781794" w:rsidRPr="00963002">
        <w:rPr>
          <w:rFonts w:ascii="Arial" w:hAnsi="Arial"/>
        </w:rPr>
        <w:t>lag der Anteil der Christen bei 60,1 Prozent</w:t>
      </w:r>
      <w:r w:rsidR="000845DB" w:rsidRPr="00963002">
        <w:rPr>
          <w:rFonts w:ascii="Arial" w:hAnsi="Arial"/>
        </w:rPr>
        <w:t xml:space="preserve"> </w:t>
      </w:r>
      <w:r w:rsidRPr="00963002">
        <w:rPr>
          <w:rFonts w:ascii="Arial" w:hAnsi="Arial"/>
        </w:rPr>
        <w:t>(</w:t>
      </w:r>
      <w:r w:rsidR="000845DB" w:rsidRPr="00963002">
        <w:rPr>
          <w:rFonts w:ascii="Arial" w:hAnsi="Arial"/>
        </w:rPr>
        <w:t>28,3 Prozent Katholiken, 22,1 Prozent orthodoxe Christen, 8,2 Prozent Protestanten und 1,5 Prozent andere Christen</w:t>
      </w:r>
      <w:r w:rsidRPr="00963002">
        <w:rPr>
          <w:rFonts w:ascii="Arial" w:hAnsi="Arial"/>
        </w:rPr>
        <w:t>)</w:t>
      </w:r>
      <w:r w:rsidR="000845DB" w:rsidRPr="00963002">
        <w:rPr>
          <w:rFonts w:ascii="Arial" w:hAnsi="Arial"/>
        </w:rPr>
        <w:t xml:space="preserve">. </w:t>
      </w:r>
      <w:r w:rsidR="00864FF7" w:rsidRPr="00963002">
        <w:rPr>
          <w:rFonts w:ascii="Arial" w:hAnsi="Arial"/>
        </w:rPr>
        <w:t>Knapp ein Viertel der Bevölkerung hatte keine formale Religionszugehörigkeit (23,9 Prozent). Darauf folgten die Muslime mit einem Anteil von 13,5 Prozent. Die Juden hatten einen Anteil von 0,2 Prozent, 1,8 Prozent gehörten einer anderen Religionsgemeinschaft an.</w:t>
      </w:r>
      <w:r w:rsidR="00963002" w:rsidRPr="00963002">
        <w:rPr>
          <w:rFonts w:ascii="Arial" w:hAnsi="Arial"/>
        </w:rPr>
        <w:t xml:space="preserve"> W</w:t>
      </w:r>
      <w:r w:rsidR="003E739D" w:rsidRPr="00963002">
        <w:rPr>
          <w:rFonts w:ascii="Arial" w:hAnsi="Arial"/>
        </w:rPr>
        <w:t>erden nur die 28 Mitgliedstaaten der Europäischen Union (EU) betrachtet</w:t>
      </w:r>
      <w:r w:rsidR="00341977" w:rsidRPr="00963002">
        <w:rPr>
          <w:rFonts w:ascii="Arial" w:hAnsi="Arial"/>
        </w:rPr>
        <w:t>,</w:t>
      </w:r>
      <w:r w:rsidR="003E739D" w:rsidRPr="00963002">
        <w:rPr>
          <w:rFonts w:ascii="Arial" w:hAnsi="Arial"/>
        </w:rPr>
        <w:t xml:space="preserve"> fällt auf, dass der Anteil der Christen </w:t>
      </w:r>
      <w:r w:rsidR="00212BBA" w:rsidRPr="00963002">
        <w:rPr>
          <w:rFonts w:ascii="Arial" w:hAnsi="Arial"/>
        </w:rPr>
        <w:t>vergleichsweise höher ist</w:t>
      </w:r>
      <w:r w:rsidRPr="00963002">
        <w:rPr>
          <w:rFonts w:ascii="Arial" w:hAnsi="Arial"/>
        </w:rPr>
        <w:t xml:space="preserve"> (66,1 gegenüber 60,1 Prozent)</w:t>
      </w:r>
      <w:r w:rsidR="00212BBA" w:rsidRPr="00963002">
        <w:rPr>
          <w:rFonts w:ascii="Arial" w:hAnsi="Arial"/>
        </w:rPr>
        <w:t xml:space="preserve">. </w:t>
      </w:r>
      <w:r w:rsidRPr="00963002">
        <w:rPr>
          <w:rFonts w:ascii="Arial" w:hAnsi="Arial"/>
        </w:rPr>
        <w:t>Das</w:t>
      </w:r>
      <w:r w:rsidR="00B546D2">
        <w:rPr>
          <w:rFonts w:ascii="Arial" w:hAnsi="Arial"/>
        </w:rPr>
        <w:t>selbe</w:t>
      </w:r>
      <w:r w:rsidRPr="00963002">
        <w:rPr>
          <w:rFonts w:ascii="Arial" w:hAnsi="Arial"/>
        </w:rPr>
        <w:t xml:space="preserve"> gilt für den </w:t>
      </w:r>
      <w:r w:rsidR="003E739D" w:rsidRPr="00963002">
        <w:rPr>
          <w:rFonts w:ascii="Arial" w:hAnsi="Arial"/>
        </w:rPr>
        <w:t xml:space="preserve">Anteil der Personen ohne Religionszugehörigkeit (28,9 </w:t>
      </w:r>
      <w:r w:rsidR="00212BBA" w:rsidRPr="00963002">
        <w:rPr>
          <w:rFonts w:ascii="Arial" w:hAnsi="Arial"/>
        </w:rPr>
        <w:t xml:space="preserve">gegenüber 23,9 </w:t>
      </w:r>
      <w:r w:rsidR="003E739D" w:rsidRPr="00963002">
        <w:rPr>
          <w:rFonts w:ascii="Arial" w:hAnsi="Arial"/>
        </w:rPr>
        <w:t>Prozent)</w:t>
      </w:r>
      <w:r w:rsidR="00212BBA" w:rsidRPr="00963002">
        <w:rPr>
          <w:rFonts w:ascii="Arial" w:hAnsi="Arial"/>
        </w:rPr>
        <w:t xml:space="preserve">. Hingegen fällt der </w:t>
      </w:r>
      <w:r w:rsidR="003E739D" w:rsidRPr="00963002">
        <w:rPr>
          <w:rFonts w:ascii="Arial" w:hAnsi="Arial"/>
        </w:rPr>
        <w:t xml:space="preserve">Anteil der Muslime </w:t>
      </w:r>
      <w:r w:rsidR="003036D5" w:rsidRPr="00963002">
        <w:rPr>
          <w:rFonts w:ascii="Arial" w:hAnsi="Arial"/>
        </w:rPr>
        <w:t xml:space="preserve">deutlich </w:t>
      </w:r>
      <w:r w:rsidR="003E739D" w:rsidRPr="00963002">
        <w:rPr>
          <w:rFonts w:ascii="Arial" w:hAnsi="Arial"/>
        </w:rPr>
        <w:t xml:space="preserve">niedriger </w:t>
      </w:r>
      <w:r w:rsidR="003036D5" w:rsidRPr="00963002">
        <w:rPr>
          <w:rFonts w:ascii="Arial" w:hAnsi="Arial"/>
        </w:rPr>
        <w:t>aus</w:t>
      </w:r>
      <w:r w:rsidR="00212BBA" w:rsidRPr="00963002">
        <w:rPr>
          <w:rFonts w:ascii="Arial" w:hAnsi="Arial"/>
        </w:rPr>
        <w:t xml:space="preserve"> (3,0 gegenüber 13,5 Prozent)</w:t>
      </w:r>
      <w:r w:rsidR="003E739D" w:rsidRPr="00963002">
        <w:rPr>
          <w:rFonts w:ascii="Arial" w:hAnsi="Arial"/>
        </w:rPr>
        <w:t>.</w:t>
      </w:r>
    </w:p>
    <w:p w:rsidR="00781794" w:rsidRPr="00963002" w:rsidRDefault="00781794" w:rsidP="00963002">
      <w:pPr>
        <w:autoSpaceDE w:val="0"/>
        <w:autoSpaceDN w:val="0"/>
        <w:adjustRightInd w:val="0"/>
        <w:rPr>
          <w:rFonts w:ascii="Arial" w:hAnsi="Arial"/>
        </w:rPr>
      </w:pPr>
    </w:p>
    <w:p w:rsidR="009B48AB" w:rsidRPr="00963002" w:rsidRDefault="00D967DE" w:rsidP="00963002">
      <w:pPr>
        <w:autoSpaceDE w:val="0"/>
        <w:autoSpaceDN w:val="0"/>
        <w:adjustRightInd w:val="0"/>
        <w:rPr>
          <w:rFonts w:ascii="Arial" w:hAnsi="Arial"/>
        </w:rPr>
      </w:pPr>
      <w:r w:rsidRPr="00963002">
        <w:rPr>
          <w:rFonts w:ascii="Arial" w:hAnsi="Arial"/>
        </w:rPr>
        <w:t xml:space="preserve">In </w:t>
      </w:r>
      <w:r w:rsidR="00440197">
        <w:rPr>
          <w:rFonts w:ascii="Arial" w:hAnsi="Arial"/>
        </w:rPr>
        <w:t>11</w:t>
      </w:r>
      <w:r w:rsidRPr="00963002">
        <w:rPr>
          <w:rFonts w:ascii="Arial" w:hAnsi="Arial"/>
        </w:rPr>
        <w:t xml:space="preserve"> der 50 hier betrachteten Staaten lag der Anteil der Christen bei mehr als 90 Prozent. An der Spitze standen Vatikanstadt, Malta, Rumänien und Polen mit Werten zwischen 98,6 und 96,7 Prozent. In zwölf weiteren Staaten Europas lag der Anteil der Christen an der Bevölkerung zwischen 80 und 90 Prozent. In</w:t>
      </w:r>
      <w:r w:rsidR="00101BA4">
        <w:rPr>
          <w:rFonts w:ascii="Arial" w:hAnsi="Arial"/>
        </w:rPr>
        <w:t xml:space="preserve"> </w:t>
      </w:r>
      <w:r w:rsidR="00EB0A9F">
        <w:rPr>
          <w:rFonts w:ascii="Arial" w:hAnsi="Arial"/>
        </w:rPr>
        <w:t xml:space="preserve">insgesamt </w:t>
      </w:r>
      <w:r w:rsidRPr="00963002">
        <w:rPr>
          <w:rFonts w:ascii="Arial" w:hAnsi="Arial"/>
        </w:rPr>
        <w:t xml:space="preserve">40 der 50 hier betrachteten Staaten </w:t>
      </w:r>
      <w:r w:rsidR="00B546D2">
        <w:rPr>
          <w:rFonts w:ascii="Arial" w:hAnsi="Arial"/>
        </w:rPr>
        <w:t xml:space="preserve">gehörte mehr als die Hälfte der </w:t>
      </w:r>
      <w:r w:rsidR="00945B32">
        <w:rPr>
          <w:rFonts w:ascii="Arial" w:hAnsi="Arial"/>
        </w:rPr>
        <w:t>B</w:t>
      </w:r>
      <w:r w:rsidRPr="00963002">
        <w:rPr>
          <w:rFonts w:ascii="Arial" w:hAnsi="Arial"/>
        </w:rPr>
        <w:t>evölkerung</w:t>
      </w:r>
      <w:r w:rsidR="00945B32" w:rsidRPr="00945B32">
        <w:rPr>
          <w:rFonts w:ascii="Arial" w:hAnsi="Arial"/>
        </w:rPr>
        <w:t xml:space="preserve"> </w:t>
      </w:r>
      <w:r w:rsidR="00B546D2" w:rsidRPr="00963002">
        <w:rPr>
          <w:rFonts w:ascii="Arial" w:hAnsi="Arial"/>
        </w:rPr>
        <w:t>zu einer christlichen Religionsgemeinschaft</w:t>
      </w:r>
      <w:r w:rsidR="003745E8" w:rsidRPr="00963002">
        <w:rPr>
          <w:rFonts w:ascii="Arial" w:hAnsi="Arial"/>
        </w:rPr>
        <w:t>.</w:t>
      </w:r>
    </w:p>
    <w:p w:rsidR="00D967DE" w:rsidRPr="00963002" w:rsidRDefault="00D967DE" w:rsidP="00963002">
      <w:pPr>
        <w:autoSpaceDE w:val="0"/>
        <w:autoSpaceDN w:val="0"/>
        <w:adjustRightInd w:val="0"/>
        <w:rPr>
          <w:rFonts w:ascii="Arial" w:hAnsi="Arial"/>
        </w:rPr>
      </w:pPr>
    </w:p>
    <w:p w:rsidR="00D967DE" w:rsidRPr="00963002" w:rsidRDefault="00D967DE" w:rsidP="00963002">
      <w:pPr>
        <w:autoSpaceDE w:val="0"/>
        <w:autoSpaceDN w:val="0"/>
        <w:adjustRightInd w:val="0"/>
        <w:rPr>
          <w:rFonts w:ascii="Arial" w:hAnsi="Arial"/>
        </w:rPr>
      </w:pPr>
      <w:r w:rsidRPr="00963002">
        <w:rPr>
          <w:rFonts w:ascii="Arial" w:hAnsi="Arial"/>
        </w:rPr>
        <w:t xml:space="preserve">Auch in Deutschland </w:t>
      </w:r>
      <w:r w:rsidR="00EB0A9F">
        <w:rPr>
          <w:rFonts w:ascii="Arial" w:hAnsi="Arial"/>
        </w:rPr>
        <w:t xml:space="preserve">stellen die Christen </w:t>
      </w:r>
      <w:r w:rsidRPr="00963002">
        <w:rPr>
          <w:rFonts w:ascii="Arial" w:hAnsi="Arial"/>
        </w:rPr>
        <w:t>mehr als die Hälfte der Bevölkerung</w:t>
      </w:r>
      <w:r w:rsidR="001C5103" w:rsidRPr="00963002">
        <w:rPr>
          <w:rFonts w:ascii="Arial" w:hAnsi="Arial"/>
        </w:rPr>
        <w:t>: 30,2 Katholiken, 29,2 Prozent Protestanten, 1,6 Prozent orthodoxe Christen und 0,4 Prozent andere Christen</w:t>
      </w:r>
      <w:r w:rsidR="00A50251" w:rsidRPr="00963002">
        <w:rPr>
          <w:rFonts w:ascii="Arial" w:hAnsi="Arial"/>
        </w:rPr>
        <w:t xml:space="preserve"> – insgesamt gehörten also 61,4 Prozent  der Bevölkerung zu einer christlichen Religionsgemeinschaft</w:t>
      </w:r>
      <w:r w:rsidR="001C5103" w:rsidRPr="00963002">
        <w:rPr>
          <w:rFonts w:ascii="Arial" w:hAnsi="Arial"/>
        </w:rPr>
        <w:t xml:space="preserve">. Dabei bestehen </w:t>
      </w:r>
      <w:r w:rsidR="00A50251" w:rsidRPr="00963002">
        <w:rPr>
          <w:rFonts w:ascii="Arial" w:hAnsi="Arial"/>
        </w:rPr>
        <w:t xml:space="preserve">jedoch </w:t>
      </w:r>
      <w:r w:rsidR="001C5103" w:rsidRPr="00963002">
        <w:rPr>
          <w:rFonts w:ascii="Arial" w:hAnsi="Arial"/>
        </w:rPr>
        <w:t>erhebliche Unterschiede zwischen Ost- und Westdeutschland. In Westdeutschland lag der Anteil der Christen bei 81,0 Prozent, in Ostdeutschland bei 30,2 Prozent. Auf der anderen Seite gehörten in Westdeutschland lediglich 14,0 Prozent formal keiner Religionsgemeinschaft an, in Ostdeutschland waren es 68,1 Prozent.</w:t>
      </w:r>
    </w:p>
    <w:p w:rsidR="00D967DE" w:rsidRPr="00963002" w:rsidRDefault="00D967DE" w:rsidP="00963002">
      <w:pPr>
        <w:autoSpaceDE w:val="0"/>
        <w:autoSpaceDN w:val="0"/>
        <w:adjustRightInd w:val="0"/>
        <w:rPr>
          <w:rFonts w:ascii="Arial" w:hAnsi="Arial"/>
        </w:rPr>
      </w:pPr>
    </w:p>
    <w:p w:rsidR="004D4950" w:rsidRPr="00963002" w:rsidRDefault="004D4950" w:rsidP="00963002">
      <w:pPr>
        <w:autoSpaceDE w:val="0"/>
        <w:autoSpaceDN w:val="0"/>
        <w:adjustRightInd w:val="0"/>
        <w:rPr>
          <w:rFonts w:ascii="Arial" w:hAnsi="Arial"/>
        </w:rPr>
      </w:pPr>
      <w:r w:rsidRPr="00963002">
        <w:rPr>
          <w:rFonts w:ascii="Arial" w:hAnsi="Arial"/>
        </w:rPr>
        <w:t>In elf Staaten Europas waren mehr als vier Fünftel der Bevölkerung katholisch: Vatikanstadt, Polen, Malta, Andorra, San Marino, Kroatien, Italien, Irland, Portugal, Monaco und Litauen. Der Anteil der Protestanten war in Island (79,6 Prozent), Finnland und Norwegen (74,8 Prozent) sowie in Dänemark (74,3 Prozent) mit Abstand am höchsten. Darauf folgten Schweden (57,5 Prozent), Deutschland (29,2 Prozent) und die Schweiz (27,1 Prozent).</w:t>
      </w:r>
      <w:r w:rsidR="00495807" w:rsidRPr="00963002">
        <w:rPr>
          <w:rFonts w:ascii="Arial" w:hAnsi="Arial"/>
        </w:rPr>
        <w:t xml:space="preserve"> In Armenien (92,9 Prozent), Griechenland (91,3 Prozent), der Republik Moldau (88,2 Prozent), Georgien (86,3 Prozent), Rumänien (85,3 Prozent) und Serbien (85,1 Prozent) waren formal mehr als 85 Prozent der Bevölkerung orthodoxe Christen.</w:t>
      </w:r>
    </w:p>
    <w:p w:rsidR="00D967DE" w:rsidRPr="00963002" w:rsidRDefault="00D967DE" w:rsidP="00963002">
      <w:pPr>
        <w:autoSpaceDE w:val="0"/>
        <w:autoSpaceDN w:val="0"/>
        <w:adjustRightInd w:val="0"/>
        <w:rPr>
          <w:rFonts w:ascii="Arial" w:hAnsi="Arial"/>
        </w:rPr>
      </w:pPr>
    </w:p>
    <w:p w:rsidR="002059F3" w:rsidRPr="00963002" w:rsidRDefault="00366512" w:rsidP="00963002">
      <w:pPr>
        <w:autoSpaceDE w:val="0"/>
        <w:autoSpaceDN w:val="0"/>
        <w:adjustRightInd w:val="0"/>
        <w:rPr>
          <w:rFonts w:ascii="Arial" w:hAnsi="Arial"/>
        </w:rPr>
      </w:pPr>
      <w:r w:rsidRPr="00963002">
        <w:rPr>
          <w:rFonts w:ascii="Arial" w:hAnsi="Arial"/>
        </w:rPr>
        <w:t xml:space="preserve">In 5 der 50 hier betrachteten Staaten stellten die Muslime </w:t>
      </w:r>
      <w:r w:rsidR="00440197">
        <w:rPr>
          <w:rFonts w:ascii="Arial" w:hAnsi="Arial"/>
        </w:rPr>
        <w:t xml:space="preserve">mehr als </w:t>
      </w:r>
      <w:r w:rsidRPr="00963002">
        <w:rPr>
          <w:rFonts w:ascii="Arial" w:hAnsi="Arial"/>
        </w:rPr>
        <w:t xml:space="preserve">die </w:t>
      </w:r>
      <w:r w:rsidR="00440197">
        <w:rPr>
          <w:rFonts w:ascii="Arial" w:hAnsi="Arial"/>
        </w:rPr>
        <w:t xml:space="preserve">Hälfte der </w:t>
      </w:r>
      <w:r w:rsidRPr="00963002">
        <w:rPr>
          <w:rFonts w:ascii="Arial" w:hAnsi="Arial"/>
        </w:rPr>
        <w:t>Bevölkerung. Dabei lag</w:t>
      </w:r>
      <w:r w:rsidR="00BF2427" w:rsidRPr="00963002">
        <w:rPr>
          <w:rFonts w:ascii="Arial" w:hAnsi="Arial"/>
        </w:rPr>
        <w:t xml:space="preserve"> der </w:t>
      </w:r>
      <w:r w:rsidRPr="00963002">
        <w:rPr>
          <w:rFonts w:ascii="Arial" w:hAnsi="Arial"/>
        </w:rPr>
        <w:t>Anteil</w:t>
      </w:r>
      <w:r w:rsidR="00BF2427" w:rsidRPr="00963002">
        <w:rPr>
          <w:rFonts w:ascii="Arial" w:hAnsi="Arial"/>
        </w:rPr>
        <w:t xml:space="preserve"> d</w:t>
      </w:r>
      <w:r w:rsidRPr="00963002">
        <w:rPr>
          <w:rFonts w:ascii="Arial" w:hAnsi="Arial"/>
        </w:rPr>
        <w:t>e</w:t>
      </w:r>
      <w:r w:rsidR="00BF2427" w:rsidRPr="00963002">
        <w:rPr>
          <w:rFonts w:ascii="Arial" w:hAnsi="Arial"/>
        </w:rPr>
        <w:t xml:space="preserve">r Muslime </w:t>
      </w:r>
      <w:r w:rsidRPr="00963002">
        <w:rPr>
          <w:rFonts w:ascii="Arial" w:hAnsi="Arial"/>
        </w:rPr>
        <w:t>in der Türkei (97,8 Prozent), Aserbaidschan (95,6 Prozent) und Kosovo (88,8 Prozent) weit über de</w:t>
      </w:r>
      <w:r w:rsidR="00BF2427" w:rsidRPr="00963002">
        <w:rPr>
          <w:rFonts w:ascii="Arial" w:hAnsi="Arial"/>
        </w:rPr>
        <w:t xml:space="preserve">m Anteil der Muslime </w:t>
      </w:r>
      <w:r w:rsidRPr="00963002">
        <w:rPr>
          <w:rFonts w:ascii="Arial" w:hAnsi="Arial"/>
        </w:rPr>
        <w:t xml:space="preserve">in Albanien (52,5 Prozent) </w:t>
      </w:r>
      <w:r w:rsidR="00BF2427" w:rsidRPr="00963002">
        <w:rPr>
          <w:rFonts w:ascii="Arial" w:hAnsi="Arial"/>
        </w:rPr>
        <w:t xml:space="preserve">bzw. in </w:t>
      </w:r>
      <w:r w:rsidRPr="00963002">
        <w:rPr>
          <w:rFonts w:ascii="Arial" w:hAnsi="Arial"/>
        </w:rPr>
        <w:t>Bosnien und Herzegowina (50,7 Prozent).</w:t>
      </w:r>
      <w:r w:rsidR="00BD176E" w:rsidRPr="00963002">
        <w:rPr>
          <w:rFonts w:ascii="Arial" w:hAnsi="Arial"/>
        </w:rPr>
        <w:t xml:space="preserve"> In Zypern gibt es die Besonderheit, dass in Nordzypern der Anteil der Muslime zum Zeitpunkt der Betrachtung bei 96,0 Prozent lag, hingegen </w:t>
      </w:r>
      <w:r w:rsidR="00A61ED2">
        <w:rPr>
          <w:rFonts w:ascii="Arial" w:hAnsi="Arial"/>
        </w:rPr>
        <w:t xml:space="preserve">waren </w:t>
      </w:r>
      <w:r w:rsidR="00BD176E" w:rsidRPr="00963002">
        <w:rPr>
          <w:rFonts w:ascii="Arial" w:hAnsi="Arial"/>
        </w:rPr>
        <w:t xml:space="preserve">in Südzypern 97,3 Prozent Christen. </w:t>
      </w:r>
      <w:r w:rsidR="00D30B67" w:rsidRPr="00963002">
        <w:rPr>
          <w:rFonts w:ascii="Arial" w:hAnsi="Arial"/>
        </w:rPr>
        <w:t xml:space="preserve">In 39 </w:t>
      </w:r>
      <w:r w:rsidR="00BD176E" w:rsidRPr="00963002">
        <w:rPr>
          <w:rFonts w:ascii="Arial" w:hAnsi="Arial"/>
        </w:rPr>
        <w:t xml:space="preserve">der 50 hier betrachteten </w:t>
      </w:r>
      <w:r w:rsidR="00D30B67" w:rsidRPr="00963002">
        <w:rPr>
          <w:rFonts w:ascii="Arial" w:hAnsi="Arial"/>
        </w:rPr>
        <w:t>Staaten lag der Anteil der Muslime an der Bevölkerung bei weniger als 5,5 Prozent, darunter in 24 Staaten bei weniger als 2,0 Prozent.</w:t>
      </w:r>
      <w:r w:rsidR="00963002" w:rsidRPr="00963002">
        <w:rPr>
          <w:rFonts w:ascii="Arial" w:hAnsi="Arial"/>
        </w:rPr>
        <w:t xml:space="preserve"> </w:t>
      </w:r>
      <w:r w:rsidR="002059F3" w:rsidRPr="00963002">
        <w:rPr>
          <w:rFonts w:ascii="Arial" w:hAnsi="Arial"/>
        </w:rPr>
        <w:t xml:space="preserve">Ausgehend vom Bevölkerungsstand des Jahres 2017 lebten nach Daten der SMRE in den 50 hier betrachteten Staaten </w:t>
      </w:r>
      <w:r w:rsidR="00284BAE" w:rsidRPr="00963002">
        <w:rPr>
          <w:rFonts w:ascii="Arial" w:hAnsi="Arial"/>
        </w:rPr>
        <w:t xml:space="preserve">113 </w:t>
      </w:r>
      <w:r w:rsidR="002059F3" w:rsidRPr="00963002">
        <w:rPr>
          <w:rFonts w:ascii="Arial" w:hAnsi="Arial"/>
        </w:rPr>
        <w:t>Millionen Muslime</w:t>
      </w:r>
      <w:r w:rsidR="00284BAE" w:rsidRPr="00963002">
        <w:rPr>
          <w:rFonts w:ascii="Arial" w:hAnsi="Arial"/>
        </w:rPr>
        <w:t xml:space="preserve"> (davon 78 Mio. in der Türkei)</w:t>
      </w:r>
      <w:r w:rsidR="002059F3" w:rsidRPr="00963002">
        <w:rPr>
          <w:rFonts w:ascii="Arial" w:hAnsi="Arial"/>
        </w:rPr>
        <w:t>. In der EU-28 waren es</w:t>
      </w:r>
      <w:r w:rsidR="001219EB" w:rsidRPr="00963002">
        <w:rPr>
          <w:rFonts w:ascii="Arial" w:hAnsi="Arial"/>
        </w:rPr>
        <w:t xml:space="preserve"> gut</w:t>
      </w:r>
      <w:r w:rsidR="002059F3" w:rsidRPr="00963002">
        <w:rPr>
          <w:rFonts w:ascii="Arial" w:hAnsi="Arial"/>
        </w:rPr>
        <w:t xml:space="preserve"> </w:t>
      </w:r>
      <w:r w:rsidR="001219EB" w:rsidRPr="00963002">
        <w:rPr>
          <w:rFonts w:ascii="Arial" w:hAnsi="Arial"/>
        </w:rPr>
        <w:t>15</w:t>
      </w:r>
      <w:r w:rsidR="002059F3" w:rsidRPr="00963002">
        <w:rPr>
          <w:rFonts w:ascii="Arial" w:hAnsi="Arial"/>
        </w:rPr>
        <w:t xml:space="preserve"> Millionen</w:t>
      </w:r>
      <w:r w:rsidR="001219EB" w:rsidRPr="00963002">
        <w:rPr>
          <w:rFonts w:ascii="Arial" w:hAnsi="Arial"/>
        </w:rPr>
        <w:t>.</w:t>
      </w:r>
    </w:p>
    <w:p w:rsidR="00284BAE" w:rsidRPr="00963002" w:rsidRDefault="00284BAE" w:rsidP="00963002">
      <w:pPr>
        <w:autoSpaceDE w:val="0"/>
        <w:autoSpaceDN w:val="0"/>
        <w:adjustRightInd w:val="0"/>
        <w:rPr>
          <w:rFonts w:ascii="Arial" w:hAnsi="Arial"/>
        </w:rPr>
      </w:pPr>
    </w:p>
    <w:p w:rsidR="002059F3" w:rsidRPr="00963002" w:rsidRDefault="00BF2427" w:rsidP="00963002">
      <w:pPr>
        <w:autoSpaceDE w:val="0"/>
        <w:autoSpaceDN w:val="0"/>
        <w:adjustRightInd w:val="0"/>
        <w:rPr>
          <w:rFonts w:ascii="Arial" w:hAnsi="Arial"/>
        </w:rPr>
      </w:pPr>
      <w:r w:rsidRPr="00963002">
        <w:rPr>
          <w:rFonts w:ascii="Arial" w:hAnsi="Arial"/>
        </w:rPr>
        <w:t xml:space="preserve">In 4 der 50 hier betrachteten Staaten gehörte </w:t>
      </w:r>
      <w:r w:rsidR="003430D3">
        <w:rPr>
          <w:rFonts w:ascii="Arial" w:hAnsi="Arial"/>
        </w:rPr>
        <w:t>m</w:t>
      </w:r>
      <w:r w:rsidRPr="00963002">
        <w:rPr>
          <w:rFonts w:ascii="Arial" w:hAnsi="Arial"/>
        </w:rPr>
        <w:t>ehr</w:t>
      </w:r>
      <w:r w:rsidR="003430D3">
        <w:rPr>
          <w:rFonts w:ascii="Arial" w:hAnsi="Arial"/>
        </w:rPr>
        <w:t xml:space="preserve"> als die Hälfte </w:t>
      </w:r>
      <w:r w:rsidRPr="00963002">
        <w:rPr>
          <w:rFonts w:ascii="Arial" w:hAnsi="Arial"/>
        </w:rPr>
        <w:t>der Bevölkerung formal keiner Religionsgemeinschaft an: Tschechien (71,0 Prozent), Estland (68,8 Prozent), Vereinigtes Königreich (50,6 Prozent) sowie Frankreich (50,5 Prozent).</w:t>
      </w:r>
      <w:r w:rsidR="00D30B67" w:rsidRPr="00963002">
        <w:rPr>
          <w:rFonts w:ascii="Arial" w:hAnsi="Arial"/>
        </w:rPr>
        <w:t xml:space="preserve"> </w:t>
      </w:r>
      <w:r w:rsidR="002059F3" w:rsidRPr="00963002">
        <w:rPr>
          <w:rFonts w:ascii="Arial" w:hAnsi="Arial"/>
        </w:rPr>
        <w:t>Darauf folgten die Niederlande (46,0 Prozent), Ungarn (45,3 Prozent), Belgien (41,8 Prozent), Lettland (39,4 Prozent), Schweden (33,6 Prozent) und Deutschland (33,1 Prozent).</w:t>
      </w:r>
      <w:r w:rsidR="00963002" w:rsidRPr="00963002">
        <w:rPr>
          <w:rFonts w:ascii="Arial" w:hAnsi="Arial"/>
        </w:rPr>
        <w:t xml:space="preserve"> </w:t>
      </w:r>
      <w:r w:rsidR="002059F3" w:rsidRPr="00963002">
        <w:rPr>
          <w:rFonts w:ascii="Arial" w:hAnsi="Arial"/>
        </w:rPr>
        <w:t xml:space="preserve">Wiederum bezogen auf den Bevölkerungsstand des Jahres 2017 lebten nach Daten der SMRE in den 50 hier betrachteten Staaten </w:t>
      </w:r>
      <w:r w:rsidR="001219EB" w:rsidRPr="00963002">
        <w:rPr>
          <w:rFonts w:ascii="Arial" w:hAnsi="Arial"/>
        </w:rPr>
        <w:t>200</w:t>
      </w:r>
      <w:r w:rsidR="002059F3" w:rsidRPr="00963002">
        <w:rPr>
          <w:rFonts w:ascii="Arial" w:hAnsi="Arial"/>
        </w:rPr>
        <w:t xml:space="preserve"> Millionen Menschen ohne formale Religionszugehörigkeit</w:t>
      </w:r>
      <w:r w:rsidR="001219EB" w:rsidRPr="00963002">
        <w:rPr>
          <w:rFonts w:ascii="Arial" w:hAnsi="Arial"/>
        </w:rPr>
        <w:t xml:space="preserve"> (davon 38 Mio. in Russland)</w:t>
      </w:r>
      <w:r w:rsidR="002059F3" w:rsidRPr="00963002">
        <w:rPr>
          <w:rFonts w:ascii="Arial" w:hAnsi="Arial"/>
        </w:rPr>
        <w:t xml:space="preserve">. In der EU-28 waren es </w:t>
      </w:r>
      <w:r w:rsidR="001219EB" w:rsidRPr="00963002">
        <w:rPr>
          <w:rFonts w:ascii="Arial" w:hAnsi="Arial"/>
        </w:rPr>
        <w:t>148</w:t>
      </w:r>
      <w:r w:rsidR="002059F3" w:rsidRPr="00963002">
        <w:rPr>
          <w:rFonts w:ascii="Arial" w:hAnsi="Arial"/>
        </w:rPr>
        <w:t xml:space="preserve"> Millionen –</w:t>
      </w:r>
      <w:r w:rsidR="001219EB" w:rsidRPr="00963002">
        <w:rPr>
          <w:rFonts w:ascii="Arial" w:hAnsi="Arial"/>
        </w:rPr>
        <w:t xml:space="preserve"> </w:t>
      </w:r>
      <w:r w:rsidR="002059F3" w:rsidRPr="00963002">
        <w:rPr>
          <w:rFonts w:ascii="Arial" w:hAnsi="Arial"/>
        </w:rPr>
        <w:t xml:space="preserve">die meisten </w:t>
      </w:r>
      <w:r w:rsidR="001219EB" w:rsidRPr="00963002">
        <w:rPr>
          <w:rFonts w:ascii="Arial" w:hAnsi="Arial"/>
        </w:rPr>
        <w:t xml:space="preserve">davon </w:t>
      </w:r>
      <w:r w:rsidR="002059F3" w:rsidRPr="00963002">
        <w:rPr>
          <w:rFonts w:ascii="Arial" w:hAnsi="Arial"/>
        </w:rPr>
        <w:t>i</w:t>
      </w:r>
      <w:r w:rsidR="001219EB" w:rsidRPr="00963002">
        <w:rPr>
          <w:rFonts w:ascii="Arial" w:hAnsi="Arial"/>
        </w:rPr>
        <w:t>n Frankreich (34 Mio.), dem Vereinigten Königreich (33 Mio.) und in Deutschland (27 Mio.).</w:t>
      </w:r>
      <w:r w:rsidR="002059F3" w:rsidRPr="00963002">
        <w:rPr>
          <w:rFonts w:ascii="Arial" w:hAnsi="Arial"/>
        </w:rPr>
        <w:t xml:space="preserve"> </w:t>
      </w:r>
    </w:p>
    <w:p w:rsidR="00D30B67" w:rsidRPr="00963002" w:rsidRDefault="00D30B67" w:rsidP="00963002">
      <w:pPr>
        <w:autoSpaceDE w:val="0"/>
        <w:autoSpaceDN w:val="0"/>
        <w:adjustRightInd w:val="0"/>
        <w:rPr>
          <w:rFonts w:ascii="Arial" w:hAnsi="Arial"/>
        </w:rPr>
      </w:pPr>
    </w:p>
    <w:p w:rsidR="009271F2" w:rsidRPr="00963002" w:rsidRDefault="00AB0B71" w:rsidP="00963002">
      <w:pPr>
        <w:autoSpaceDE w:val="0"/>
        <w:autoSpaceDN w:val="0"/>
        <w:adjustRightInd w:val="0"/>
        <w:rPr>
          <w:rFonts w:ascii="Arial" w:hAnsi="Arial"/>
        </w:rPr>
      </w:pPr>
      <w:r w:rsidRPr="00963002">
        <w:rPr>
          <w:rFonts w:ascii="Arial" w:hAnsi="Arial"/>
        </w:rPr>
        <w:t>Bei den Angaben zur Religionszugehörigkeit ist zu bedenken, dass die Mitgliedschaft in einer Religionsgemeinschaft für die einzelnen Menschen eine sehr unterschiedliche Bedeutung haben kann. Im Extremfall ist für die einen die Zugehörigkeit lebensbestimmend, andere sind Mitglied einer Kirche ohne überhaupt an einen Gott oder eine spirituelle Kraft zu glauben. </w:t>
      </w:r>
      <w:r w:rsidRPr="00963002">
        <w:rPr>
          <w:rFonts w:ascii="Arial" w:hAnsi="Arial"/>
        </w:rPr>
        <w:br/>
      </w:r>
      <w:r w:rsidRPr="00963002">
        <w:rPr>
          <w:rFonts w:ascii="Arial" w:hAnsi="Arial"/>
        </w:rPr>
        <w:br/>
      </w:r>
      <w:r w:rsidR="00E9190A" w:rsidRPr="00963002">
        <w:rPr>
          <w:rFonts w:ascii="Arial" w:hAnsi="Arial"/>
        </w:rPr>
        <w:t>Im Jahr 2010 glaubten l</w:t>
      </w:r>
      <w:r w:rsidRPr="00963002">
        <w:rPr>
          <w:rFonts w:ascii="Arial" w:hAnsi="Arial"/>
        </w:rPr>
        <w:t xml:space="preserve">aut </w:t>
      </w:r>
      <w:r w:rsidR="00E96D3F" w:rsidRPr="00963002">
        <w:rPr>
          <w:rFonts w:ascii="Arial" w:hAnsi="Arial"/>
        </w:rPr>
        <w:t xml:space="preserve">einer Eurobarometer-Umfrage </w:t>
      </w:r>
      <w:r w:rsidR="00E9190A" w:rsidRPr="00963002">
        <w:rPr>
          <w:rFonts w:ascii="Arial" w:hAnsi="Arial"/>
        </w:rPr>
        <w:t xml:space="preserve">51 </w:t>
      </w:r>
      <w:r w:rsidRPr="00963002">
        <w:rPr>
          <w:rFonts w:ascii="Arial" w:hAnsi="Arial"/>
        </w:rPr>
        <w:t>Prozent der Bürger der EU-2</w:t>
      </w:r>
      <w:r w:rsidR="00E9190A" w:rsidRPr="00963002">
        <w:rPr>
          <w:rFonts w:ascii="Arial" w:hAnsi="Arial"/>
        </w:rPr>
        <w:t xml:space="preserve">7 </w:t>
      </w:r>
      <w:r w:rsidRPr="00963002">
        <w:rPr>
          <w:rFonts w:ascii="Arial" w:hAnsi="Arial"/>
        </w:rPr>
        <w:t>an einen Gott. 2</w:t>
      </w:r>
      <w:r w:rsidR="00E9190A" w:rsidRPr="00963002">
        <w:rPr>
          <w:rFonts w:ascii="Arial" w:hAnsi="Arial"/>
        </w:rPr>
        <w:t>6</w:t>
      </w:r>
      <w:r w:rsidRPr="00963002">
        <w:rPr>
          <w:rFonts w:ascii="Arial" w:hAnsi="Arial"/>
        </w:rPr>
        <w:t xml:space="preserve"> Prozent glaubten an eine andere spirituelle Kraft, </w:t>
      </w:r>
      <w:r w:rsidR="00E9190A" w:rsidRPr="00963002">
        <w:rPr>
          <w:rFonts w:ascii="Arial" w:hAnsi="Arial"/>
        </w:rPr>
        <w:t>20</w:t>
      </w:r>
      <w:r w:rsidRPr="00963002">
        <w:rPr>
          <w:rFonts w:ascii="Arial" w:hAnsi="Arial"/>
        </w:rPr>
        <w:t xml:space="preserve"> Prozent glaubten weder an einen Gott noch an eine andere spirituelle Kraft, 3 Prozent machten keine Angaben.</w:t>
      </w:r>
      <w:r w:rsidR="00963002" w:rsidRPr="00963002">
        <w:rPr>
          <w:rFonts w:ascii="Arial" w:hAnsi="Arial"/>
        </w:rPr>
        <w:t xml:space="preserve"> </w:t>
      </w:r>
      <w:r w:rsidR="00810E06" w:rsidRPr="00963002">
        <w:rPr>
          <w:rFonts w:ascii="Arial" w:hAnsi="Arial"/>
        </w:rPr>
        <w:t>Weiter sind für viele EU-Bürger andere Werte wichtiger als Religion: Bei einer Eurobarometer-Umfrage</w:t>
      </w:r>
      <w:r w:rsidR="00744E28" w:rsidRPr="00963002">
        <w:rPr>
          <w:rFonts w:ascii="Arial" w:hAnsi="Arial"/>
        </w:rPr>
        <w:t xml:space="preserve"> </w:t>
      </w:r>
      <w:r w:rsidRPr="00963002">
        <w:rPr>
          <w:rFonts w:ascii="Arial" w:hAnsi="Arial"/>
        </w:rPr>
        <w:t>vom Frühjahr 20</w:t>
      </w:r>
      <w:r w:rsidR="00810E06" w:rsidRPr="00963002">
        <w:rPr>
          <w:rFonts w:ascii="Arial" w:hAnsi="Arial"/>
        </w:rPr>
        <w:t>1</w:t>
      </w:r>
      <w:r w:rsidRPr="00963002">
        <w:rPr>
          <w:rFonts w:ascii="Arial" w:hAnsi="Arial"/>
        </w:rPr>
        <w:t xml:space="preserve">8 bei der die Befragten drei von zwölf Werten auswählen sollten, die für sie persönlich am wichtigsten sind bzw. die am besten die Europäische Union repräsentieren, entschieden sich nur </w:t>
      </w:r>
      <w:r w:rsidR="00AB343B" w:rsidRPr="00963002">
        <w:rPr>
          <w:rFonts w:ascii="Arial" w:hAnsi="Arial"/>
        </w:rPr>
        <w:t>5</w:t>
      </w:r>
      <w:r w:rsidRPr="00963002">
        <w:rPr>
          <w:rFonts w:ascii="Arial" w:hAnsi="Arial"/>
        </w:rPr>
        <w:t xml:space="preserve"> bz</w:t>
      </w:r>
      <w:r w:rsidR="00AB343B" w:rsidRPr="00963002">
        <w:rPr>
          <w:rFonts w:ascii="Arial" w:hAnsi="Arial"/>
        </w:rPr>
        <w:t>w. 3 Prozent der Befragten für '</w:t>
      </w:r>
      <w:r w:rsidRPr="00963002">
        <w:rPr>
          <w:rFonts w:ascii="Arial" w:hAnsi="Arial"/>
        </w:rPr>
        <w:t>Religion</w:t>
      </w:r>
      <w:r w:rsidR="00AB343B" w:rsidRPr="00963002">
        <w:rPr>
          <w:rFonts w:ascii="Arial" w:hAnsi="Arial"/>
        </w:rPr>
        <w:t>'</w:t>
      </w:r>
      <w:r w:rsidRPr="00963002">
        <w:rPr>
          <w:rFonts w:ascii="Arial" w:hAnsi="Arial"/>
        </w:rPr>
        <w:t>. Am häufigsten wurden</w:t>
      </w:r>
      <w:r w:rsidR="00EB0A9F">
        <w:rPr>
          <w:rFonts w:ascii="Arial" w:hAnsi="Arial"/>
        </w:rPr>
        <w:t xml:space="preserve"> bei beiden Fragestellungen</w:t>
      </w:r>
      <w:r w:rsidRPr="00963002">
        <w:rPr>
          <w:rFonts w:ascii="Arial" w:hAnsi="Arial"/>
        </w:rPr>
        <w:t xml:space="preserve"> </w:t>
      </w:r>
      <w:r w:rsidR="009C6991" w:rsidRPr="00963002">
        <w:rPr>
          <w:rFonts w:ascii="Arial" w:hAnsi="Arial"/>
        </w:rPr>
        <w:t>'</w:t>
      </w:r>
      <w:r w:rsidRPr="00963002">
        <w:rPr>
          <w:rFonts w:ascii="Arial" w:hAnsi="Arial"/>
        </w:rPr>
        <w:t>Frieden</w:t>
      </w:r>
      <w:r w:rsidR="009C6991" w:rsidRPr="00963002">
        <w:rPr>
          <w:rFonts w:ascii="Arial" w:hAnsi="Arial"/>
        </w:rPr>
        <w:t>' und '</w:t>
      </w:r>
      <w:r w:rsidRPr="00963002">
        <w:rPr>
          <w:rFonts w:ascii="Arial" w:hAnsi="Arial"/>
        </w:rPr>
        <w:t>Menschenrechte</w:t>
      </w:r>
      <w:r w:rsidR="009C6991" w:rsidRPr="00963002">
        <w:rPr>
          <w:rFonts w:ascii="Arial" w:hAnsi="Arial"/>
        </w:rPr>
        <w:t>'</w:t>
      </w:r>
      <w:r w:rsidRPr="00963002">
        <w:rPr>
          <w:rFonts w:ascii="Arial" w:hAnsi="Arial"/>
        </w:rPr>
        <w:t xml:space="preserve"> genannt</w:t>
      </w:r>
      <w:r w:rsidR="00DE237E" w:rsidRPr="00963002">
        <w:rPr>
          <w:rFonts w:ascii="Arial" w:hAnsi="Arial"/>
        </w:rPr>
        <w:t>.</w:t>
      </w:r>
    </w:p>
    <w:p w:rsidR="0066329D" w:rsidRPr="00963002" w:rsidRDefault="0066329D" w:rsidP="00963002">
      <w:pPr>
        <w:autoSpaceDE w:val="0"/>
        <w:autoSpaceDN w:val="0"/>
        <w:adjustRightInd w:val="0"/>
        <w:rPr>
          <w:rFonts w:ascii="Arial" w:hAnsi="Arial"/>
        </w:rPr>
      </w:pPr>
    </w:p>
    <w:p w:rsidR="003F16D0" w:rsidRPr="00B546D2" w:rsidRDefault="003F16D0" w:rsidP="001A4876">
      <w:pPr>
        <w:rPr>
          <w:rFonts w:ascii="Arial" w:hAnsi="Arial"/>
        </w:rPr>
      </w:pPr>
      <w:r w:rsidRPr="00B546D2">
        <w:rPr>
          <w:rFonts w:ascii="Arial" w:hAnsi="Arial"/>
          <w:color w:val="FF0000"/>
        </w:rPr>
        <w:t>Datenquelle</w:t>
      </w:r>
    </w:p>
    <w:p w:rsidR="003F16D0" w:rsidRPr="00963002" w:rsidRDefault="003F16D0" w:rsidP="00963002">
      <w:pPr>
        <w:autoSpaceDE w:val="0"/>
        <w:autoSpaceDN w:val="0"/>
        <w:adjustRightInd w:val="0"/>
        <w:rPr>
          <w:rFonts w:ascii="Arial" w:hAnsi="Arial"/>
        </w:rPr>
      </w:pPr>
    </w:p>
    <w:p w:rsidR="004B7D1F" w:rsidRPr="00A321DB" w:rsidRDefault="00AB0B71" w:rsidP="00963002">
      <w:pPr>
        <w:autoSpaceDE w:val="0"/>
        <w:autoSpaceDN w:val="0"/>
        <w:adjustRightInd w:val="0"/>
        <w:rPr>
          <w:rFonts w:ascii="Arial" w:hAnsi="Arial"/>
        </w:rPr>
      </w:pPr>
      <w:r w:rsidRPr="00A321DB">
        <w:rPr>
          <w:rFonts w:ascii="Arial" w:hAnsi="Arial"/>
        </w:rPr>
        <w:t xml:space="preserve">Antonius </w:t>
      </w:r>
      <w:proofErr w:type="spellStart"/>
      <w:r w:rsidRPr="00A321DB">
        <w:rPr>
          <w:rFonts w:ascii="Arial" w:hAnsi="Arial"/>
        </w:rPr>
        <w:t>Liedhegener</w:t>
      </w:r>
      <w:proofErr w:type="spellEnd"/>
      <w:r w:rsidRPr="00A321DB">
        <w:rPr>
          <w:rFonts w:ascii="Arial" w:hAnsi="Arial"/>
        </w:rPr>
        <w:t xml:space="preserve">, Anastas Odermatt: </w:t>
      </w:r>
      <w:proofErr w:type="spellStart"/>
      <w:r w:rsidRPr="00A321DB">
        <w:rPr>
          <w:rFonts w:ascii="Arial" w:hAnsi="Arial"/>
        </w:rPr>
        <w:t>Religious</w:t>
      </w:r>
      <w:proofErr w:type="spellEnd"/>
      <w:r w:rsidRPr="00A321DB">
        <w:rPr>
          <w:rFonts w:ascii="Arial" w:hAnsi="Arial"/>
        </w:rPr>
        <w:t xml:space="preserve"> Affiliation in Europe. The "Swiss </w:t>
      </w:r>
      <w:proofErr w:type="spellStart"/>
      <w:r w:rsidRPr="00A321DB">
        <w:rPr>
          <w:rFonts w:ascii="Arial" w:hAnsi="Arial"/>
        </w:rPr>
        <w:t>Metadatabase</w:t>
      </w:r>
      <w:proofErr w:type="spellEnd"/>
      <w:r w:rsidRPr="00A321DB">
        <w:rPr>
          <w:rFonts w:ascii="Arial" w:hAnsi="Arial"/>
        </w:rPr>
        <w:t xml:space="preserve"> of </w:t>
      </w:r>
      <w:proofErr w:type="spellStart"/>
      <w:r w:rsidRPr="00A321DB">
        <w:rPr>
          <w:rFonts w:ascii="Arial" w:hAnsi="Arial"/>
        </w:rPr>
        <w:t>Religious</w:t>
      </w:r>
      <w:proofErr w:type="spellEnd"/>
      <w:r w:rsidRPr="00A321DB">
        <w:rPr>
          <w:rFonts w:ascii="Arial" w:hAnsi="Arial"/>
        </w:rPr>
        <w:t xml:space="preserve"> Affiliation in Europe (SMRE)", SMRE-</w:t>
      </w:r>
      <w:proofErr w:type="spellStart"/>
      <w:r w:rsidRPr="00A321DB">
        <w:rPr>
          <w:rFonts w:ascii="Arial" w:hAnsi="Arial"/>
        </w:rPr>
        <w:t>generated</w:t>
      </w:r>
      <w:proofErr w:type="spellEnd"/>
      <w:r w:rsidRPr="00A321DB">
        <w:rPr>
          <w:rFonts w:ascii="Arial" w:hAnsi="Arial"/>
        </w:rPr>
        <w:t xml:space="preserve"> Data </w:t>
      </w:r>
      <w:proofErr w:type="spellStart"/>
      <w:r w:rsidRPr="00A321DB">
        <w:rPr>
          <w:rFonts w:ascii="Arial" w:hAnsi="Arial"/>
        </w:rPr>
        <w:t>Retrieval</w:t>
      </w:r>
      <w:proofErr w:type="spellEnd"/>
      <w:r w:rsidRPr="00A321DB">
        <w:rPr>
          <w:rFonts w:ascii="Arial" w:hAnsi="Arial"/>
        </w:rPr>
        <w:t xml:space="preserve"> </w:t>
      </w:r>
      <w:proofErr w:type="spellStart"/>
      <w:r w:rsidRPr="00A321DB">
        <w:rPr>
          <w:rFonts w:ascii="Arial" w:hAnsi="Arial"/>
        </w:rPr>
        <w:t>for</w:t>
      </w:r>
      <w:proofErr w:type="spellEnd"/>
      <w:r w:rsidRPr="00A321DB">
        <w:rPr>
          <w:rFonts w:ascii="Arial" w:hAnsi="Arial"/>
        </w:rPr>
        <w:t xml:space="preserve">: </w:t>
      </w:r>
      <w:proofErr w:type="spellStart"/>
      <w:r w:rsidRPr="00A321DB">
        <w:rPr>
          <w:rFonts w:ascii="Arial" w:hAnsi="Arial"/>
        </w:rPr>
        <w:t>Religious</w:t>
      </w:r>
      <w:proofErr w:type="spellEnd"/>
      <w:r w:rsidRPr="00A321DB">
        <w:rPr>
          <w:rFonts w:ascii="Arial" w:hAnsi="Arial"/>
        </w:rPr>
        <w:t xml:space="preserve"> Affiliation in </w:t>
      </w:r>
      <w:proofErr w:type="spellStart"/>
      <w:r w:rsidRPr="00A321DB">
        <w:rPr>
          <w:rFonts w:ascii="Arial" w:hAnsi="Arial"/>
        </w:rPr>
        <w:t>Period</w:t>
      </w:r>
      <w:proofErr w:type="spellEnd"/>
      <w:r w:rsidRPr="00A321DB">
        <w:rPr>
          <w:rFonts w:ascii="Arial" w:hAnsi="Arial"/>
        </w:rPr>
        <w:t xml:space="preserve"> 2006-2015, www.smre-data.ch (14.01.2019), Database Contents </w:t>
      </w:r>
      <w:proofErr w:type="spellStart"/>
      <w:r w:rsidRPr="00A321DB">
        <w:rPr>
          <w:rFonts w:ascii="Arial" w:hAnsi="Arial"/>
        </w:rPr>
        <w:t>License</w:t>
      </w:r>
      <w:proofErr w:type="spellEnd"/>
      <w:r w:rsidRPr="00A321DB">
        <w:rPr>
          <w:rFonts w:ascii="Arial" w:hAnsi="Arial"/>
        </w:rPr>
        <w:t>:</w:t>
      </w:r>
      <w:r w:rsidR="00963002" w:rsidRPr="00A321DB">
        <w:rPr>
          <w:rFonts w:ascii="Arial" w:hAnsi="Arial"/>
        </w:rPr>
        <w:t xml:space="preserve"> </w:t>
      </w:r>
      <w:r w:rsidRPr="00A321DB">
        <w:rPr>
          <w:rFonts w:ascii="Arial" w:hAnsi="Arial"/>
        </w:rPr>
        <w:t>http://opendatacommons.org/licenses/dbcl/1.0/</w:t>
      </w:r>
      <w:r w:rsidR="00E9190A" w:rsidRPr="00A321DB">
        <w:rPr>
          <w:rFonts w:ascii="Arial" w:hAnsi="Arial"/>
        </w:rPr>
        <w:t xml:space="preserve">; </w:t>
      </w:r>
      <w:r w:rsidR="004B7D1F" w:rsidRPr="00A321DB">
        <w:rPr>
          <w:rFonts w:ascii="Arial" w:hAnsi="Arial"/>
        </w:rPr>
        <w:t xml:space="preserve">Europäische Kommission: Eurobarometer 73.1: Biotechnologie, </w:t>
      </w:r>
      <w:r w:rsidR="00810E06" w:rsidRPr="00A321DB">
        <w:rPr>
          <w:rFonts w:ascii="Arial" w:hAnsi="Arial"/>
        </w:rPr>
        <w:t>01-02</w:t>
      </w:r>
      <w:r w:rsidR="004B7D1F" w:rsidRPr="00A321DB">
        <w:rPr>
          <w:rFonts w:ascii="Arial" w:hAnsi="Arial"/>
        </w:rPr>
        <w:t>/2010</w:t>
      </w:r>
      <w:r w:rsidR="00810E06" w:rsidRPr="00A321DB">
        <w:rPr>
          <w:rFonts w:ascii="Arial" w:hAnsi="Arial"/>
        </w:rPr>
        <w:t>, Eurobarometer 89: Die europäische Bürgerschaft, 03/2018</w:t>
      </w:r>
    </w:p>
    <w:p w:rsidR="004B7D1F" w:rsidRPr="00A321DB" w:rsidRDefault="004B7D1F" w:rsidP="00963002">
      <w:pPr>
        <w:autoSpaceDE w:val="0"/>
        <w:autoSpaceDN w:val="0"/>
        <w:adjustRightInd w:val="0"/>
        <w:rPr>
          <w:rFonts w:ascii="Arial" w:hAnsi="Arial"/>
        </w:rPr>
      </w:pPr>
    </w:p>
    <w:p w:rsidR="003F16D0" w:rsidRDefault="003F16D0">
      <w:pPr>
        <w:rPr>
          <w:rFonts w:ascii="Arial" w:hAnsi="Arial"/>
          <w:color w:val="FF0000"/>
        </w:rPr>
      </w:pPr>
      <w:r>
        <w:rPr>
          <w:rFonts w:ascii="Arial" w:hAnsi="Arial"/>
          <w:color w:val="FF0000"/>
        </w:rPr>
        <w:t>Begriffe, methodische Anmerkungen oder Lesehilfen</w:t>
      </w:r>
    </w:p>
    <w:p w:rsidR="00040B00" w:rsidRPr="003C115F" w:rsidRDefault="00040B00" w:rsidP="003C115F">
      <w:pPr>
        <w:autoSpaceDE w:val="0"/>
        <w:autoSpaceDN w:val="0"/>
        <w:adjustRightInd w:val="0"/>
        <w:rPr>
          <w:rFonts w:ascii="Arial" w:hAnsi="Arial"/>
          <w:lang w:val="en-US"/>
        </w:rPr>
      </w:pPr>
    </w:p>
    <w:p w:rsidR="003C115F" w:rsidRPr="00E41B77" w:rsidRDefault="003C115F" w:rsidP="003C115F">
      <w:pPr>
        <w:autoSpaceDE w:val="0"/>
        <w:autoSpaceDN w:val="0"/>
        <w:adjustRightInd w:val="0"/>
        <w:rPr>
          <w:rFonts w:ascii="Arial" w:hAnsi="Arial"/>
        </w:rPr>
      </w:pPr>
      <w:r w:rsidRPr="00A321DB">
        <w:rPr>
          <w:rFonts w:ascii="Arial" w:hAnsi="Arial"/>
        </w:rPr>
        <w:t xml:space="preserve">Die Daten der Swiss </w:t>
      </w:r>
      <w:proofErr w:type="spellStart"/>
      <w:r w:rsidRPr="00A321DB">
        <w:rPr>
          <w:rFonts w:ascii="Arial" w:hAnsi="Arial"/>
        </w:rPr>
        <w:t>Metadatabase</w:t>
      </w:r>
      <w:proofErr w:type="spellEnd"/>
      <w:r w:rsidRPr="00A321DB">
        <w:rPr>
          <w:rFonts w:ascii="Arial" w:hAnsi="Arial"/>
        </w:rPr>
        <w:t xml:space="preserve"> of </w:t>
      </w:r>
      <w:proofErr w:type="spellStart"/>
      <w:r w:rsidRPr="00A321DB">
        <w:rPr>
          <w:rFonts w:ascii="Arial" w:hAnsi="Arial"/>
        </w:rPr>
        <w:t>Religious</w:t>
      </w:r>
      <w:proofErr w:type="spellEnd"/>
      <w:r w:rsidRPr="00A321DB">
        <w:rPr>
          <w:rFonts w:ascii="Arial" w:hAnsi="Arial"/>
        </w:rPr>
        <w:t xml:space="preserve"> Affiliation in Europe (SMRE) weisen Anteilswerte für die </w:t>
      </w:r>
      <w:r w:rsidRPr="00A321DB">
        <w:rPr>
          <w:rFonts w:ascii="Arial" w:hAnsi="Arial"/>
          <w:b/>
        </w:rPr>
        <w:t>objektive, formale Religionszugehörigkeit</w:t>
      </w:r>
      <w:r w:rsidRPr="00A321DB">
        <w:rPr>
          <w:rFonts w:ascii="Arial" w:hAnsi="Arial"/>
        </w:rPr>
        <w:t xml:space="preserve"> aus. Die Daten der SMRE basieren ausschließlich auf Quellen, welche diese "objektive" Religionszugehörigkeit erhoben haben und entsprechende Daten dazu nachweisen. Die SMRE stellt bewusst nicht auf eine subjektive Definition von Religionszugehörigkeit ab, bei der danach gefragt wird, ob eine Person sich auch gefühlsmäßig mit einer Religionsgemeinschaft verbunden weiß. </w:t>
      </w:r>
      <w:r w:rsidRPr="00E41B77">
        <w:rPr>
          <w:rFonts w:ascii="Arial" w:hAnsi="Arial"/>
        </w:rPr>
        <w:t>Die objektive bzw. formale Religionszugehörigkeit setzt allerdings nicht zwingend eine spezifische institutionell-rechtliche Form des Zugehörigkeitsverhältnisses bzw. der jeweiligen Religionsgemeinschaft voraus.</w:t>
      </w:r>
      <w:r w:rsidR="00E41B77">
        <w:rPr>
          <w:rFonts w:ascii="Arial" w:hAnsi="Arial"/>
        </w:rPr>
        <w:t xml:space="preserve"> Vielmehr </w:t>
      </w:r>
      <w:proofErr w:type="gramStart"/>
      <w:r w:rsidR="00E41B77">
        <w:rPr>
          <w:rFonts w:ascii="Arial" w:hAnsi="Arial"/>
        </w:rPr>
        <w:t>ist</w:t>
      </w:r>
      <w:proofErr w:type="gramEnd"/>
      <w:r w:rsidR="00E41B77">
        <w:rPr>
          <w:rFonts w:ascii="Arial" w:hAnsi="Arial"/>
        </w:rPr>
        <w:t xml:space="preserve"> nach </w:t>
      </w:r>
      <w:r w:rsidRPr="00E41B77">
        <w:rPr>
          <w:rFonts w:ascii="Arial" w:hAnsi="Arial"/>
        </w:rPr>
        <w:t>der SMRE-Definition die Selbstzuschreibung der befragten Personen und damit ihr Wissen um die Zugehörigkeit zur jeweiligen Gemeinschaft ausschlaggebend.</w:t>
      </w:r>
    </w:p>
    <w:p w:rsidR="00E41B77" w:rsidRPr="00E41B77" w:rsidRDefault="00E41B77" w:rsidP="003C115F">
      <w:pPr>
        <w:autoSpaceDE w:val="0"/>
        <w:autoSpaceDN w:val="0"/>
        <w:adjustRightInd w:val="0"/>
        <w:rPr>
          <w:rFonts w:ascii="Arial" w:hAnsi="Arial"/>
        </w:rPr>
      </w:pPr>
    </w:p>
    <w:p w:rsidR="003C115F" w:rsidRPr="00E41B77" w:rsidRDefault="003C115F" w:rsidP="003C115F">
      <w:pPr>
        <w:autoSpaceDE w:val="0"/>
        <w:autoSpaceDN w:val="0"/>
        <w:adjustRightInd w:val="0"/>
        <w:rPr>
          <w:rFonts w:ascii="Arial" w:hAnsi="Arial"/>
        </w:rPr>
      </w:pPr>
      <w:r w:rsidRPr="00944513">
        <w:rPr>
          <w:rFonts w:ascii="Arial" w:hAnsi="Arial"/>
          <w:b/>
        </w:rPr>
        <w:t>Ein Beispiel:</w:t>
      </w:r>
      <w:r w:rsidRPr="00E41B77">
        <w:rPr>
          <w:rFonts w:ascii="Arial" w:hAnsi="Arial"/>
        </w:rPr>
        <w:t xml:space="preserve"> Menschen, die aus der Sicht der muslimischen</w:t>
      </w:r>
      <w:r w:rsidR="00E41B77" w:rsidRPr="00E41B77">
        <w:rPr>
          <w:rFonts w:ascii="Arial" w:hAnsi="Arial"/>
        </w:rPr>
        <w:t xml:space="preserve"> </w:t>
      </w:r>
      <w:r w:rsidRPr="00E41B77">
        <w:rPr>
          <w:rFonts w:ascii="Arial" w:hAnsi="Arial"/>
        </w:rPr>
        <w:t xml:space="preserve">Religionsgemeinschaften als Muslime geboren sind, sich aber nicht als Muslime bezeichnen und verstehen, werden in den Daten nicht als Muslime erfasst </w:t>
      </w:r>
      <w:r w:rsidR="00E41B77">
        <w:rPr>
          <w:rFonts w:ascii="Arial" w:hAnsi="Arial"/>
        </w:rPr>
        <w:t xml:space="preserve">– </w:t>
      </w:r>
      <w:r w:rsidRPr="00E41B77">
        <w:rPr>
          <w:rFonts w:ascii="Arial" w:hAnsi="Arial"/>
        </w:rPr>
        <w:t xml:space="preserve">auch wenn aus Sicht der verschiedenen muslimischen Bekenntnisse ein "Austritt" aus dem Islam theologisch gar nicht möglich ist. Hingegen werden Muslime, die </w:t>
      </w:r>
      <w:r w:rsidR="00E41B77" w:rsidRPr="00E41B77">
        <w:rPr>
          <w:rFonts w:ascii="Arial" w:hAnsi="Arial"/>
        </w:rPr>
        <w:t>–</w:t>
      </w:r>
      <w:r w:rsidR="00E41B77">
        <w:rPr>
          <w:rFonts w:ascii="Arial" w:hAnsi="Arial"/>
        </w:rPr>
        <w:t xml:space="preserve"> b</w:t>
      </w:r>
      <w:r w:rsidRPr="00E41B77">
        <w:rPr>
          <w:rFonts w:ascii="Arial" w:hAnsi="Arial"/>
        </w:rPr>
        <w:t xml:space="preserve">eispielsweise aufgrund familiärer Traditionen </w:t>
      </w:r>
      <w:r w:rsidR="00E41B77" w:rsidRPr="00E41B77">
        <w:rPr>
          <w:rFonts w:ascii="Arial" w:hAnsi="Arial"/>
        </w:rPr>
        <w:t>–</w:t>
      </w:r>
      <w:r w:rsidRPr="00E41B77">
        <w:rPr>
          <w:rFonts w:ascii="Arial" w:hAnsi="Arial"/>
        </w:rPr>
        <w:t xml:space="preserve"> nach eigener Einschätzung einer muslimischen Religionsgemeinschaft angehören und dies auch so erklären, als Muslime gezählt, auch wenn sie sich vielleicht subjektiv bzw. gefühlsmäßig selbst nicht sonderlich mit dem Islam verbunden fühlen.</w:t>
      </w:r>
    </w:p>
    <w:p w:rsidR="00E41B77" w:rsidRPr="00E41B77" w:rsidRDefault="00E41B77" w:rsidP="003C115F">
      <w:pPr>
        <w:autoSpaceDE w:val="0"/>
        <w:autoSpaceDN w:val="0"/>
        <w:adjustRightInd w:val="0"/>
        <w:rPr>
          <w:rFonts w:ascii="Arial" w:hAnsi="Arial"/>
        </w:rPr>
      </w:pPr>
    </w:p>
    <w:p w:rsidR="003C115F" w:rsidRPr="00E41B77" w:rsidRDefault="003C115F" w:rsidP="003C115F">
      <w:pPr>
        <w:autoSpaceDE w:val="0"/>
        <w:autoSpaceDN w:val="0"/>
        <w:adjustRightInd w:val="0"/>
        <w:rPr>
          <w:rFonts w:ascii="Arial" w:hAnsi="Arial"/>
        </w:rPr>
      </w:pPr>
      <w:r w:rsidRPr="00E41B77">
        <w:rPr>
          <w:rFonts w:ascii="Arial" w:hAnsi="Arial"/>
        </w:rPr>
        <w:t>Die objektive Religionszugehörigkeit erfasst also ein formales, äußeres Zuordnungsverhältnis zu einer Religionskategorie und misst damit die Größe der verschiedenen Religionen bzw. der Gruppe "ohne Religionszugehörigkeit" in der Sozialstruktur eines Landes.</w:t>
      </w:r>
      <w:r w:rsidR="00E41B77">
        <w:rPr>
          <w:rFonts w:ascii="Arial" w:hAnsi="Arial"/>
        </w:rPr>
        <w:t xml:space="preserve"> Eine Aussage </w:t>
      </w:r>
      <w:r w:rsidRPr="00E41B77">
        <w:rPr>
          <w:rFonts w:ascii="Arial" w:hAnsi="Arial"/>
        </w:rPr>
        <w:t>über die Religiosität oder die Stärke der inneren Bindung der Mitglieder an die jeweilige Religion ist davon zu unterscheiden und würde nach zusätzlichen Daten insbesondere zur subjektiven Religionszugehörigkeit verlangen.</w:t>
      </w:r>
    </w:p>
    <w:p w:rsidR="00E41B77" w:rsidRPr="00E41B77" w:rsidRDefault="00E41B77" w:rsidP="003C115F">
      <w:pPr>
        <w:autoSpaceDE w:val="0"/>
        <w:autoSpaceDN w:val="0"/>
        <w:adjustRightInd w:val="0"/>
        <w:rPr>
          <w:rFonts w:ascii="Arial" w:hAnsi="Arial"/>
        </w:rPr>
      </w:pPr>
    </w:p>
    <w:p w:rsidR="003C115F" w:rsidRPr="00A321DB" w:rsidRDefault="003C115F" w:rsidP="003C115F">
      <w:pPr>
        <w:autoSpaceDE w:val="0"/>
        <w:autoSpaceDN w:val="0"/>
        <w:adjustRightInd w:val="0"/>
        <w:rPr>
          <w:rFonts w:ascii="Arial" w:hAnsi="Arial"/>
        </w:rPr>
      </w:pPr>
      <w:r w:rsidRPr="00A321DB">
        <w:rPr>
          <w:rFonts w:ascii="Arial" w:hAnsi="Arial"/>
        </w:rPr>
        <w:t xml:space="preserve">Detaillierte Angaben zu den </w:t>
      </w:r>
      <w:r w:rsidRPr="00A321DB">
        <w:rPr>
          <w:rFonts w:ascii="Arial" w:hAnsi="Arial"/>
          <w:b/>
        </w:rPr>
        <w:t>Methoden der SMRE</w:t>
      </w:r>
      <w:r w:rsidRPr="00A321DB">
        <w:rPr>
          <w:rFonts w:ascii="Arial" w:hAnsi="Arial"/>
        </w:rPr>
        <w:t xml:space="preserve"> finden sich unter:</w:t>
      </w:r>
    </w:p>
    <w:p w:rsidR="00E41B77" w:rsidRPr="00A321DB" w:rsidRDefault="00A321DB" w:rsidP="00E41B77">
      <w:pPr>
        <w:pStyle w:val="Listenabsatz"/>
        <w:numPr>
          <w:ilvl w:val="0"/>
          <w:numId w:val="1"/>
        </w:numPr>
        <w:autoSpaceDE w:val="0"/>
        <w:autoSpaceDN w:val="0"/>
        <w:adjustRightInd w:val="0"/>
        <w:rPr>
          <w:rFonts w:ascii="Arial" w:hAnsi="Arial"/>
        </w:rPr>
      </w:pPr>
      <w:hyperlink r:id="rId7" w:history="1">
        <w:r w:rsidR="00E41B77" w:rsidRPr="00A321DB">
          <w:rPr>
            <w:rStyle w:val="Hyperlink"/>
            <w:rFonts w:ascii="Arial" w:hAnsi="Arial"/>
          </w:rPr>
          <w:t>https://www.smre-data.ch/en/content/smre-approach</w:t>
        </w:r>
      </w:hyperlink>
    </w:p>
    <w:p w:rsidR="00A321DB" w:rsidRPr="00A321DB" w:rsidRDefault="00A321DB" w:rsidP="00E41B77">
      <w:pPr>
        <w:pStyle w:val="Listenabsatz"/>
        <w:numPr>
          <w:ilvl w:val="0"/>
          <w:numId w:val="1"/>
        </w:numPr>
        <w:autoSpaceDE w:val="0"/>
        <w:autoSpaceDN w:val="0"/>
        <w:adjustRightInd w:val="0"/>
        <w:rPr>
          <w:rFonts w:ascii="Arial" w:hAnsi="Arial"/>
          <w:lang w:val="en-US"/>
        </w:rPr>
      </w:pPr>
      <w:hyperlink r:id="rId8" w:history="1">
        <w:r w:rsidR="00E41B77" w:rsidRPr="00A321DB">
          <w:rPr>
            <w:rStyle w:val="Hyperlink"/>
            <w:rFonts w:ascii="Arial" w:hAnsi="Arial"/>
            <w:lang w:val="en-US"/>
          </w:rPr>
          <w:t>https://www.smre-data.ch/en/content/publications</w:t>
        </w:r>
      </w:hyperlink>
      <w:r w:rsidR="00E41B77" w:rsidRPr="00A321DB">
        <w:rPr>
          <w:rFonts w:ascii="Arial" w:hAnsi="Arial"/>
          <w:lang w:val="en-US"/>
        </w:rPr>
        <w:t xml:space="preserve"> </w:t>
      </w:r>
    </w:p>
    <w:p w:rsidR="00A321DB" w:rsidRDefault="003C115F" w:rsidP="00A321DB">
      <w:pPr>
        <w:pStyle w:val="Listenabsatz"/>
        <w:autoSpaceDE w:val="0"/>
        <w:autoSpaceDN w:val="0"/>
        <w:adjustRightInd w:val="0"/>
        <w:rPr>
          <w:rFonts w:ascii="Arial" w:hAnsi="Arial"/>
        </w:rPr>
      </w:pPr>
      <w:r w:rsidRPr="00E41B77">
        <w:rPr>
          <w:rFonts w:ascii="Arial" w:hAnsi="Arial"/>
        </w:rPr>
        <w:t xml:space="preserve">(für das Zugehörigkeitsverständnis und die Methodik insbesondere </w:t>
      </w:r>
    </w:p>
    <w:p w:rsidR="003C115F" w:rsidRPr="00E41B77" w:rsidRDefault="003C115F" w:rsidP="00A321DB">
      <w:pPr>
        <w:pStyle w:val="Listenabsatz"/>
        <w:autoSpaceDE w:val="0"/>
        <w:autoSpaceDN w:val="0"/>
        <w:adjustRightInd w:val="0"/>
        <w:rPr>
          <w:rFonts w:ascii="Arial" w:hAnsi="Arial"/>
        </w:rPr>
      </w:pPr>
      <w:r w:rsidRPr="00E41B77">
        <w:rPr>
          <w:rFonts w:ascii="Arial" w:hAnsi="Arial"/>
        </w:rPr>
        <w:t>Working Paper 2018, S. 15-30)</w:t>
      </w:r>
    </w:p>
    <w:p w:rsidR="00E41B77" w:rsidRPr="00E41B77" w:rsidRDefault="00E41B77" w:rsidP="003C115F">
      <w:pPr>
        <w:autoSpaceDE w:val="0"/>
        <w:autoSpaceDN w:val="0"/>
        <w:adjustRightInd w:val="0"/>
        <w:rPr>
          <w:rFonts w:ascii="Arial" w:hAnsi="Arial"/>
        </w:rPr>
      </w:pPr>
    </w:p>
    <w:p w:rsidR="00E96D3F" w:rsidRDefault="00E96D3F" w:rsidP="00E96D3F">
      <w:pPr>
        <w:autoSpaceDE w:val="0"/>
        <w:autoSpaceDN w:val="0"/>
        <w:adjustRightInd w:val="0"/>
        <w:rPr>
          <w:rFonts w:ascii="Arial" w:hAnsi="Arial"/>
        </w:rPr>
      </w:pPr>
      <w:r w:rsidRPr="00363580">
        <w:rPr>
          <w:rFonts w:ascii="Arial" w:hAnsi="Arial"/>
        </w:rPr>
        <w:t xml:space="preserve">Das </w:t>
      </w:r>
      <w:r w:rsidRPr="0073740F">
        <w:rPr>
          <w:rFonts w:ascii="Arial" w:hAnsi="Arial"/>
          <w:b/>
        </w:rPr>
        <w:t>Eurobarometer</w:t>
      </w:r>
      <w:r w:rsidRPr="00363580">
        <w:rPr>
          <w:rFonts w:ascii="Arial" w:hAnsi="Arial"/>
        </w:rPr>
        <w:t xml:space="preserve"> ist eine in regelmäßigen Abständen von der Europäischen Kommission in Auftrag gegebene, öffentliche Meinungsumfrage in den Ländern der </w:t>
      </w:r>
      <w:r w:rsidRPr="00363580">
        <w:rPr>
          <w:rFonts w:ascii="Arial" w:hAnsi="Arial"/>
        </w:rPr>
        <w:lastRenderedPageBreak/>
        <w:t>Europäischen Union. Dabei wird in allen Ländern eine repräsentative Stichprobe der Bevölkerung befragt.</w:t>
      </w:r>
    </w:p>
    <w:p w:rsidR="00B23C67" w:rsidRDefault="00B23C67" w:rsidP="00E96D3F">
      <w:pPr>
        <w:autoSpaceDE w:val="0"/>
        <w:autoSpaceDN w:val="0"/>
        <w:adjustRightInd w:val="0"/>
        <w:rPr>
          <w:rFonts w:ascii="Arial" w:hAnsi="Arial"/>
        </w:rPr>
      </w:pPr>
    </w:p>
    <w:p w:rsidR="00B23C67" w:rsidRDefault="00B23C67" w:rsidP="00B23C67">
      <w:pPr>
        <w:rPr>
          <w:rStyle w:val="Hyperlink"/>
          <w:rFonts w:ascii="Arial" w:hAnsi="Arial"/>
        </w:rPr>
      </w:pPr>
      <w:r>
        <w:rPr>
          <w:rFonts w:ascii="Arial" w:hAnsi="Arial"/>
        </w:rPr>
        <w:t xml:space="preserve">Weitere </w:t>
      </w:r>
      <w:r w:rsidRPr="006B03FA">
        <w:rPr>
          <w:rFonts w:ascii="Arial" w:hAnsi="Arial"/>
        </w:rPr>
        <w:t xml:space="preserve">Informationen zu den </w:t>
      </w:r>
      <w:r w:rsidRPr="006B03FA">
        <w:rPr>
          <w:rFonts w:ascii="Arial" w:hAnsi="Arial"/>
          <w:b/>
        </w:rPr>
        <w:t>Werten, die für die Europäer</w:t>
      </w:r>
      <w:r>
        <w:rPr>
          <w:rFonts w:ascii="Arial" w:hAnsi="Arial"/>
          <w:b/>
        </w:rPr>
        <w:t xml:space="preserve"> </w:t>
      </w:r>
      <w:r w:rsidRPr="00CE6DA6">
        <w:rPr>
          <w:rFonts w:ascii="Arial" w:hAnsi="Arial"/>
          <w:b/>
        </w:rPr>
        <w:t xml:space="preserve">persönlich </w:t>
      </w:r>
      <w:r>
        <w:rPr>
          <w:rFonts w:ascii="Arial" w:hAnsi="Arial"/>
          <w:b/>
        </w:rPr>
        <w:t xml:space="preserve">am </w:t>
      </w:r>
      <w:r w:rsidRPr="00CE6DA6">
        <w:rPr>
          <w:rFonts w:ascii="Arial" w:hAnsi="Arial"/>
          <w:b/>
        </w:rPr>
        <w:t>wichtigsten</w:t>
      </w:r>
      <w:r>
        <w:rPr>
          <w:rFonts w:ascii="Arial" w:hAnsi="Arial"/>
          <w:b/>
        </w:rPr>
        <w:t xml:space="preserve"> sind</w:t>
      </w:r>
      <w:r>
        <w:rPr>
          <w:rFonts w:ascii="Arial" w:hAnsi="Arial"/>
        </w:rPr>
        <w:t xml:space="preserve">, erhalten Sie hier: </w:t>
      </w:r>
      <w:hyperlink r:id="rId9" w:history="1">
        <w:r w:rsidRPr="00321D67">
          <w:rPr>
            <w:rStyle w:val="Hyperlink"/>
            <w:rFonts w:ascii="Arial" w:hAnsi="Arial"/>
          </w:rPr>
          <w:t>http://www.bpb.de/70649</w:t>
        </w:r>
      </w:hyperlink>
    </w:p>
    <w:p w:rsidR="00B23C67" w:rsidRDefault="00B23C67" w:rsidP="00E96D3F">
      <w:pPr>
        <w:autoSpaceDE w:val="0"/>
        <w:autoSpaceDN w:val="0"/>
        <w:adjustRightInd w:val="0"/>
        <w:rPr>
          <w:rFonts w:ascii="Arial" w:hAnsi="Arial"/>
        </w:rPr>
      </w:pPr>
    </w:p>
    <w:p w:rsidR="00B23C67" w:rsidRDefault="00B23C67" w:rsidP="00B23C67">
      <w:pPr>
        <w:pStyle w:val="StandardWeb"/>
        <w:spacing w:before="0" w:after="0"/>
        <w:rPr>
          <w:rFonts w:ascii="Arial" w:hAnsi="Arial"/>
        </w:rPr>
      </w:pPr>
      <w:r>
        <w:rPr>
          <w:rFonts w:ascii="Arial" w:hAnsi="Arial"/>
        </w:rPr>
        <w:t xml:space="preserve">Weitere </w:t>
      </w:r>
      <w:r w:rsidRPr="006B03FA">
        <w:rPr>
          <w:rFonts w:ascii="Arial" w:hAnsi="Arial"/>
        </w:rPr>
        <w:t xml:space="preserve">Informationen zu den </w:t>
      </w:r>
      <w:r w:rsidRPr="006B03FA">
        <w:rPr>
          <w:rFonts w:ascii="Arial" w:hAnsi="Arial"/>
          <w:b/>
        </w:rPr>
        <w:t xml:space="preserve">Werten, die für die Europäer am besten die </w:t>
      </w:r>
      <w:r>
        <w:rPr>
          <w:rFonts w:ascii="Arial" w:hAnsi="Arial"/>
          <w:b/>
        </w:rPr>
        <w:t>EU</w:t>
      </w:r>
      <w:r w:rsidRPr="006B03FA">
        <w:rPr>
          <w:rFonts w:ascii="Arial" w:hAnsi="Arial"/>
          <w:b/>
        </w:rPr>
        <w:t xml:space="preserve"> repräsentieren</w:t>
      </w:r>
      <w:r>
        <w:rPr>
          <w:rFonts w:ascii="Arial" w:hAnsi="Arial"/>
        </w:rPr>
        <w:t xml:space="preserve">, </w:t>
      </w:r>
      <w:r w:rsidRPr="006B03FA">
        <w:rPr>
          <w:rFonts w:ascii="Arial" w:hAnsi="Arial"/>
        </w:rPr>
        <w:t>erhalten Sie hier</w:t>
      </w:r>
      <w:r>
        <w:rPr>
          <w:rFonts w:ascii="Arial" w:hAnsi="Arial"/>
        </w:rPr>
        <w:t xml:space="preserve">: </w:t>
      </w:r>
      <w:hyperlink r:id="rId10" w:history="1">
        <w:r w:rsidRPr="00321D67">
          <w:rPr>
            <w:rStyle w:val="Hyperlink"/>
            <w:rFonts w:ascii="Arial" w:hAnsi="Arial"/>
          </w:rPr>
          <w:t>http://www.bpb.de/70652</w:t>
        </w:r>
      </w:hyperlink>
    </w:p>
    <w:p w:rsidR="00F72F8F" w:rsidRPr="00963002" w:rsidRDefault="00F72F8F" w:rsidP="00963002">
      <w:pPr>
        <w:autoSpaceDE w:val="0"/>
        <w:autoSpaceDN w:val="0"/>
        <w:adjustRightInd w:val="0"/>
        <w:rPr>
          <w:rFonts w:ascii="Arial" w:hAnsi="Arial"/>
        </w:rPr>
      </w:pPr>
    </w:p>
    <w:p w:rsidR="00063F0D" w:rsidRDefault="00063F0D" w:rsidP="00063F0D">
      <w:pPr>
        <w:pStyle w:val="StandardWeb"/>
        <w:tabs>
          <w:tab w:val="left" w:pos="1046"/>
        </w:tabs>
        <w:spacing w:before="0" w:after="0"/>
        <w:rPr>
          <w:rFonts w:ascii="Arial" w:hAnsi="Arial"/>
          <w:sz w:val="20"/>
          <w:szCs w:val="20"/>
        </w:rPr>
      </w:pPr>
      <w:r>
        <w:rPr>
          <w:rFonts w:ascii="Arial" w:hAnsi="Arial"/>
          <w:sz w:val="20"/>
          <w:szCs w:val="20"/>
        </w:rPr>
        <w:t>D</w:t>
      </w:r>
      <w:r w:rsidRPr="001417A0">
        <w:rPr>
          <w:rFonts w:ascii="Arial" w:hAnsi="Arial"/>
          <w:sz w:val="20"/>
          <w:szCs w:val="20"/>
        </w:rPr>
        <w:t xml:space="preserve">ieser Text ist unter der Creative </w:t>
      </w:r>
      <w:proofErr w:type="spellStart"/>
      <w:r w:rsidRPr="001417A0">
        <w:rPr>
          <w:rFonts w:ascii="Arial" w:hAnsi="Arial"/>
          <w:sz w:val="20"/>
          <w:szCs w:val="20"/>
        </w:rPr>
        <w:t>Commons</w:t>
      </w:r>
      <w:proofErr w:type="spellEnd"/>
      <w:r w:rsidRPr="001417A0">
        <w:rPr>
          <w:rFonts w:ascii="Arial" w:hAnsi="Arial"/>
          <w:sz w:val="20"/>
          <w:szCs w:val="20"/>
        </w:rPr>
        <w:t xml:space="preserve"> Lizenz </w:t>
      </w:r>
      <w:proofErr w:type="spellStart"/>
      <w:r w:rsidRPr="001417A0">
        <w:rPr>
          <w:rFonts w:ascii="Arial" w:hAnsi="Arial"/>
          <w:sz w:val="20"/>
          <w:szCs w:val="20"/>
        </w:rPr>
        <w:t>by-nc-nd</w:t>
      </w:r>
      <w:proofErr w:type="spellEnd"/>
      <w:r w:rsidRPr="001417A0">
        <w:rPr>
          <w:rFonts w:ascii="Arial" w:hAnsi="Arial"/>
          <w:sz w:val="20"/>
          <w:szCs w:val="20"/>
        </w:rPr>
        <w:t>/3.0/de/ veröffentlicht.</w:t>
      </w:r>
    </w:p>
    <w:p w:rsidR="00471CDB" w:rsidRPr="00B546D2" w:rsidRDefault="00471CDB" w:rsidP="00471CDB">
      <w:pPr>
        <w:pStyle w:val="StandardWeb"/>
        <w:tabs>
          <w:tab w:val="left" w:pos="1046"/>
        </w:tabs>
        <w:spacing w:before="0" w:after="0"/>
        <w:rPr>
          <w:rFonts w:ascii="Arial" w:hAnsi="Arial"/>
          <w:sz w:val="20"/>
          <w:szCs w:val="20"/>
          <w:lang w:val="en-US"/>
        </w:rPr>
      </w:pPr>
      <w:r w:rsidRPr="00B546D2">
        <w:rPr>
          <w:rFonts w:ascii="Arial" w:hAnsi="Arial"/>
          <w:sz w:val="20"/>
          <w:szCs w:val="20"/>
          <w:lang w:val="en-US"/>
        </w:rPr>
        <w:t>Database Contents License: http://opendatacommons.org/licenses/dbcl/1.0/</w:t>
      </w:r>
    </w:p>
    <w:p w:rsidR="00CC2E6C" w:rsidRDefault="00063F0D" w:rsidP="00CC2E6C">
      <w:pPr>
        <w:pStyle w:val="StandardWeb"/>
        <w:tabs>
          <w:tab w:val="left" w:pos="1046"/>
        </w:tabs>
        <w:spacing w:before="0" w:after="0"/>
        <w:rPr>
          <w:rFonts w:ascii="Arial" w:hAnsi="Arial"/>
          <w:sz w:val="20"/>
          <w:szCs w:val="20"/>
        </w:rPr>
      </w:pPr>
      <w:r w:rsidRPr="001417A0">
        <w:rPr>
          <w:rFonts w:ascii="Arial" w:hAnsi="Arial"/>
          <w:sz w:val="20"/>
          <w:szCs w:val="20"/>
        </w:rPr>
        <w:t>Bundeszentrale für politische Bildung 201</w:t>
      </w:r>
      <w:r w:rsidR="00CC2E6C">
        <w:rPr>
          <w:rFonts w:ascii="Arial" w:hAnsi="Arial"/>
          <w:sz w:val="20"/>
          <w:szCs w:val="20"/>
        </w:rPr>
        <w:t>9</w:t>
      </w:r>
      <w:r w:rsidRPr="001417A0">
        <w:rPr>
          <w:rFonts w:ascii="Arial" w:hAnsi="Arial"/>
          <w:sz w:val="20"/>
          <w:szCs w:val="20"/>
        </w:rPr>
        <w:t xml:space="preserve"> | </w:t>
      </w:r>
      <w:r w:rsidR="00FB12F6" w:rsidRPr="00FB12F6">
        <w:rPr>
          <w:rFonts w:ascii="Arial" w:hAnsi="Arial"/>
          <w:sz w:val="20"/>
          <w:szCs w:val="20"/>
        </w:rPr>
        <w:t>www.bpb.de</w:t>
      </w:r>
    </w:p>
    <w:sectPr w:rsidR="00CC2E6C">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E464E"/>
    <w:multiLevelType w:val="hybridMultilevel"/>
    <w:tmpl w:val="AE9C10F0"/>
    <w:lvl w:ilvl="0" w:tplc="42E81E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1D"/>
    <w:rsid w:val="0000155A"/>
    <w:rsid w:val="00002FA5"/>
    <w:rsid w:val="00007F1A"/>
    <w:rsid w:val="00040B00"/>
    <w:rsid w:val="00043827"/>
    <w:rsid w:val="00055DD2"/>
    <w:rsid w:val="00062A2F"/>
    <w:rsid w:val="00063F0D"/>
    <w:rsid w:val="0008289F"/>
    <w:rsid w:val="000845DB"/>
    <w:rsid w:val="000B18A6"/>
    <w:rsid w:val="000B76A7"/>
    <w:rsid w:val="000D7666"/>
    <w:rsid w:val="00101BA4"/>
    <w:rsid w:val="001219EB"/>
    <w:rsid w:val="00134E5D"/>
    <w:rsid w:val="00150F03"/>
    <w:rsid w:val="00162F29"/>
    <w:rsid w:val="0018528A"/>
    <w:rsid w:val="00186388"/>
    <w:rsid w:val="001936A4"/>
    <w:rsid w:val="001A215D"/>
    <w:rsid w:val="001A4876"/>
    <w:rsid w:val="001B310D"/>
    <w:rsid w:val="001C0292"/>
    <w:rsid w:val="001C5103"/>
    <w:rsid w:val="001E34FD"/>
    <w:rsid w:val="001E78AB"/>
    <w:rsid w:val="001F2C98"/>
    <w:rsid w:val="002034DA"/>
    <w:rsid w:val="002059F3"/>
    <w:rsid w:val="00212BBA"/>
    <w:rsid w:val="00215D47"/>
    <w:rsid w:val="00284BAE"/>
    <w:rsid w:val="002A518A"/>
    <w:rsid w:val="002D0A26"/>
    <w:rsid w:val="002F3E9F"/>
    <w:rsid w:val="003036D5"/>
    <w:rsid w:val="00341977"/>
    <w:rsid w:val="003430D3"/>
    <w:rsid w:val="00356C2F"/>
    <w:rsid w:val="0035739A"/>
    <w:rsid w:val="00366512"/>
    <w:rsid w:val="003676CE"/>
    <w:rsid w:val="003745E8"/>
    <w:rsid w:val="0038025F"/>
    <w:rsid w:val="00381416"/>
    <w:rsid w:val="00391117"/>
    <w:rsid w:val="003A698A"/>
    <w:rsid w:val="003B0D2E"/>
    <w:rsid w:val="003C115F"/>
    <w:rsid w:val="003D504F"/>
    <w:rsid w:val="003E739D"/>
    <w:rsid w:val="003F16D0"/>
    <w:rsid w:val="003F30CB"/>
    <w:rsid w:val="003F3B94"/>
    <w:rsid w:val="00416A36"/>
    <w:rsid w:val="004227CF"/>
    <w:rsid w:val="0043508C"/>
    <w:rsid w:val="00440197"/>
    <w:rsid w:val="0046566C"/>
    <w:rsid w:val="00471CDB"/>
    <w:rsid w:val="00483B35"/>
    <w:rsid w:val="00495807"/>
    <w:rsid w:val="004A5162"/>
    <w:rsid w:val="004B7D1F"/>
    <w:rsid w:val="004C7DF9"/>
    <w:rsid w:val="004D4050"/>
    <w:rsid w:val="004D4950"/>
    <w:rsid w:val="004F3466"/>
    <w:rsid w:val="00500F04"/>
    <w:rsid w:val="00564986"/>
    <w:rsid w:val="00574F04"/>
    <w:rsid w:val="00592FEF"/>
    <w:rsid w:val="005C235D"/>
    <w:rsid w:val="005F7E4B"/>
    <w:rsid w:val="0066329D"/>
    <w:rsid w:val="006804CF"/>
    <w:rsid w:val="006D366D"/>
    <w:rsid w:val="00735C2B"/>
    <w:rsid w:val="00744E28"/>
    <w:rsid w:val="00781794"/>
    <w:rsid w:val="007907E1"/>
    <w:rsid w:val="007B2DB2"/>
    <w:rsid w:val="007B7F72"/>
    <w:rsid w:val="007F0541"/>
    <w:rsid w:val="007F2986"/>
    <w:rsid w:val="008102DD"/>
    <w:rsid w:val="00810E06"/>
    <w:rsid w:val="008138AB"/>
    <w:rsid w:val="00853486"/>
    <w:rsid w:val="00864FF7"/>
    <w:rsid w:val="00876ED5"/>
    <w:rsid w:val="00884727"/>
    <w:rsid w:val="008C257F"/>
    <w:rsid w:val="00914C65"/>
    <w:rsid w:val="00916A6A"/>
    <w:rsid w:val="009271F2"/>
    <w:rsid w:val="00944513"/>
    <w:rsid w:val="00945B32"/>
    <w:rsid w:val="009544DE"/>
    <w:rsid w:val="00963002"/>
    <w:rsid w:val="00965575"/>
    <w:rsid w:val="00970BB9"/>
    <w:rsid w:val="00993255"/>
    <w:rsid w:val="009B48AB"/>
    <w:rsid w:val="009C4D0B"/>
    <w:rsid w:val="009C6991"/>
    <w:rsid w:val="009F661D"/>
    <w:rsid w:val="00A321DB"/>
    <w:rsid w:val="00A378E3"/>
    <w:rsid w:val="00A50251"/>
    <w:rsid w:val="00A533E1"/>
    <w:rsid w:val="00A61ED2"/>
    <w:rsid w:val="00A8079E"/>
    <w:rsid w:val="00A86D85"/>
    <w:rsid w:val="00A94804"/>
    <w:rsid w:val="00AB0B71"/>
    <w:rsid w:val="00AB343B"/>
    <w:rsid w:val="00AC22B3"/>
    <w:rsid w:val="00AC250D"/>
    <w:rsid w:val="00AE091D"/>
    <w:rsid w:val="00AF545C"/>
    <w:rsid w:val="00B231B3"/>
    <w:rsid w:val="00B23C67"/>
    <w:rsid w:val="00B546D2"/>
    <w:rsid w:val="00BA50EB"/>
    <w:rsid w:val="00BC5490"/>
    <w:rsid w:val="00BD176E"/>
    <w:rsid w:val="00BE0386"/>
    <w:rsid w:val="00BF2427"/>
    <w:rsid w:val="00BF7FA2"/>
    <w:rsid w:val="00C26B6E"/>
    <w:rsid w:val="00C47709"/>
    <w:rsid w:val="00C50E0D"/>
    <w:rsid w:val="00C52C63"/>
    <w:rsid w:val="00CA4D75"/>
    <w:rsid w:val="00CA6B06"/>
    <w:rsid w:val="00CB09DF"/>
    <w:rsid w:val="00CC2E6C"/>
    <w:rsid w:val="00CC6EBC"/>
    <w:rsid w:val="00CE31DD"/>
    <w:rsid w:val="00D01D4F"/>
    <w:rsid w:val="00D11842"/>
    <w:rsid w:val="00D20952"/>
    <w:rsid w:val="00D30B67"/>
    <w:rsid w:val="00D7598D"/>
    <w:rsid w:val="00D83F99"/>
    <w:rsid w:val="00D967DE"/>
    <w:rsid w:val="00DB22A1"/>
    <w:rsid w:val="00DB552C"/>
    <w:rsid w:val="00DC79BF"/>
    <w:rsid w:val="00DE237E"/>
    <w:rsid w:val="00DE76AA"/>
    <w:rsid w:val="00DF000C"/>
    <w:rsid w:val="00DF50DB"/>
    <w:rsid w:val="00E246C4"/>
    <w:rsid w:val="00E24853"/>
    <w:rsid w:val="00E41B77"/>
    <w:rsid w:val="00E764B2"/>
    <w:rsid w:val="00E85872"/>
    <w:rsid w:val="00E9190A"/>
    <w:rsid w:val="00E96D3F"/>
    <w:rsid w:val="00EB0A9F"/>
    <w:rsid w:val="00ED03C7"/>
    <w:rsid w:val="00EE2F98"/>
    <w:rsid w:val="00F03F9C"/>
    <w:rsid w:val="00F24E45"/>
    <w:rsid w:val="00F72F8F"/>
    <w:rsid w:val="00F73E66"/>
    <w:rsid w:val="00F85C06"/>
    <w:rsid w:val="00FB12F6"/>
    <w:rsid w:val="00FB3E6E"/>
    <w:rsid w:val="00FE2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Standard"/>
    <w:link w:val="berschrift1Zchn"/>
    <w:uiPriority w:val="9"/>
    <w:qFormat/>
    <w:rsid w:val="00AC2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1A4876"/>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Fett">
    <w:name w:val="Strong"/>
    <w:uiPriority w:val="22"/>
    <w:qFormat/>
    <w:rPr>
      <w:b/>
      <w:bCs/>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100" w:after="100"/>
    </w:pPr>
  </w:style>
  <w:style w:type="paragraph" w:styleId="Sprechblasentext">
    <w:name w:val="Balloon Text"/>
    <w:basedOn w:val="Standard"/>
    <w:rPr>
      <w:rFonts w:ascii="Tahoma" w:hAnsi="Tahoma" w:cs="Andale Sans UI"/>
      <w:sz w:val="16"/>
      <w:szCs w:val="16"/>
    </w:rPr>
  </w:style>
  <w:style w:type="character" w:customStyle="1" w:styleId="berschrift2Zchn">
    <w:name w:val="Überschrift 2 Zchn"/>
    <w:basedOn w:val="Absatz-Standardschriftart"/>
    <w:link w:val="berschrift2"/>
    <w:uiPriority w:val="9"/>
    <w:rsid w:val="001A4876"/>
    <w:rPr>
      <w:b/>
      <w:bCs/>
      <w:sz w:val="36"/>
      <w:szCs w:val="36"/>
    </w:rPr>
  </w:style>
  <w:style w:type="character" w:styleId="BesuchterHyperlink">
    <w:name w:val="FollowedHyperlink"/>
    <w:basedOn w:val="Absatz-Standardschriftart"/>
    <w:uiPriority w:val="99"/>
    <w:semiHidden/>
    <w:unhideWhenUsed/>
    <w:rsid w:val="00876ED5"/>
    <w:rPr>
      <w:color w:val="800080" w:themeColor="followedHyperlink"/>
      <w:u w:val="single"/>
    </w:rPr>
  </w:style>
  <w:style w:type="character" w:customStyle="1" w:styleId="berschrift1Zchn">
    <w:name w:val="Überschrift 1 Zchn"/>
    <w:basedOn w:val="Absatz-Standardschriftart"/>
    <w:link w:val="berschrift1"/>
    <w:uiPriority w:val="9"/>
    <w:rsid w:val="00AC22B3"/>
    <w:rPr>
      <w:rFonts w:asciiTheme="majorHAnsi" w:eastAsiaTheme="majorEastAsia" w:hAnsiTheme="majorHAnsi" w:cstheme="majorBidi"/>
      <w:b/>
      <w:bCs/>
      <w:color w:val="365F91" w:themeColor="accent1" w:themeShade="BF"/>
      <w:sz w:val="28"/>
      <w:szCs w:val="28"/>
      <w:lang w:eastAsia="zh-CN"/>
    </w:rPr>
  </w:style>
  <w:style w:type="paragraph" w:customStyle="1" w:styleId="Default">
    <w:name w:val="Default"/>
    <w:rsid w:val="00B546D2"/>
    <w:pPr>
      <w:autoSpaceDE w:val="0"/>
      <w:autoSpaceDN w:val="0"/>
      <w:adjustRightInd w:val="0"/>
    </w:pPr>
    <w:rPr>
      <w:rFonts w:ascii="Arial" w:hAnsi="Arial" w:cs="Arial"/>
      <w:color w:val="000000"/>
      <w:sz w:val="24"/>
      <w:szCs w:val="24"/>
    </w:rPr>
  </w:style>
  <w:style w:type="paragraph" w:customStyle="1" w:styleId="ox-c2e61adadb-ox-af21d73a74-default-style">
    <w:name w:val="ox-c2e61adadb-ox-af21d73a74-default-style"/>
    <w:basedOn w:val="Standard"/>
    <w:rsid w:val="003C115F"/>
    <w:pPr>
      <w:suppressAutoHyphens w:val="0"/>
      <w:spacing w:before="100" w:beforeAutospacing="1" w:after="100" w:afterAutospacing="1"/>
    </w:pPr>
    <w:rPr>
      <w:lang w:eastAsia="de-DE"/>
    </w:rPr>
  </w:style>
  <w:style w:type="character" w:styleId="Hervorhebung">
    <w:name w:val="Emphasis"/>
    <w:basedOn w:val="Absatz-Standardschriftart"/>
    <w:uiPriority w:val="20"/>
    <w:qFormat/>
    <w:rsid w:val="003C115F"/>
    <w:rPr>
      <w:i/>
      <w:iCs/>
    </w:rPr>
  </w:style>
  <w:style w:type="paragraph" w:styleId="Listenabsatz">
    <w:name w:val="List Paragraph"/>
    <w:basedOn w:val="Standard"/>
    <w:uiPriority w:val="34"/>
    <w:qFormat/>
    <w:rsid w:val="00E41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Standard"/>
    <w:link w:val="berschrift1Zchn"/>
    <w:uiPriority w:val="9"/>
    <w:qFormat/>
    <w:rsid w:val="00AC2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1A4876"/>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Fett">
    <w:name w:val="Strong"/>
    <w:uiPriority w:val="22"/>
    <w:qFormat/>
    <w:rPr>
      <w:b/>
      <w:bCs/>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100" w:after="100"/>
    </w:pPr>
  </w:style>
  <w:style w:type="paragraph" w:styleId="Sprechblasentext">
    <w:name w:val="Balloon Text"/>
    <w:basedOn w:val="Standard"/>
    <w:rPr>
      <w:rFonts w:ascii="Tahoma" w:hAnsi="Tahoma" w:cs="Andale Sans UI"/>
      <w:sz w:val="16"/>
      <w:szCs w:val="16"/>
    </w:rPr>
  </w:style>
  <w:style w:type="character" w:customStyle="1" w:styleId="berschrift2Zchn">
    <w:name w:val="Überschrift 2 Zchn"/>
    <w:basedOn w:val="Absatz-Standardschriftart"/>
    <w:link w:val="berschrift2"/>
    <w:uiPriority w:val="9"/>
    <w:rsid w:val="001A4876"/>
    <w:rPr>
      <w:b/>
      <w:bCs/>
      <w:sz w:val="36"/>
      <w:szCs w:val="36"/>
    </w:rPr>
  </w:style>
  <w:style w:type="character" w:styleId="BesuchterHyperlink">
    <w:name w:val="FollowedHyperlink"/>
    <w:basedOn w:val="Absatz-Standardschriftart"/>
    <w:uiPriority w:val="99"/>
    <w:semiHidden/>
    <w:unhideWhenUsed/>
    <w:rsid w:val="00876ED5"/>
    <w:rPr>
      <w:color w:val="800080" w:themeColor="followedHyperlink"/>
      <w:u w:val="single"/>
    </w:rPr>
  </w:style>
  <w:style w:type="character" w:customStyle="1" w:styleId="berschrift1Zchn">
    <w:name w:val="Überschrift 1 Zchn"/>
    <w:basedOn w:val="Absatz-Standardschriftart"/>
    <w:link w:val="berschrift1"/>
    <w:uiPriority w:val="9"/>
    <w:rsid w:val="00AC22B3"/>
    <w:rPr>
      <w:rFonts w:asciiTheme="majorHAnsi" w:eastAsiaTheme="majorEastAsia" w:hAnsiTheme="majorHAnsi" w:cstheme="majorBidi"/>
      <w:b/>
      <w:bCs/>
      <w:color w:val="365F91" w:themeColor="accent1" w:themeShade="BF"/>
      <w:sz w:val="28"/>
      <w:szCs w:val="28"/>
      <w:lang w:eastAsia="zh-CN"/>
    </w:rPr>
  </w:style>
  <w:style w:type="paragraph" w:customStyle="1" w:styleId="Default">
    <w:name w:val="Default"/>
    <w:rsid w:val="00B546D2"/>
    <w:pPr>
      <w:autoSpaceDE w:val="0"/>
      <w:autoSpaceDN w:val="0"/>
      <w:adjustRightInd w:val="0"/>
    </w:pPr>
    <w:rPr>
      <w:rFonts w:ascii="Arial" w:hAnsi="Arial" w:cs="Arial"/>
      <w:color w:val="000000"/>
      <w:sz w:val="24"/>
      <w:szCs w:val="24"/>
    </w:rPr>
  </w:style>
  <w:style w:type="paragraph" w:customStyle="1" w:styleId="ox-c2e61adadb-ox-af21d73a74-default-style">
    <w:name w:val="ox-c2e61adadb-ox-af21d73a74-default-style"/>
    <w:basedOn w:val="Standard"/>
    <w:rsid w:val="003C115F"/>
    <w:pPr>
      <w:suppressAutoHyphens w:val="0"/>
      <w:spacing w:before="100" w:beforeAutospacing="1" w:after="100" w:afterAutospacing="1"/>
    </w:pPr>
    <w:rPr>
      <w:lang w:eastAsia="de-DE"/>
    </w:rPr>
  </w:style>
  <w:style w:type="character" w:styleId="Hervorhebung">
    <w:name w:val="Emphasis"/>
    <w:basedOn w:val="Absatz-Standardschriftart"/>
    <w:uiPriority w:val="20"/>
    <w:qFormat/>
    <w:rsid w:val="003C115F"/>
    <w:rPr>
      <w:i/>
      <w:iCs/>
    </w:rPr>
  </w:style>
  <w:style w:type="paragraph" w:styleId="Listenabsatz">
    <w:name w:val="List Paragraph"/>
    <w:basedOn w:val="Standard"/>
    <w:uiPriority w:val="34"/>
    <w:qFormat/>
    <w:rsid w:val="00E41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15378">
      <w:bodyDiv w:val="1"/>
      <w:marLeft w:val="0"/>
      <w:marRight w:val="0"/>
      <w:marTop w:val="0"/>
      <w:marBottom w:val="0"/>
      <w:divBdr>
        <w:top w:val="none" w:sz="0" w:space="0" w:color="auto"/>
        <w:left w:val="none" w:sz="0" w:space="0" w:color="auto"/>
        <w:bottom w:val="none" w:sz="0" w:space="0" w:color="auto"/>
        <w:right w:val="none" w:sz="0" w:space="0" w:color="auto"/>
      </w:divBdr>
    </w:div>
    <w:div w:id="1551304715">
      <w:bodyDiv w:val="1"/>
      <w:marLeft w:val="0"/>
      <w:marRight w:val="0"/>
      <w:marTop w:val="0"/>
      <w:marBottom w:val="0"/>
      <w:divBdr>
        <w:top w:val="none" w:sz="0" w:space="0" w:color="auto"/>
        <w:left w:val="none" w:sz="0" w:space="0" w:color="auto"/>
        <w:bottom w:val="none" w:sz="0" w:space="0" w:color="auto"/>
        <w:right w:val="none" w:sz="0" w:space="0" w:color="auto"/>
      </w:divBdr>
    </w:div>
    <w:div w:id="1903716621">
      <w:bodyDiv w:val="1"/>
      <w:marLeft w:val="0"/>
      <w:marRight w:val="0"/>
      <w:marTop w:val="0"/>
      <w:marBottom w:val="0"/>
      <w:divBdr>
        <w:top w:val="none" w:sz="0" w:space="0" w:color="auto"/>
        <w:left w:val="none" w:sz="0" w:space="0" w:color="auto"/>
        <w:bottom w:val="none" w:sz="0" w:space="0" w:color="auto"/>
        <w:right w:val="none" w:sz="0" w:space="0" w:color="auto"/>
      </w:divBdr>
    </w:div>
    <w:div w:id="1905792623">
      <w:bodyDiv w:val="1"/>
      <w:marLeft w:val="0"/>
      <w:marRight w:val="0"/>
      <w:marTop w:val="0"/>
      <w:marBottom w:val="0"/>
      <w:divBdr>
        <w:top w:val="none" w:sz="0" w:space="0" w:color="auto"/>
        <w:left w:val="none" w:sz="0" w:space="0" w:color="auto"/>
        <w:bottom w:val="none" w:sz="0" w:space="0" w:color="auto"/>
        <w:right w:val="none" w:sz="0" w:space="0" w:color="auto"/>
      </w:divBdr>
      <w:divsChild>
        <w:div w:id="478886505">
          <w:marLeft w:val="0"/>
          <w:marRight w:val="0"/>
          <w:marTop w:val="0"/>
          <w:marBottom w:val="0"/>
          <w:divBdr>
            <w:top w:val="none" w:sz="0" w:space="0" w:color="auto"/>
            <w:left w:val="none" w:sz="0" w:space="0" w:color="auto"/>
            <w:bottom w:val="none" w:sz="0" w:space="0" w:color="auto"/>
            <w:right w:val="none" w:sz="0" w:space="0" w:color="auto"/>
          </w:divBdr>
          <w:divsChild>
            <w:div w:id="14756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re-data.ch/en/content/publication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www.smre-data.ch/en/content/smre-approac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pb.de/70652" TargetMode="External"/><Relationship Id="rId4" Type="http://schemas.microsoft.com/office/2007/relationships/stylesWithEffects" Target="stylesWithEffects.xml"/><Relationship Id="rId9" Type="http://schemas.openxmlformats.org/officeDocument/2006/relationships/hyperlink" Target="http://www.bpb.de/706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9535-48CF-45F2-A942-35233866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9123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9</cp:revision>
  <cp:lastPrinted>1900-12-31T23:00:00Z</cp:lastPrinted>
  <dcterms:created xsi:type="dcterms:W3CDTF">2019-01-25T12:41:00Z</dcterms:created>
  <dcterms:modified xsi:type="dcterms:W3CDTF">2019-04-08T09:09:00Z</dcterms:modified>
</cp:coreProperties>
</file>