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AD961" w14:textId="595A9018" w:rsidR="00B82150" w:rsidRPr="006B47BE" w:rsidRDefault="008078B0" w:rsidP="006B47BE">
      <w:pPr>
        <w:pStyle w:val="Listenabsatz"/>
        <w:numPr>
          <w:ilvl w:val="0"/>
          <w:numId w:val="2"/>
        </w:numPr>
        <w:rPr>
          <w:rFonts w:ascii="Arial" w:hAnsi="Arial" w:cs="Arial"/>
          <w:b/>
          <w:shd w:val="clear" w:color="auto" w:fill="FFFFFF"/>
        </w:rPr>
      </w:pPr>
      <w:bookmarkStart w:id="0" w:name="_GoBack"/>
      <w:bookmarkEnd w:id="0"/>
      <w:r>
        <w:rPr>
          <w:rFonts w:ascii="Arial" w:hAnsi="Arial" w:cs="Arial"/>
          <w:b/>
          <w:shd w:val="clear" w:color="auto" w:fill="FFFFFF"/>
        </w:rPr>
        <w:t xml:space="preserve">Im Jahr 2013 gab es in der EU 24,0 </w:t>
      </w:r>
      <w:r w:rsidRPr="006B47BE">
        <w:rPr>
          <w:rFonts w:ascii="Arial" w:hAnsi="Arial" w:cs="Arial"/>
          <w:b/>
          <w:shd w:val="clear" w:color="auto" w:fill="FFFFFF"/>
        </w:rPr>
        <w:t xml:space="preserve">Millionen </w:t>
      </w:r>
      <w:r w:rsidRPr="00C35170">
        <w:rPr>
          <w:rFonts w:ascii="Arial" w:hAnsi="Arial" w:cs="Arial"/>
          <w:b/>
          <w:shd w:val="clear" w:color="auto" w:fill="FFFFFF"/>
        </w:rPr>
        <w:t xml:space="preserve">Arbeitslose. Bis </w:t>
      </w:r>
      <w:r w:rsidR="00B73926" w:rsidRPr="006B47BE">
        <w:rPr>
          <w:rFonts w:ascii="Arial" w:hAnsi="Arial" w:cs="Arial"/>
          <w:b/>
          <w:shd w:val="clear" w:color="auto" w:fill="FFFFFF"/>
        </w:rPr>
        <w:t>20</w:t>
      </w:r>
      <w:r w:rsidR="00D47783" w:rsidRPr="006B47BE">
        <w:rPr>
          <w:rFonts w:ascii="Arial" w:hAnsi="Arial" w:cs="Arial"/>
          <w:b/>
          <w:shd w:val="clear" w:color="auto" w:fill="FFFFFF"/>
        </w:rPr>
        <w:t>2</w:t>
      </w:r>
      <w:r w:rsidR="00073C1A" w:rsidRPr="006B47BE">
        <w:rPr>
          <w:rFonts w:ascii="Arial" w:hAnsi="Arial" w:cs="Arial"/>
          <w:b/>
          <w:shd w:val="clear" w:color="auto" w:fill="FFFFFF"/>
        </w:rPr>
        <w:t>3</w:t>
      </w:r>
      <w:r w:rsidR="00B73926" w:rsidRPr="006B47BE">
        <w:rPr>
          <w:rFonts w:ascii="Arial" w:hAnsi="Arial" w:cs="Arial"/>
          <w:b/>
          <w:shd w:val="clear" w:color="auto" w:fill="FFFFFF"/>
        </w:rPr>
        <w:t xml:space="preserve"> </w:t>
      </w:r>
      <w:r>
        <w:rPr>
          <w:rFonts w:ascii="Arial" w:hAnsi="Arial" w:cs="Arial"/>
          <w:b/>
          <w:shd w:val="clear" w:color="auto" w:fill="FFFFFF"/>
        </w:rPr>
        <w:t xml:space="preserve">sank die Zahl auf </w:t>
      </w:r>
      <w:r w:rsidR="0001617A" w:rsidRPr="006B47BE">
        <w:rPr>
          <w:rFonts w:ascii="Arial" w:hAnsi="Arial" w:cs="Arial"/>
          <w:b/>
          <w:shd w:val="clear" w:color="auto" w:fill="FFFFFF"/>
        </w:rPr>
        <w:t>13</w:t>
      </w:r>
      <w:r>
        <w:rPr>
          <w:rFonts w:ascii="Arial" w:hAnsi="Arial" w:cs="Arial"/>
          <w:b/>
          <w:shd w:val="clear" w:color="auto" w:fill="FFFFFF"/>
        </w:rPr>
        <w:t>,2</w:t>
      </w:r>
      <w:r w:rsidR="00B73926" w:rsidRPr="006B47BE">
        <w:rPr>
          <w:rFonts w:ascii="Arial" w:hAnsi="Arial" w:cs="Arial"/>
          <w:b/>
          <w:shd w:val="clear" w:color="auto" w:fill="FFFFFF"/>
        </w:rPr>
        <w:t xml:space="preserve"> Millionen</w:t>
      </w:r>
      <w:r>
        <w:rPr>
          <w:rFonts w:ascii="Arial" w:hAnsi="Arial" w:cs="Arial"/>
          <w:b/>
          <w:shd w:val="clear" w:color="auto" w:fill="FFFFFF"/>
        </w:rPr>
        <w:t xml:space="preserve"> – d</w:t>
      </w:r>
      <w:r w:rsidR="00B73926" w:rsidRPr="006B47BE">
        <w:rPr>
          <w:rFonts w:ascii="Arial" w:hAnsi="Arial" w:cs="Arial"/>
          <w:b/>
          <w:shd w:val="clear" w:color="auto" w:fill="FFFFFF"/>
        </w:rPr>
        <w:t xml:space="preserve">arunter </w:t>
      </w:r>
      <w:r w:rsidR="0001617A" w:rsidRPr="006B47BE">
        <w:rPr>
          <w:rFonts w:ascii="Arial" w:hAnsi="Arial" w:cs="Arial"/>
          <w:b/>
          <w:shd w:val="clear" w:color="auto" w:fill="FFFFFF"/>
        </w:rPr>
        <w:t>2,</w:t>
      </w:r>
      <w:r w:rsidR="00073C1A" w:rsidRPr="006B47BE">
        <w:rPr>
          <w:rFonts w:ascii="Arial" w:hAnsi="Arial" w:cs="Arial"/>
          <w:b/>
          <w:shd w:val="clear" w:color="auto" w:fill="FFFFFF"/>
        </w:rPr>
        <w:t>8</w:t>
      </w:r>
      <w:r w:rsidR="00B73926" w:rsidRPr="006B47BE">
        <w:rPr>
          <w:rFonts w:ascii="Arial" w:hAnsi="Arial" w:cs="Arial"/>
          <w:b/>
          <w:shd w:val="clear" w:color="auto" w:fill="FFFFFF"/>
        </w:rPr>
        <w:t xml:space="preserve"> Millionen unter 25-Jährige bzw. </w:t>
      </w:r>
      <w:r w:rsidR="00073C1A" w:rsidRPr="00C35170">
        <w:rPr>
          <w:rFonts w:ascii="Arial" w:hAnsi="Arial" w:cs="Arial"/>
          <w:b/>
          <w:shd w:val="clear" w:color="auto" w:fill="FFFFFF"/>
        </w:rPr>
        <w:t xml:space="preserve">4,6 </w:t>
      </w:r>
      <w:r w:rsidR="00B73926" w:rsidRPr="006B47BE">
        <w:rPr>
          <w:rFonts w:ascii="Arial" w:hAnsi="Arial" w:cs="Arial"/>
          <w:b/>
          <w:shd w:val="clear" w:color="auto" w:fill="FFFFFF"/>
        </w:rPr>
        <w:t>Millionen Langzeitarbeitslose.</w:t>
      </w:r>
    </w:p>
    <w:p w14:paraId="155243C9" w14:textId="77777777" w:rsidR="00B82150" w:rsidRPr="006B47BE" w:rsidRDefault="00B82150" w:rsidP="00C35170">
      <w:pPr>
        <w:pStyle w:val="Listenabsatz"/>
        <w:rPr>
          <w:rFonts w:ascii="Arial" w:hAnsi="Arial" w:cs="Arial"/>
          <w:b/>
          <w:shd w:val="clear" w:color="auto" w:fill="FFFFFF"/>
        </w:rPr>
      </w:pPr>
    </w:p>
    <w:p w14:paraId="75D62B78" w14:textId="4C900496" w:rsidR="0001617A" w:rsidRDefault="00B73926" w:rsidP="006B47BE">
      <w:pPr>
        <w:pStyle w:val="Listenabsatz"/>
        <w:numPr>
          <w:ilvl w:val="0"/>
          <w:numId w:val="2"/>
        </w:numPr>
        <w:rPr>
          <w:rFonts w:ascii="Arial" w:hAnsi="Arial" w:cs="Arial"/>
          <w:b/>
          <w:shd w:val="clear" w:color="auto" w:fill="FFFFFF"/>
        </w:rPr>
      </w:pPr>
      <w:r w:rsidRPr="006B47BE">
        <w:rPr>
          <w:rFonts w:ascii="Arial" w:hAnsi="Arial" w:cs="Arial"/>
          <w:b/>
          <w:shd w:val="clear" w:color="auto" w:fill="FFFFFF"/>
        </w:rPr>
        <w:t xml:space="preserve">Hinzu kommen </w:t>
      </w:r>
      <w:r w:rsidR="00C10F54" w:rsidRPr="006B47BE">
        <w:rPr>
          <w:rFonts w:ascii="Arial" w:hAnsi="Arial" w:cs="Arial"/>
          <w:b/>
          <w:shd w:val="clear" w:color="auto" w:fill="FFFFFF"/>
        </w:rPr>
        <w:t>5,</w:t>
      </w:r>
      <w:r w:rsidR="00073C1A" w:rsidRPr="006B47BE">
        <w:rPr>
          <w:rFonts w:ascii="Arial" w:hAnsi="Arial" w:cs="Arial"/>
          <w:b/>
          <w:shd w:val="clear" w:color="auto" w:fill="FFFFFF"/>
        </w:rPr>
        <w:t>6</w:t>
      </w:r>
      <w:r w:rsidRPr="006B47BE">
        <w:rPr>
          <w:rFonts w:ascii="Arial" w:hAnsi="Arial" w:cs="Arial"/>
          <w:b/>
          <w:shd w:val="clear" w:color="auto" w:fill="FFFFFF"/>
        </w:rPr>
        <w:t xml:space="preserve"> Millionen Teilzeitbeschäftigte, die gern mehr Stunden arbeiten würden, und weitere </w:t>
      </w:r>
      <w:r w:rsidR="00372996" w:rsidRPr="006B47BE">
        <w:rPr>
          <w:rFonts w:ascii="Arial" w:hAnsi="Arial" w:cs="Arial"/>
          <w:b/>
          <w:shd w:val="clear" w:color="auto" w:fill="FFFFFF"/>
        </w:rPr>
        <w:t>8,</w:t>
      </w:r>
      <w:r w:rsidR="00073C1A" w:rsidRPr="006B47BE">
        <w:rPr>
          <w:rFonts w:ascii="Arial" w:hAnsi="Arial" w:cs="Arial"/>
          <w:b/>
          <w:shd w:val="clear" w:color="auto" w:fill="FFFFFF"/>
        </w:rPr>
        <w:t>3</w:t>
      </w:r>
      <w:r w:rsidRPr="006B47BE">
        <w:rPr>
          <w:rFonts w:ascii="Arial" w:hAnsi="Arial" w:cs="Arial"/>
          <w:b/>
          <w:shd w:val="clear" w:color="auto" w:fill="FFFFFF"/>
        </w:rPr>
        <w:t xml:space="preserve"> Millionen Personen der sogenannten </w:t>
      </w:r>
      <w:proofErr w:type="spellStart"/>
      <w:r w:rsidRPr="006B47BE">
        <w:rPr>
          <w:rFonts w:ascii="Arial" w:hAnsi="Arial" w:cs="Arial"/>
          <w:b/>
          <w:shd w:val="clear" w:color="auto" w:fill="FFFFFF"/>
        </w:rPr>
        <w:t>Stillen</w:t>
      </w:r>
      <w:proofErr w:type="spellEnd"/>
      <w:r w:rsidRPr="006B47BE">
        <w:rPr>
          <w:rFonts w:ascii="Arial" w:hAnsi="Arial" w:cs="Arial"/>
          <w:b/>
          <w:shd w:val="clear" w:color="auto" w:fill="FFFFFF"/>
        </w:rPr>
        <w:t xml:space="preserve"> Reserve.</w:t>
      </w:r>
    </w:p>
    <w:p w14:paraId="5BD5F4F5" w14:textId="77777777" w:rsidR="008078B0" w:rsidRPr="008078B0" w:rsidRDefault="008078B0" w:rsidP="00C35170">
      <w:pPr>
        <w:pStyle w:val="Listenabsatz"/>
        <w:rPr>
          <w:rFonts w:ascii="Arial" w:hAnsi="Arial" w:cs="Arial"/>
          <w:b/>
          <w:shd w:val="clear" w:color="auto" w:fill="FFFFFF"/>
        </w:rPr>
      </w:pPr>
    </w:p>
    <w:p w14:paraId="592AD90F" w14:textId="7E462E39" w:rsidR="008078B0" w:rsidRPr="008078B0" w:rsidRDefault="008078B0" w:rsidP="008078B0">
      <w:pPr>
        <w:pStyle w:val="Listenabsatz"/>
        <w:numPr>
          <w:ilvl w:val="0"/>
          <w:numId w:val="2"/>
        </w:numPr>
        <w:rPr>
          <w:rFonts w:ascii="Arial" w:hAnsi="Arial" w:cs="Arial"/>
          <w:b/>
          <w:shd w:val="clear" w:color="auto" w:fill="FFFFFF"/>
        </w:rPr>
      </w:pPr>
      <w:r w:rsidRPr="006B47BE">
        <w:rPr>
          <w:rFonts w:ascii="Arial" w:hAnsi="Arial" w:cs="Arial"/>
          <w:b/>
          <w:shd w:val="clear" w:color="auto" w:fill="FFFFFF"/>
        </w:rPr>
        <w:t>Trotz der insgesamt guten Entwicklung im Zeitraum 2013 bis 2023 gehören Arbeitslosigkeit und Unterbeschäftigung nach wie vor zu den wichtigen sozialen Themen der EU.</w:t>
      </w:r>
    </w:p>
    <w:p w14:paraId="06EF77E6" w14:textId="77777777" w:rsidR="0074772C" w:rsidRPr="00C35170" w:rsidRDefault="0074772C" w:rsidP="005E1DB7">
      <w:pPr>
        <w:rPr>
          <w:rFonts w:ascii="Arial" w:hAnsi="Arial"/>
        </w:rPr>
      </w:pPr>
    </w:p>
    <w:p w14:paraId="1A06C90F" w14:textId="731A0637" w:rsidR="005E1DB7" w:rsidRDefault="005E1DB7" w:rsidP="005E1DB7">
      <w:pPr>
        <w:rPr>
          <w:rStyle w:val="Absatz-Standardschriftart1"/>
          <w:rFonts w:ascii="Arial" w:hAnsi="Arial"/>
          <w:color w:val="FF0000"/>
        </w:rPr>
      </w:pPr>
      <w:r w:rsidRPr="00345F0E">
        <w:rPr>
          <w:rStyle w:val="Absatz-Standardschriftart1"/>
          <w:rFonts w:ascii="Arial" w:hAnsi="Arial"/>
          <w:color w:val="FF0000"/>
        </w:rPr>
        <w:t>Fakten</w:t>
      </w:r>
    </w:p>
    <w:p w14:paraId="7C3914B1" w14:textId="77777777" w:rsidR="00C6195E" w:rsidRPr="00205363" w:rsidRDefault="00C6195E" w:rsidP="005E1DB7">
      <w:pPr>
        <w:rPr>
          <w:rFonts w:ascii="Arial" w:hAnsi="Arial"/>
        </w:rPr>
      </w:pPr>
    </w:p>
    <w:p w14:paraId="7100644A" w14:textId="021BAAF4" w:rsidR="00034FD7" w:rsidRDefault="00DA4DE2" w:rsidP="00FB1E24">
      <w:pPr>
        <w:rPr>
          <w:rFonts w:ascii="Arial" w:hAnsi="Arial"/>
        </w:rPr>
      </w:pPr>
      <w:r w:rsidRPr="00205363">
        <w:rPr>
          <w:rFonts w:ascii="Arial" w:hAnsi="Arial"/>
        </w:rPr>
        <w:t>Zwischen 2004 und 2008 reduzierte sich die Arbeitslosenquote der Europäischen Union (EU-2</w:t>
      </w:r>
      <w:r w:rsidR="00917B62" w:rsidRPr="00205363">
        <w:rPr>
          <w:rFonts w:ascii="Arial" w:hAnsi="Arial"/>
        </w:rPr>
        <w:t>7</w:t>
      </w:r>
      <w:r w:rsidRPr="00205363">
        <w:rPr>
          <w:rFonts w:ascii="Arial" w:hAnsi="Arial"/>
        </w:rPr>
        <w:t>) vier</w:t>
      </w:r>
      <w:r w:rsidR="00D87B2B" w:rsidRPr="00205363">
        <w:rPr>
          <w:rFonts w:ascii="Arial" w:hAnsi="Arial"/>
        </w:rPr>
        <w:t xml:space="preserve"> M</w:t>
      </w:r>
      <w:r w:rsidRPr="00205363">
        <w:rPr>
          <w:rFonts w:ascii="Arial" w:hAnsi="Arial"/>
        </w:rPr>
        <w:t>al in Folge und sank von 9,</w:t>
      </w:r>
      <w:r w:rsidR="00917B62" w:rsidRPr="00205363">
        <w:rPr>
          <w:rFonts w:ascii="Arial" w:hAnsi="Arial"/>
        </w:rPr>
        <w:t>9</w:t>
      </w:r>
      <w:r w:rsidRPr="00205363">
        <w:rPr>
          <w:rFonts w:ascii="Arial" w:hAnsi="Arial"/>
        </w:rPr>
        <w:t xml:space="preserve"> auf 7,</w:t>
      </w:r>
      <w:r w:rsidR="00917B62" w:rsidRPr="00205363">
        <w:rPr>
          <w:rFonts w:ascii="Arial" w:hAnsi="Arial"/>
        </w:rPr>
        <w:t>2</w:t>
      </w:r>
      <w:r w:rsidRPr="00205363">
        <w:rPr>
          <w:rFonts w:ascii="Arial" w:hAnsi="Arial"/>
        </w:rPr>
        <w:t xml:space="preserve"> Prozent.</w:t>
      </w:r>
      <w:r w:rsidR="00034FD7" w:rsidRPr="00205363">
        <w:rPr>
          <w:rFonts w:ascii="Arial" w:hAnsi="Arial"/>
        </w:rPr>
        <w:t xml:space="preserve"> </w:t>
      </w:r>
      <w:r w:rsidRPr="004E3FC1">
        <w:rPr>
          <w:rFonts w:ascii="Arial" w:hAnsi="Arial"/>
        </w:rPr>
        <w:t xml:space="preserve">Durch die globale Finanz- und Wirtschaftskrise wurde diese </w:t>
      </w:r>
      <w:r w:rsidR="00DD704E" w:rsidRPr="004E3FC1">
        <w:rPr>
          <w:rFonts w:ascii="Arial" w:hAnsi="Arial"/>
        </w:rPr>
        <w:t>Entwicklung</w:t>
      </w:r>
      <w:r w:rsidRPr="004E3FC1">
        <w:rPr>
          <w:rFonts w:ascii="Arial" w:hAnsi="Arial"/>
        </w:rPr>
        <w:t xml:space="preserve"> jedoch schlagartig beendet: 2009 lag die Arbeitslosenquote bei </w:t>
      </w:r>
      <w:r w:rsidR="00917B62" w:rsidRPr="004E3FC1">
        <w:rPr>
          <w:rFonts w:ascii="Arial" w:hAnsi="Arial"/>
        </w:rPr>
        <w:t>9,</w:t>
      </w:r>
      <w:r w:rsidR="002B7954" w:rsidRPr="004E3FC1">
        <w:rPr>
          <w:rFonts w:ascii="Arial" w:hAnsi="Arial"/>
        </w:rPr>
        <w:t>3</w:t>
      </w:r>
      <w:r w:rsidRPr="004E3FC1">
        <w:rPr>
          <w:rFonts w:ascii="Arial" w:hAnsi="Arial"/>
        </w:rPr>
        <w:t xml:space="preserve"> Prozent und stieg dann weiter auf </w:t>
      </w:r>
      <w:r w:rsidR="00917B62" w:rsidRPr="004E3FC1">
        <w:rPr>
          <w:rFonts w:ascii="Arial" w:hAnsi="Arial"/>
        </w:rPr>
        <w:t>11</w:t>
      </w:r>
      <w:r w:rsidRPr="004E3FC1">
        <w:rPr>
          <w:rFonts w:ascii="Arial" w:hAnsi="Arial"/>
        </w:rPr>
        <w:t>,</w:t>
      </w:r>
      <w:r w:rsidR="002B7954" w:rsidRPr="004E3FC1">
        <w:rPr>
          <w:rFonts w:ascii="Arial" w:hAnsi="Arial"/>
        </w:rPr>
        <w:t>6</w:t>
      </w:r>
      <w:r w:rsidRPr="004E3FC1">
        <w:rPr>
          <w:rFonts w:ascii="Arial" w:hAnsi="Arial"/>
        </w:rPr>
        <w:t xml:space="preserve"> Prozent im Jahr 2013.</w:t>
      </w:r>
      <w:r w:rsidR="00CA3446" w:rsidRPr="004E3FC1">
        <w:rPr>
          <w:rFonts w:ascii="Arial" w:hAnsi="Arial"/>
        </w:rPr>
        <w:t xml:space="preserve"> </w:t>
      </w:r>
      <w:r w:rsidR="00C77844" w:rsidRPr="004E3FC1">
        <w:rPr>
          <w:rFonts w:ascii="Arial" w:hAnsi="Arial"/>
        </w:rPr>
        <w:t xml:space="preserve">Zwischen 2013 und </w:t>
      </w:r>
      <w:r w:rsidRPr="004E3FC1">
        <w:rPr>
          <w:rFonts w:ascii="Arial" w:hAnsi="Arial"/>
        </w:rPr>
        <w:t>201</w:t>
      </w:r>
      <w:r w:rsidR="00C6195E" w:rsidRPr="004E3FC1">
        <w:rPr>
          <w:rFonts w:ascii="Arial" w:hAnsi="Arial"/>
        </w:rPr>
        <w:t>9</w:t>
      </w:r>
      <w:r w:rsidRPr="004E3FC1">
        <w:rPr>
          <w:rFonts w:ascii="Arial" w:hAnsi="Arial"/>
        </w:rPr>
        <w:t xml:space="preserve"> </w:t>
      </w:r>
      <w:r w:rsidR="000E3D65" w:rsidRPr="004E3FC1">
        <w:rPr>
          <w:rFonts w:ascii="Arial" w:hAnsi="Arial"/>
        </w:rPr>
        <w:t xml:space="preserve">sank die </w:t>
      </w:r>
      <w:r w:rsidRPr="004E3FC1">
        <w:rPr>
          <w:rFonts w:ascii="Arial" w:hAnsi="Arial"/>
        </w:rPr>
        <w:t>Arbeitslosenquote der EU-2</w:t>
      </w:r>
      <w:r w:rsidR="00917B62" w:rsidRPr="004E3FC1">
        <w:rPr>
          <w:rFonts w:ascii="Arial" w:hAnsi="Arial"/>
        </w:rPr>
        <w:t>7</w:t>
      </w:r>
      <w:r w:rsidRPr="004E3FC1">
        <w:rPr>
          <w:rFonts w:ascii="Arial" w:hAnsi="Arial"/>
        </w:rPr>
        <w:t xml:space="preserve"> </w:t>
      </w:r>
      <w:r w:rsidR="00C6195E" w:rsidRPr="004E3FC1">
        <w:rPr>
          <w:rFonts w:ascii="Arial" w:hAnsi="Arial"/>
        </w:rPr>
        <w:t>sechs</w:t>
      </w:r>
      <w:r w:rsidR="00D87B2B" w:rsidRPr="004E3FC1">
        <w:rPr>
          <w:rFonts w:ascii="Arial" w:hAnsi="Arial"/>
        </w:rPr>
        <w:t xml:space="preserve"> M</w:t>
      </w:r>
      <w:r w:rsidR="00C77844" w:rsidRPr="004E3FC1">
        <w:rPr>
          <w:rFonts w:ascii="Arial" w:hAnsi="Arial"/>
        </w:rPr>
        <w:t xml:space="preserve">al </w:t>
      </w:r>
      <w:r w:rsidR="000E3D65" w:rsidRPr="004E3FC1">
        <w:rPr>
          <w:rFonts w:ascii="Arial" w:hAnsi="Arial"/>
        </w:rPr>
        <w:t>in Folge</w:t>
      </w:r>
      <w:r w:rsidR="00C77844" w:rsidRPr="004E3FC1">
        <w:rPr>
          <w:rFonts w:ascii="Arial" w:hAnsi="Arial"/>
        </w:rPr>
        <w:t xml:space="preserve"> und erreichte mit </w:t>
      </w:r>
      <w:r w:rsidR="00CA3446" w:rsidRPr="004E3FC1">
        <w:rPr>
          <w:rFonts w:ascii="Arial" w:hAnsi="Arial"/>
        </w:rPr>
        <w:t>6</w:t>
      </w:r>
      <w:r w:rsidR="00ED531E" w:rsidRPr="004E3FC1">
        <w:rPr>
          <w:rFonts w:ascii="Arial" w:hAnsi="Arial"/>
        </w:rPr>
        <w:t>,</w:t>
      </w:r>
      <w:r w:rsidR="002B7954" w:rsidRPr="004E3FC1">
        <w:rPr>
          <w:rFonts w:ascii="Arial" w:hAnsi="Arial"/>
        </w:rPr>
        <w:t>8</w:t>
      </w:r>
      <w:r w:rsidR="000E3D65" w:rsidRPr="004E3FC1">
        <w:rPr>
          <w:rFonts w:ascii="Arial" w:hAnsi="Arial"/>
        </w:rPr>
        <w:t xml:space="preserve"> </w:t>
      </w:r>
      <w:r w:rsidRPr="004E3FC1">
        <w:rPr>
          <w:rFonts w:ascii="Arial" w:hAnsi="Arial"/>
        </w:rPr>
        <w:t xml:space="preserve">Prozent </w:t>
      </w:r>
      <w:r w:rsidR="00C77844" w:rsidRPr="004E3FC1">
        <w:rPr>
          <w:rFonts w:ascii="Arial" w:hAnsi="Arial"/>
        </w:rPr>
        <w:t xml:space="preserve">den </w:t>
      </w:r>
      <w:r w:rsidR="004E3FC1" w:rsidRPr="004E3FC1">
        <w:rPr>
          <w:rFonts w:ascii="Arial" w:hAnsi="Arial"/>
        </w:rPr>
        <w:t>dritt</w:t>
      </w:r>
      <w:r w:rsidR="00C77844" w:rsidRPr="004E3FC1">
        <w:rPr>
          <w:rFonts w:ascii="Arial" w:hAnsi="Arial"/>
        </w:rPr>
        <w:t>niedrigsten Wert der letzten 20 Jahre</w:t>
      </w:r>
      <w:r w:rsidR="00BF341C" w:rsidRPr="004E3FC1">
        <w:rPr>
          <w:rFonts w:ascii="Arial" w:hAnsi="Arial"/>
        </w:rPr>
        <w:t xml:space="preserve">. </w:t>
      </w:r>
      <w:r w:rsidR="002B7954" w:rsidRPr="004E3FC1">
        <w:rPr>
          <w:rFonts w:ascii="Arial" w:hAnsi="Arial"/>
        </w:rPr>
        <w:t xml:space="preserve">Trotz der </w:t>
      </w:r>
      <w:r w:rsidR="00BF341C" w:rsidRPr="004E3FC1">
        <w:rPr>
          <w:rFonts w:ascii="Arial" w:hAnsi="Arial"/>
        </w:rPr>
        <w:t xml:space="preserve">Corona-Pandemie </w:t>
      </w:r>
      <w:r w:rsidR="002B7954" w:rsidRPr="004E3FC1">
        <w:rPr>
          <w:rFonts w:ascii="Arial" w:hAnsi="Arial"/>
        </w:rPr>
        <w:t>stieg die Arbeitslosenquote 2020 lediglich auf 7,2 Prozent</w:t>
      </w:r>
      <w:r w:rsidR="003E3C1C" w:rsidRPr="004E3FC1">
        <w:rPr>
          <w:rFonts w:ascii="Arial" w:hAnsi="Arial"/>
        </w:rPr>
        <w:t xml:space="preserve">. Dabei ist </w:t>
      </w:r>
      <w:r w:rsidR="008A5C71" w:rsidRPr="004E3FC1">
        <w:rPr>
          <w:rFonts w:ascii="Arial" w:hAnsi="Arial"/>
        </w:rPr>
        <w:t xml:space="preserve">allerdings </w:t>
      </w:r>
      <w:r w:rsidR="003E3C1C" w:rsidRPr="004E3FC1">
        <w:rPr>
          <w:rFonts w:ascii="Arial" w:hAnsi="Arial"/>
        </w:rPr>
        <w:t xml:space="preserve">zu berücksichtigen, dass </w:t>
      </w:r>
      <w:r w:rsidR="005257A8" w:rsidRPr="004E3FC1">
        <w:rPr>
          <w:rFonts w:ascii="Arial" w:hAnsi="Arial"/>
        </w:rPr>
        <w:t xml:space="preserve">zahlreiche </w:t>
      </w:r>
      <w:r w:rsidR="003E3C1C" w:rsidRPr="004E3FC1">
        <w:rPr>
          <w:rFonts w:ascii="Arial" w:hAnsi="Arial"/>
        </w:rPr>
        <w:t xml:space="preserve">staatliche Maßnahmen </w:t>
      </w:r>
      <w:r w:rsidR="005257A8" w:rsidRPr="004E3FC1">
        <w:rPr>
          <w:rFonts w:ascii="Arial" w:hAnsi="Arial"/>
        </w:rPr>
        <w:t xml:space="preserve">ergriffen </w:t>
      </w:r>
      <w:r w:rsidR="003E3C1C" w:rsidRPr="004E3FC1">
        <w:rPr>
          <w:rFonts w:ascii="Arial" w:hAnsi="Arial"/>
        </w:rPr>
        <w:t xml:space="preserve">bzw. </w:t>
      </w:r>
      <w:r w:rsidR="005257A8" w:rsidRPr="004E3FC1">
        <w:rPr>
          <w:rFonts w:ascii="Arial" w:hAnsi="Arial"/>
        </w:rPr>
        <w:t xml:space="preserve">die </w:t>
      </w:r>
      <w:r w:rsidR="002B7954" w:rsidRPr="004E3FC1">
        <w:rPr>
          <w:rFonts w:ascii="Arial" w:hAnsi="Arial"/>
        </w:rPr>
        <w:t>öffentlichen Schulden</w:t>
      </w:r>
      <w:r w:rsidR="003E3C1C" w:rsidRPr="004E3FC1">
        <w:rPr>
          <w:rFonts w:ascii="Arial" w:hAnsi="Arial"/>
        </w:rPr>
        <w:t xml:space="preserve"> </w:t>
      </w:r>
      <w:r w:rsidR="005257A8" w:rsidRPr="004E3FC1">
        <w:rPr>
          <w:rFonts w:ascii="Arial" w:hAnsi="Arial"/>
        </w:rPr>
        <w:t>erhöht wurden, um die Folgen der Pandemie für den Arbeitsmarkt abzufedern</w:t>
      </w:r>
      <w:r w:rsidR="003E3C1C" w:rsidRPr="004E3FC1">
        <w:rPr>
          <w:rFonts w:ascii="Arial" w:hAnsi="Arial"/>
        </w:rPr>
        <w:t>.</w:t>
      </w:r>
    </w:p>
    <w:p w14:paraId="7A79F8B3" w14:textId="77777777" w:rsidR="0074772C" w:rsidRDefault="0074772C" w:rsidP="00FB1E24">
      <w:pPr>
        <w:rPr>
          <w:rFonts w:ascii="Arial" w:hAnsi="Arial"/>
        </w:rPr>
      </w:pPr>
    </w:p>
    <w:p w14:paraId="3AD71FBE" w14:textId="418802BA" w:rsidR="00B277D3" w:rsidRDefault="004E3FC1">
      <w:pPr>
        <w:rPr>
          <w:rFonts w:ascii="Arial" w:hAnsi="Arial"/>
        </w:rPr>
      </w:pPr>
      <w:r w:rsidRPr="004E3FC1">
        <w:rPr>
          <w:rFonts w:ascii="Arial" w:hAnsi="Arial"/>
        </w:rPr>
        <w:t>Bis 2023</w:t>
      </w:r>
      <w:r w:rsidR="007A5D7A" w:rsidRPr="004E3FC1">
        <w:rPr>
          <w:rFonts w:ascii="Arial" w:hAnsi="Arial"/>
        </w:rPr>
        <w:t xml:space="preserve"> sank die Arbeitslosenquote auf 6,1 Prozent – gegenüber 2013 hat sich die Quote damit nahezu halbiert</w:t>
      </w:r>
      <w:r w:rsidR="0074772C">
        <w:rPr>
          <w:rFonts w:ascii="Arial" w:hAnsi="Arial"/>
        </w:rPr>
        <w:t xml:space="preserve"> </w:t>
      </w:r>
      <w:r w:rsidR="00DA20E8" w:rsidRPr="004E3FC1">
        <w:rPr>
          <w:rFonts w:ascii="Arial" w:hAnsi="Arial"/>
        </w:rPr>
        <w:t xml:space="preserve">(Männer: </w:t>
      </w:r>
      <w:r w:rsidR="007A5D7A" w:rsidRPr="004E3FC1">
        <w:rPr>
          <w:rFonts w:ascii="Arial" w:hAnsi="Arial"/>
        </w:rPr>
        <w:t>5,8</w:t>
      </w:r>
      <w:r w:rsidR="00DA20E8" w:rsidRPr="004E3FC1">
        <w:rPr>
          <w:rFonts w:ascii="Arial" w:hAnsi="Arial"/>
        </w:rPr>
        <w:t xml:space="preserve"> Prozent / Frauen: </w:t>
      </w:r>
      <w:r w:rsidR="007A5D7A" w:rsidRPr="004E3FC1">
        <w:rPr>
          <w:rFonts w:ascii="Arial" w:hAnsi="Arial"/>
        </w:rPr>
        <w:t>6,</w:t>
      </w:r>
      <w:r w:rsidRPr="004E3FC1">
        <w:rPr>
          <w:rFonts w:ascii="Arial" w:hAnsi="Arial"/>
        </w:rPr>
        <w:t>4</w:t>
      </w:r>
      <w:r w:rsidR="00DA20E8" w:rsidRPr="004E3FC1">
        <w:rPr>
          <w:rFonts w:ascii="Arial" w:hAnsi="Arial"/>
        </w:rPr>
        <w:t xml:space="preserve"> Prozent).</w:t>
      </w:r>
      <w:r w:rsidR="0074772C">
        <w:rPr>
          <w:rFonts w:ascii="Arial" w:hAnsi="Arial"/>
        </w:rPr>
        <w:t xml:space="preserve"> </w:t>
      </w:r>
      <w:r w:rsidR="00C00448" w:rsidRPr="00C00448">
        <w:rPr>
          <w:rFonts w:ascii="Arial" w:hAnsi="Arial"/>
        </w:rPr>
        <w:t>I</w:t>
      </w:r>
      <w:r w:rsidR="00F447CB" w:rsidRPr="00C00448">
        <w:rPr>
          <w:rFonts w:ascii="Arial" w:hAnsi="Arial"/>
        </w:rPr>
        <w:t>m Jahr 20</w:t>
      </w:r>
      <w:r w:rsidR="00051AE7" w:rsidRPr="00C00448">
        <w:rPr>
          <w:rFonts w:ascii="Arial" w:hAnsi="Arial"/>
        </w:rPr>
        <w:t>2</w:t>
      </w:r>
      <w:r w:rsidR="00C00448" w:rsidRPr="00C00448">
        <w:rPr>
          <w:rFonts w:ascii="Arial" w:hAnsi="Arial"/>
        </w:rPr>
        <w:t>3</w:t>
      </w:r>
      <w:r w:rsidR="00F447CB" w:rsidRPr="00C00448">
        <w:rPr>
          <w:rFonts w:ascii="Arial" w:hAnsi="Arial"/>
        </w:rPr>
        <w:t xml:space="preserve"> </w:t>
      </w:r>
      <w:r w:rsidR="00C00448" w:rsidRPr="00C00448">
        <w:rPr>
          <w:rFonts w:ascii="Arial" w:hAnsi="Arial"/>
        </w:rPr>
        <w:t xml:space="preserve">waren </w:t>
      </w:r>
      <w:r w:rsidR="00DC356D" w:rsidRPr="00C00448">
        <w:rPr>
          <w:rFonts w:ascii="Arial" w:hAnsi="Arial"/>
        </w:rPr>
        <w:t>in der EU</w:t>
      </w:r>
      <w:r w:rsidR="004F4904" w:rsidRPr="00C00448">
        <w:rPr>
          <w:rFonts w:ascii="Arial" w:hAnsi="Arial"/>
        </w:rPr>
        <w:t>-2</w:t>
      </w:r>
      <w:r w:rsidR="00051AE7" w:rsidRPr="00C00448">
        <w:rPr>
          <w:rFonts w:ascii="Arial" w:hAnsi="Arial"/>
        </w:rPr>
        <w:t>7</w:t>
      </w:r>
      <w:r w:rsidR="00DC356D" w:rsidRPr="00C00448">
        <w:rPr>
          <w:rFonts w:ascii="Arial" w:hAnsi="Arial"/>
        </w:rPr>
        <w:t xml:space="preserve"> </w:t>
      </w:r>
      <w:r w:rsidR="00C00448" w:rsidRPr="00C00448">
        <w:rPr>
          <w:rFonts w:ascii="Arial" w:hAnsi="Arial"/>
        </w:rPr>
        <w:t xml:space="preserve">insgesamt </w:t>
      </w:r>
      <w:r w:rsidR="00C70C77" w:rsidRPr="00C00448">
        <w:rPr>
          <w:rFonts w:ascii="Arial" w:hAnsi="Arial"/>
        </w:rPr>
        <w:t xml:space="preserve">13,2 </w:t>
      </w:r>
      <w:r w:rsidR="00DC356D" w:rsidRPr="00C00448">
        <w:rPr>
          <w:rFonts w:ascii="Arial" w:hAnsi="Arial"/>
        </w:rPr>
        <w:t>Millionen Personen arbeitslos</w:t>
      </w:r>
      <w:r w:rsidR="000B14E0" w:rsidRPr="00C00448">
        <w:rPr>
          <w:rFonts w:ascii="Arial" w:hAnsi="Arial"/>
        </w:rPr>
        <w:t xml:space="preserve">. Das waren </w:t>
      </w:r>
      <w:r w:rsidR="00C70C77" w:rsidRPr="00C00448">
        <w:rPr>
          <w:rFonts w:ascii="Arial" w:hAnsi="Arial"/>
        </w:rPr>
        <w:t xml:space="preserve">weniger als vor der Corona-Pandemie </w:t>
      </w:r>
      <w:r w:rsidR="00DA20E8" w:rsidRPr="00C00448">
        <w:rPr>
          <w:rFonts w:ascii="Arial" w:hAnsi="Arial"/>
        </w:rPr>
        <w:t>(</w:t>
      </w:r>
      <w:r w:rsidR="00C70C77" w:rsidRPr="00C00448">
        <w:rPr>
          <w:rFonts w:ascii="Arial" w:hAnsi="Arial"/>
        </w:rPr>
        <w:t>2019: 14,</w:t>
      </w:r>
      <w:r w:rsidR="00DA20E8" w:rsidRPr="00C00448">
        <w:rPr>
          <w:rFonts w:ascii="Arial" w:hAnsi="Arial"/>
        </w:rPr>
        <w:t>5 Mio.)</w:t>
      </w:r>
      <w:r w:rsidR="00C70C77" w:rsidRPr="00C00448">
        <w:rPr>
          <w:rFonts w:ascii="Arial" w:hAnsi="Arial"/>
        </w:rPr>
        <w:t xml:space="preserve"> und </w:t>
      </w:r>
      <w:r w:rsidR="00E219E9" w:rsidRPr="00C00448">
        <w:rPr>
          <w:rFonts w:ascii="Arial" w:hAnsi="Arial"/>
        </w:rPr>
        <w:t xml:space="preserve">deutlich </w:t>
      </w:r>
      <w:r w:rsidR="00DC356D" w:rsidRPr="00C00448">
        <w:rPr>
          <w:rFonts w:ascii="Arial" w:hAnsi="Arial"/>
        </w:rPr>
        <w:t>weniger als 2013 (</w:t>
      </w:r>
      <w:r w:rsidR="00DA20E8" w:rsidRPr="00C00448">
        <w:rPr>
          <w:rFonts w:ascii="Arial" w:hAnsi="Arial"/>
        </w:rPr>
        <w:t>24</w:t>
      </w:r>
      <w:r w:rsidR="00DC356D" w:rsidRPr="00C00448">
        <w:rPr>
          <w:rFonts w:ascii="Arial" w:hAnsi="Arial"/>
        </w:rPr>
        <w:t>,</w:t>
      </w:r>
      <w:r w:rsidR="00DA20E8" w:rsidRPr="00C00448">
        <w:rPr>
          <w:rFonts w:ascii="Arial" w:hAnsi="Arial"/>
        </w:rPr>
        <w:t>0</w:t>
      </w:r>
      <w:r w:rsidR="00DC356D" w:rsidRPr="00C00448">
        <w:rPr>
          <w:rFonts w:ascii="Arial" w:hAnsi="Arial"/>
        </w:rPr>
        <w:t xml:space="preserve"> Mio.)</w:t>
      </w:r>
      <w:r w:rsidR="00DA20E8" w:rsidRPr="00C00448">
        <w:rPr>
          <w:rFonts w:ascii="Arial" w:hAnsi="Arial"/>
        </w:rPr>
        <w:t>.</w:t>
      </w:r>
      <w:r w:rsidR="00DC356D" w:rsidRPr="00C00448">
        <w:rPr>
          <w:rFonts w:ascii="Arial" w:hAnsi="Arial"/>
        </w:rPr>
        <w:t xml:space="preserve"> Zwischen 2008 und 201</w:t>
      </w:r>
      <w:r w:rsidR="000B14E0" w:rsidRPr="00C00448">
        <w:rPr>
          <w:rFonts w:ascii="Arial" w:hAnsi="Arial"/>
        </w:rPr>
        <w:t>3</w:t>
      </w:r>
      <w:r w:rsidR="00DC356D" w:rsidRPr="00C00448">
        <w:rPr>
          <w:rFonts w:ascii="Arial" w:hAnsi="Arial"/>
        </w:rPr>
        <w:t xml:space="preserve"> stieg die Zahl der Arbeitslosen um </w:t>
      </w:r>
      <w:r w:rsidR="00A91C31" w:rsidRPr="00C00448">
        <w:rPr>
          <w:rFonts w:ascii="Arial" w:hAnsi="Arial"/>
        </w:rPr>
        <w:t>rund</w:t>
      </w:r>
      <w:r w:rsidR="00DA20E8" w:rsidRPr="00C00448">
        <w:rPr>
          <w:rFonts w:ascii="Arial" w:hAnsi="Arial"/>
        </w:rPr>
        <w:t xml:space="preserve"> 60</w:t>
      </w:r>
      <w:r w:rsidR="00DC356D" w:rsidRPr="00C00448">
        <w:rPr>
          <w:rFonts w:ascii="Arial" w:hAnsi="Arial"/>
        </w:rPr>
        <w:t xml:space="preserve"> Prozent.</w:t>
      </w:r>
      <w:r w:rsidR="000B14E0" w:rsidRPr="00C00448">
        <w:rPr>
          <w:rFonts w:ascii="Arial" w:hAnsi="Arial"/>
        </w:rPr>
        <w:t xml:space="preserve"> Zwischen 2013 und 20</w:t>
      </w:r>
      <w:r w:rsidR="00B37969" w:rsidRPr="00C00448">
        <w:rPr>
          <w:rFonts w:ascii="Arial" w:hAnsi="Arial"/>
        </w:rPr>
        <w:t>2</w:t>
      </w:r>
      <w:r w:rsidR="00C00448" w:rsidRPr="00C00448">
        <w:rPr>
          <w:rFonts w:ascii="Arial" w:hAnsi="Arial"/>
        </w:rPr>
        <w:t>3</w:t>
      </w:r>
      <w:r w:rsidR="000B14E0" w:rsidRPr="00C00448">
        <w:rPr>
          <w:rFonts w:ascii="Arial" w:hAnsi="Arial"/>
        </w:rPr>
        <w:t xml:space="preserve"> sank sie um </w:t>
      </w:r>
      <w:r w:rsidR="00C70C77" w:rsidRPr="00C00448">
        <w:rPr>
          <w:rFonts w:ascii="Arial" w:hAnsi="Arial"/>
        </w:rPr>
        <w:t xml:space="preserve">45 </w:t>
      </w:r>
      <w:r w:rsidR="000B14E0" w:rsidRPr="00C00448">
        <w:rPr>
          <w:rFonts w:ascii="Arial" w:hAnsi="Arial"/>
        </w:rPr>
        <w:t>Prozent</w:t>
      </w:r>
      <w:r w:rsidR="00B277D3" w:rsidRPr="00C00448">
        <w:rPr>
          <w:rFonts w:ascii="Arial" w:hAnsi="Arial"/>
        </w:rPr>
        <w:t>.</w:t>
      </w:r>
    </w:p>
    <w:p w14:paraId="19DD628E" w14:textId="77777777" w:rsidR="0074772C" w:rsidRDefault="0074772C">
      <w:pPr>
        <w:rPr>
          <w:rFonts w:ascii="Arial" w:hAnsi="Arial"/>
        </w:rPr>
      </w:pPr>
    </w:p>
    <w:p w14:paraId="72BE4C26" w14:textId="7DD17C65" w:rsidR="00B709A4" w:rsidRDefault="00942C62" w:rsidP="009A148A">
      <w:pPr>
        <w:rPr>
          <w:rFonts w:ascii="Arial" w:hAnsi="Arial"/>
        </w:rPr>
      </w:pPr>
      <w:r w:rsidRPr="00F8136E">
        <w:rPr>
          <w:rFonts w:ascii="Arial" w:hAnsi="Arial"/>
        </w:rPr>
        <w:t>2</w:t>
      </w:r>
      <w:r w:rsidR="00471DA5" w:rsidRPr="00F8136E">
        <w:rPr>
          <w:rFonts w:ascii="Arial" w:hAnsi="Arial"/>
        </w:rPr>
        <w:t>0</w:t>
      </w:r>
      <w:r w:rsidR="00E31FA3" w:rsidRPr="00F8136E">
        <w:rPr>
          <w:rFonts w:ascii="Arial" w:hAnsi="Arial"/>
        </w:rPr>
        <w:t>2</w:t>
      </w:r>
      <w:r w:rsidR="00F77612" w:rsidRPr="00F8136E">
        <w:rPr>
          <w:rFonts w:ascii="Arial" w:hAnsi="Arial"/>
        </w:rPr>
        <w:t>3</w:t>
      </w:r>
      <w:r w:rsidR="00DC356D" w:rsidRPr="00F8136E">
        <w:rPr>
          <w:rFonts w:ascii="Arial" w:hAnsi="Arial"/>
        </w:rPr>
        <w:t xml:space="preserve"> gehörten </w:t>
      </w:r>
      <w:r w:rsidR="00F8136E" w:rsidRPr="00F8136E">
        <w:rPr>
          <w:rFonts w:ascii="Arial" w:hAnsi="Arial"/>
        </w:rPr>
        <w:t>in der EU-27 rund 4,6</w:t>
      </w:r>
      <w:r w:rsidR="00DC356D" w:rsidRPr="00F8136E">
        <w:rPr>
          <w:rFonts w:ascii="Arial" w:hAnsi="Arial"/>
        </w:rPr>
        <w:t xml:space="preserve"> Millionen Menschen zur Gruppe der </w:t>
      </w:r>
      <w:r w:rsidR="00DA4DE2" w:rsidRPr="00F8136E">
        <w:rPr>
          <w:rFonts w:ascii="Arial" w:hAnsi="Arial"/>
        </w:rPr>
        <w:t>Langzeitarbeitslosen</w:t>
      </w:r>
      <w:r w:rsidR="00DC356D" w:rsidRPr="00F8136E">
        <w:rPr>
          <w:rFonts w:ascii="Arial" w:hAnsi="Arial"/>
        </w:rPr>
        <w:t xml:space="preserve"> </w:t>
      </w:r>
      <w:r w:rsidR="00DA4DE2" w:rsidRPr="00F8136E">
        <w:rPr>
          <w:rFonts w:ascii="Arial" w:hAnsi="Arial"/>
        </w:rPr>
        <w:t xml:space="preserve">(12 Monate </w:t>
      </w:r>
      <w:r w:rsidR="00FC322F" w:rsidRPr="00F8136E">
        <w:rPr>
          <w:rFonts w:ascii="Arial" w:hAnsi="Arial"/>
        </w:rPr>
        <w:t xml:space="preserve">oder </w:t>
      </w:r>
      <w:r w:rsidR="00DA4DE2" w:rsidRPr="00F8136E">
        <w:rPr>
          <w:rFonts w:ascii="Arial" w:hAnsi="Arial"/>
        </w:rPr>
        <w:t>mehr)</w:t>
      </w:r>
      <w:r w:rsidR="00FC322F" w:rsidRPr="00F8136E">
        <w:rPr>
          <w:rFonts w:ascii="Arial" w:hAnsi="Arial"/>
        </w:rPr>
        <w:t xml:space="preserve">, 2017 waren es noch </w:t>
      </w:r>
      <w:r w:rsidR="001203A9" w:rsidRPr="00F8136E">
        <w:rPr>
          <w:rFonts w:ascii="Arial" w:hAnsi="Arial"/>
        </w:rPr>
        <w:t>7</w:t>
      </w:r>
      <w:r w:rsidR="00FC322F" w:rsidRPr="00F8136E">
        <w:rPr>
          <w:rFonts w:ascii="Arial" w:hAnsi="Arial"/>
        </w:rPr>
        <w:t>,</w:t>
      </w:r>
      <w:r w:rsidR="001203A9" w:rsidRPr="00F8136E">
        <w:rPr>
          <w:rFonts w:ascii="Arial" w:hAnsi="Arial"/>
        </w:rPr>
        <w:t>8</w:t>
      </w:r>
      <w:r w:rsidR="00FC322F" w:rsidRPr="00F8136E">
        <w:rPr>
          <w:rFonts w:ascii="Arial" w:hAnsi="Arial"/>
        </w:rPr>
        <w:t xml:space="preserve"> Millionen und 2013 sogar 1</w:t>
      </w:r>
      <w:r w:rsidR="00E31FA3" w:rsidRPr="00F8136E">
        <w:rPr>
          <w:rFonts w:ascii="Arial" w:hAnsi="Arial"/>
        </w:rPr>
        <w:t>1</w:t>
      </w:r>
      <w:r w:rsidR="00FC322F" w:rsidRPr="00F8136E">
        <w:rPr>
          <w:rFonts w:ascii="Arial" w:hAnsi="Arial"/>
        </w:rPr>
        <w:t>,</w:t>
      </w:r>
      <w:r w:rsidR="00DA3A72" w:rsidRPr="00F8136E">
        <w:rPr>
          <w:rFonts w:ascii="Arial" w:hAnsi="Arial"/>
        </w:rPr>
        <w:t>3</w:t>
      </w:r>
      <w:r w:rsidR="00FC322F" w:rsidRPr="00F8136E">
        <w:rPr>
          <w:rFonts w:ascii="Arial" w:hAnsi="Arial"/>
        </w:rPr>
        <w:t xml:space="preserve"> Millionen Menschen</w:t>
      </w:r>
      <w:r w:rsidR="00471DA5" w:rsidRPr="00F8136E">
        <w:rPr>
          <w:rFonts w:ascii="Arial" w:hAnsi="Arial"/>
        </w:rPr>
        <w:t>.</w:t>
      </w:r>
      <w:r w:rsidR="0074772C">
        <w:rPr>
          <w:rFonts w:ascii="Arial" w:hAnsi="Arial"/>
        </w:rPr>
        <w:t xml:space="preserve"> </w:t>
      </w:r>
      <w:r w:rsidR="00DC356D" w:rsidRPr="00E4053C">
        <w:rPr>
          <w:rFonts w:ascii="Arial" w:hAnsi="Arial"/>
        </w:rPr>
        <w:t xml:space="preserve">Die Langzeitarbeitslosenquote </w:t>
      </w:r>
      <w:r w:rsidR="00DA4DE2" w:rsidRPr="00E4053C">
        <w:rPr>
          <w:rFonts w:ascii="Arial" w:hAnsi="Arial"/>
        </w:rPr>
        <w:t>lag 20</w:t>
      </w:r>
      <w:r w:rsidR="00DF5EC6" w:rsidRPr="00E4053C">
        <w:rPr>
          <w:rFonts w:ascii="Arial" w:hAnsi="Arial"/>
        </w:rPr>
        <w:t>2</w:t>
      </w:r>
      <w:r w:rsidR="003A7A3A" w:rsidRPr="00E4053C">
        <w:rPr>
          <w:rFonts w:ascii="Arial" w:hAnsi="Arial"/>
        </w:rPr>
        <w:t>3</w:t>
      </w:r>
      <w:r w:rsidR="00DA4DE2" w:rsidRPr="00E4053C">
        <w:rPr>
          <w:rFonts w:ascii="Arial" w:hAnsi="Arial"/>
        </w:rPr>
        <w:t xml:space="preserve"> bei </w:t>
      </w:r>
      <w:r w:rsidR="00503FFA" w:rsidRPr="00E4053C">
        <w:rPr>
          <w:rFonts w:ascii="Arial" w:hAnsi="Arial"/>
        </w:rPr>
        <w:t>2</w:t>
      </w:r>
      <w:r w:rsidR="00F72974" w:rsidRPr="00E4053C">
        <w:rPr>
          <w:rFonts w:ascii="Arial" w:hAnsi="Arial"/>
        </w:rPr>
        <w:t>,</w:t>
      </w:r>
      <w:r w:rsidR="003A7A3A" w:rsidRPr="00E4053C">
        <w:rPr>
          <w:rFonts w:ascii="Arial" w:hAnsi="Arial"/>
        </w:rPr>
        <w:t>1</w:t>
      </w:r>
      <w:r w:rsidR="00DA4DE2" w:rsidRPr="00E4053C">
        <w:rPr>
          <w:rFonts w:ascii="Arial" w:hAnsi="Arial"/>
        </w:rPr>
        <w:t xml:space="preserve"> Prozent, der Anteil der Langzeitarbeitslosen an allen Arbeitslosen lag bei </w:t>
      </w:r>
      <w:r w:rsidR="00DF5EC6" w:rsidRPr="00E4053C">
        <w:rPr>
          <w:rFonts w:ascii="Arial" w:hAnsi="Arial"/>
        </w:rPr>
        <w:t>3</w:t>
      </w:r>
      <w:r w:rsidR="003A7A3A" w:rsidRPr="00E4053C">
        <w:rPr>
          <w:rFonts w:ascii="Arial" w:hAnsi="Arial"/>
        </w:rPr>
        <w:t>5</w:t>
      </w:r>
      <w:r w:rsidR="00DA4DE2" w:rsidRPr="00E4053C">
        <w:rPr>
          <w:rFonts w:ascii="Arial" w:hAnsi="Arial"/>
        </w:rPr>
        <w:t>,</w:t>
      </w:r>
      <w:r w:rsidR="003A7A3A" w:rsidRPr="00E4053C">
        <w:rPr>
          <w:rFonts w:ascii="Arial" w:hAnsi="Arial"/>
        </w:rPr>
        <w:t>0</w:t>
      </w:r>
      <w:r w:rsidR="00DA4DE2" w:rsidRPr="00E4053C">
        <w:rPr>
          <w:rFonts w:ascii="Arial" w:hAnsi="Arial"/>
        </w:rPr>
        <w:t xml:space="preserve"> Prozent</w:t>
      </w:r>
      <w:r w:rsidR="00F1767E" w:rsidRPr="00E4053C">
        <w:rPr>
          <w:rFonts w:ascii="Arial" w:hAnsi="Arial"/>
        </w:rPr>
        <w:t>.</w:t>
      </w:r>
      <w:r w:rsidR="00DA4DE2" w:rsidRPr="00E4053C">
        <w:rPr>
          <w:rFonts w:ascii="Arial" w:hAnsi="Arial"/>
        </w:rPr>
        <w:t xml:space="preserve"> </w:t>
      </w:r>
      <w:r w:rsidR="00CF4EE0" w:rsidRPr="00E4053C">
        <w:rPr>
          <w:rFonts w:ascii="Arial" w:hAnsi="Arial"/>
        </w:rPr>
        <w:t xml:space="preserve">2014 </w:t>
      </w:r>
      <w:r w:rsidR="001203A9" w:rsidRPr="00E4053C">
        <w:rPr>
          <w:rFonts w:ascii="Arial" w:hAnsi="Arial"/>
        </w:rPr>
        <w:t>waren d</w:t>
      </w:r>
      <w:r w:rsidR="00CF4EE0" w:rsidRPr="00E4053C">
        <w:rPr>
          <w:rFonts w:ascii="Arial" w:hAnsi="Arial"/>
        </w:rPr>
        <w:t xml:space="preserve">ie </w:t>
      </w:r>
      <w:r w:rsidR="001203A9" w:rsidRPr="00E4053C">
        <w:rPr>
          <w:rFonts w:ascii="Arial" w:hAnsi="Arial"/>
        </w:rPr>
        <w:t xml:space="preserve">Werte </w:t>
      </w:r>
      <w:r w:rsidR="00CF4EE0" w:rsidRPr="00E4053C">
        <w:rPr>
          <w:rFonts w:ascii="Arial" w:hAnsi="Arial"/>
        </w:rPr>
        <w:t>mit 5,</w:t>
      </w:r>
      <w:r w:rsidR="00CB000E" w:rsidRPr="00E4053C">
        <w:rPr>
          <w:rFonts w:ascii="Arial" w:hAnsi="Arial"/>
        </w:rPr>
        <w:t>4</w:t>
      </w:r>
      <w:r w:rsidR="00CF4EE0" w:rsidRPr="00E4053C">
        <w:rPr>
          <w:rFonts w:ascii="Arial" w:hAnsi="Arial"/>
        </w:rPr>
        <w:t xml:space="preserve"> beziehungsweise </w:t>
      </w:r>
      <w:r w:rsidR="001203A9" w:rsidRPr="00E4053C">
        <w:rPr>
          <w:rFonts w:ascii="Arial" w:hAnsi="Arial"/>
        </w:rPr>
        <w:t>4</w:t>
      </w:r>
      <w:r w:rsidR="00CB000E" w:rsidRPr="00E4053C">
        <w:rPr>
          <w:rFonts w:ascii="Arial" w:hAnsi="Arial"/>
        </w:rPr>
        <w:t>8</w:t>
      </w:r>
      <w:r w:rsidR="00CF4EE0" w:rsidRPr="00E4053C">
        <w:rPr>
          <w:rFonts w:ascii="Arial" w:hAnsi="Arial"/>
        </w:rPr>
        <w:t>,</w:t>
      </w:r>
      <w:r w:rsidR="00CB000E" w:rsidRPr="00E4053C">
        <w:rPr>
          <w:rFonts w:ascii="Arial" w:hAnsi="Arial"/>
        </w:rPr>
        <w:t>9</w:t>
      </w:r>
      <w:r w:rsidR="00CF4EE0" w:rsidRPr="00E4053C">
        <w:rPr>
          <w:rFonts w:ascii="Arial" w:hAnsi="Arial"/>
        </w:rPr>
        <w:t xml:space="preserve"> Prozent </w:t>
      </w:r>
      <w:r w:rsidR="001203A9" w:rsidRPr="00E4053C">
        <w:rPr>
          <w:rFonts w:ascii="Arial" w:hAnsi="Arial"/>
        </w:rPr>
        <w:t>noch deutlich höher</w:t>
      </w:r>
      <w:r w:rsidR="00B277D3" w:rsidRPr="00E4053C">
        <w:rPr>
          <w:rFonts w:ascii="Arial" w:hAnsi="Arial"/>
        </w:rPr>
        <w:t>.</w:t>
      </w:r>
    </w:p>
    <w:p w14:paraId="689E1B69" w14:textId="77777777" w:rsidR="0074772C" w:rsidRDefault="0074772C" w:rsidP="009A148A">
      <w:pPr>
        <w:rPr>
          <w:rFonts w:ascii="Arial" w:hAnsi="Arial"/>
        </w:rPr>
      </w:pPr>
    </w:p>
    <w:p w14:paraId="029185AB" w14:textId="13606DD3" w:rsidR="001365CC" w:rsidRDefault="00E105F1" w:rsidP="009A148A">
      <w:pPr>
        <w:rPr>
          <w:rFonts w:ascii="Arial" w:hAnsi="Arial"/>
        </w:rPr>
      </w:pPr>
      <w:r w:rsidRPr="00C16B81">
        <w:rPr>
          <w:rFonts w:ascii="Arial" w:hAnsi="Arial"/>
        </w:rPr>
        <w:t xml:space="preserve">Die </w:t>
      </w:r>
      <w:r w:rsidR="00DA4DE2" w:rsidRPr="00C16B81">
        <w:rPr>
          <w:rFonts w:ascii="Arial" w:hAnsi="Arial"/>
        </w:rPr>
        <w:t>Arbeitslosenquote der EU-2</w:t>
      </w:r>
      <w:r w:rsidR="00FF72F4" w:rsidRPr="00C16B81">
        <w:rPr>
          <w:rFonts w:ascii="Arial" w:hAnsi="Arial"/>
        </w:rPr>
        <w:t>7</w:t>
      </w:r>
      <w:r w:rsidR="00DA4DE2" w:rsidRPr="00C16B81">
        <w:rPr>
          <w:rFonts w:ascii="Arial" w:hAnsi="Arial"/>
        </w:rPr>
        <w:t xml:space="preserve"> </w:t>
      </w:r>
      <w:r w:rsidRPr="00C16B81">
        <w:rPr>
          <w:rFonts w:ascii="Arial" w:hAnsi="Arial"/>
        </w:rPr>
        <w:t>setzt sich aus den</w:t>
      </w:r>
      <w:r w:rsidR="00C12C08" w:rsidRPr="00C16B81">
        <w:rPr>
          <w:rFonts w:ascii="Arial" w:hAnsi="Arial"/>
        </w:rPr>
        <w:t xml:space="preserve"> </w:t>
      </w:r>
      <w:r w:rsidR="00DA4DE2" w:rsidRPr="00C16B81">
        <w:rPr>
          <w:rFonts w:ascii="Arial" w:hAnsi="Arial"/>
        </w:rPr>
        <w:t xml:space="preserve">unterschiedlichen </w:t>
      </w:r>
      <w:r w:rsidRPr="00C16B81">
        <w:rPr>
          <w:rFonts w:ascii="Arial" w:hAnsi="Arial"/>
        </w:rPr>
        <w:t xml:space="preserve">Quoten der </w:t>
      </w:r>
      <w:r w:rsidR="00DA4DE2" w:rsidRPr="00C16B81">
        <w:rPr>
          <w:rFonts w:ascii="Arial" w:hAnsi="Arial"/>
        </w:rPr>
        <w:t>EU-Mitgliedstaaten zusammen.</w:t>
      </w:r>
      <w:r w:rsidR="00E955D5" w:rsidRPr="00C16B81">
        <w:rPr>
          <w:rFonts w:ascii="Arial" w:hAnsi="Arial"/>
        </w:rPr>
        <w:t xml:space="preserve"> Im Jahr 20</w:t>
      </w:r>
      <w:r w:rsidR="00FF72F4" w:rsidRPr="00C16B81">
        <w:rPr>
          <w:rFonts w:ascii="Arial" w:hAnsi="Arial"/>
        </w:rPr>
        <w:t>2</w:t>
      </w:r>
      <w:r w:rsidR="00C16B81" w:rsidRPr="00C16B81">
        <w:rPr>
          <w:rFonts w:ascii="Arial" w:hAnsi="Arial"/>
        </w:rPr>
        <w:t>3</w:t>
      </w:r>
      <w:r w:rsidR="00E955D5" w:rsidRPr="00C16B81">
        <w:rPr>
          <w:rFonts w:ascii="Arial" w:hAnsi="Arial"/>
        </w:rPr>
        <w:t xml:space="preserve"> lagen innerhalb der EU die Arbeitslosenquoten in </w:t>
      </w:r>
      <w:r w:rsidR="006540D2" w:rsidRPr="00C16B81">
        <w:rPr>
          <w:rFonts w:ascii="Arial" w:hAnsi="Arial"/>
        </w:rPr>
        <w:t>Spanien (</w:t>
      </w:r>
      <w:r w:rsidR="006E462F" w:rsidRPr="00C16B81">
        <w:rPr>
          <w:rFonts w:ascii="Arial" w:hAnsi="Arial"/>
        </w:rPr>
        <w:t>12</w:t>
      </w:r>
      <w:r w:rsidR="006540D2" w:rsidRPr="00C16B81">
        <w:rPr>
          <w:rFonts w:ascii="Arial" w:hAnsi="Arial"/>
        </w:rPr>
        <w:t>,</w:t>
      </w:r>
      <w:r w:rsidR="00C16B81" w:rsidRPr="00C16B81">
        <w:rPr>
          <w:rFonts w:ascii="Arial" w:hAnsi="Arial"/>
        </w:rPr>
        <w:t>2</w:t>
      </w:r>
      <w:r w:rsidR="006540D2" w:rsidRPr="00C16B81">
        <w:rPr>
          <w:rFonts w:ascii="Arial" w:hAnsi="Arial"/>
        </w:rPr>
        <w:t xml:space="preserve"> Prozent)</w:t>
      </w:r>
      <w:r w:rsidR="00C16B81" w:rsidRPr="00C16B81">
        <w:rPr>
          <w:rFonts w:ascii="Arial" w:hAnsi="Arial"/>
        </w:rPr>
        <w:t xml:space="preserve"> und</w:t>
      </w:r>
      <w:r w:rsidR="006540D2" w:rsidRPr="00C16B81">
        <w:rPr>
          <w:rFonts w:ascii="Arial" w:hAnsi="Arial"/>
        </w:rPr>
        <w:t xml:space="preserve"> </w:t>
      </w:r>
      <w:r w:rsidR="00E955D5" w:rsidRPr="00C16B81">
        <w:rPr>
          <w:rFonts w:ascii="Arial" w:hAnsi="Arial"/>
        </w:rPr>
        <w:t>Griechenland (1</w:t>
      </w:r>
      <w:r w:rsidR="00C16B81" w:rsidRPr="00C16B81">
        <w:rPr>
          <w:rFonts w:ascii="Arial" w:hAnsi="Arial"/>
        </w:rPr>
        <w:t>1</w:t>
      </w:r>
      <w:r w:rsidR="006540D2" w:rsidRPr="00C16B81">
        <w:rPr>
          <w:rFonts w:ascii="Arial" w:hAnsi="Arial"/>
        </w:rPr>
        <w:t>,</w:t>
      </w:r>
      <w:r w:rsidR="00C16B81" w:rsidRPr="00C16B81">
        <w:rPr>
          <w:rFonts w:ascii="Arial" w:hAnsi="Arial"/>
        </w:rPr>
        <w:t>1</w:t>
      </w:r>
      <w:r w:rsidR="006540D2" w:rsidRPr="00C16B81">
        <w:rPr>
          <w:rFonts w:ascii="Arial" w:hAnsi="Arial"/>
        </w:rPr>
        <w:t xml:space="preserve"> Prozent) </w:t>
      </w:r>
      <w:r w:rsidR="00C16B81" w:rsidRPr="00C16B81">
        <w:rPr>
          <w:rFonts w:ascii="Arial" w:hAnsi="Arial"/>
        </w:rPr>
        <w:t xml:space="preserve">am höchsten. </w:t>
      </w:r>
      <w:r w:rsidR="00C16B81" w:rsidRPr="00F624E8">
        <w:rPr>
          <w:rFonts w:ascii="Arial" w:hAnsi="Arial"/>
        </w:rPr>
        <w:t xml:space="preserve">Mit </w:t>
      </w:r>
      <w:r w:rsidR="00F624E8">
        <w:rPr>
          <w:rFonts w:ascii="Arial" w:hAnsi="Arial"/>
        </w:rPr>
        <w:t xml:space="preserve">deutlichem </w:t>
      </w:r>
      <w:r w:rsidR="00C16B81" w:rsidRPr="00F624E8">
        <w:rPr>
          <w:rFonts w:ascii="Arial" w:hAnsi="Arial"/>
        </w:rPr>
        <w:t xml:space="preserve">Abstand folgten </w:t>
      </w:r>
      <w:r w:rsidR="00E955D5" w:rsidRPr="00F624E8">
        <w:rPr>
          <w:rFonts w:ascii="Arial" w:hAnsi="Arial"/>
        </w:rPr>
        <w:t xml:space="preserve">Italien </w:t>
      </w:r>
      <w:r w:rsidR="00C16B81" w:rsidRPr="00F624E8">
        <w:rPr>
          <w:rFonts w:ascii="Arial" w:hAnsi="Arial"/>
        </w:rPr>
        <w:t xml:space="preserve">und Schweden </w:t>
      </w:r>
      <w:r w:rsidR="00E955D5" w:rsidRPr="00F624E8">
        <w:rPr>
          <w:rFonts w:ascii="Arial" w:hAnsi="Arial"/>
        </w:rPr>
        <w:t>(</w:t>
      </w:r>
      <w:r w:rsidR="00C16B81" w:rsidRPr="00F624E8">
        <w:rPr>
          <w:rFonts w:ascii="Arial" w:hAnsi="Arial"/>
        </w:rPr>
        <w:t>jeweils 7,7</w:t>
      </w:r>
      <w:r w:rsidR="00E955D5" w:rsidRPr="00F624E8">
        <w:rPr>
          <w:rFonts w:ascii="Arial" w:hAnsi="Arial"/>
        </w:rPr>
        <w:t xml:space="preserve"> Prozent). </w:t>
      </w:r>
      <w:r w:rsidR="00901359" w:rsidRPr="00F624E8">
        <w:rPr>
          <w:rFonts w:ascii="Arial" w:hAnsi="Arial"/>
        </w:rPr>
        <w:t xml:space="preserve">Die niedrigsten Arbeitslosenquoten hatten im selben Jahr </w:t>
      </w:r>
      <w:r w:rsidR="00E955D5" w:rsidRPr="00F624E8">
        <w:rPr>
          <w:rFonts w:ascii="Arial" w:hAnsi="Arial"/>
        </w:rPr>
        <w:t>Tschechien (2,</w:t>
      </w:r>
      <w:r w:rsidR="00F624E8" w:rsidRPr="00F624E8">
        <w:rPr>
          <w:rFonts w:ascii="Arial" w:hAnsi="Arial"/>
        </w:rPr>
        <w:t>6</w:t>
      </w:r>
      <w:r w:rsidR="00E955D5" w:rsidRPr="00F624E8">
        <w:rPr>
          <w:rFonts w:ascii="Arial" w:hAnsi="Arial"/>
        </w:rPr>
        <w:t xml:space="preserve"> Prozent), </w:t>
      </w:r>
      <w:r w:rsidR="00FF72F4" w:rsidRPr="00F624E8">
        <w:rPr>
          <w:rFonts w:ascii="Arial" w:hAnsi="Arial"/>
        </w:rPr>
        <w:t xml:space="preserve">Polen </w:t>
      </w:r>
      <w:r w:rsidR="006540D2" w:rsidRPr="00F624E8">
        <w:rPr>
          <w:rFonts w:ascii="Arial" w:hAnsi="Arial"/>
        </w:rPr>
        <w:t>(</w:t>
      </w:r>
      <w:r w:rsidR="006E462F" w:rsidRPr="00F624E8">
        <w:rPr>
          <w:rFonts w:ascii="Arial" w:hAnsi="Arial"/>
        </w:rPr>
        <w:t>2,</w:t>
      </w:r>
      <w:r w:rsidR="00F624E8" w:rsidRPr="00F624E8">
        <w:rPr>
          <w:rFonts w:ascii="Arial" w:hAnsi="Arial"/>
        </w:rPr>
        <w:t>8</w:t>
      </w:r>
      <w:r w:rsidR="006540D2" w:rsidRPr="00F624E8">
        <w:rPr>
          <w:rFonts w:ascii="Arial" w:hAnsi="Arial"/>
        </w:rPr>
        <w:t xml:space="preserve"> Prozent) </w:t>
      </w:r>
      <w:r w:rsidR="006E462F" w:rsidRPr="00F624E8">
        <w:rPr>
          <w:rFonts w:ascii="Arial" w:hAnsi="Arial"/>
        </w:rPr>
        <w:t>sowie</w:t>
      </w:r>
      <w:r w:rsidR="00FF72F4" w:rsidRPr="00F624E8">
        <w:rPr>
          <w:rFonts w:ascii="Arial" w:hAnsi="Arial"/>
        </w:rPr>
        <w:t xml:space="preserve"> </w:t>
      </w:r>
      <w:r w:rsidR="006540D2" w:rsidRPr="00F624E8">
        <w:rPr>
          <w:rFonts w:ascii="Arial" w:hAnsi="Arial"/>
        </w:rPr>
        <w:t xml:space="preserve">Deutschland </w:t>
      </w:r>
      <w:r w:rsidR="00F624E8" w:rsidRPr="00F624E8">
        <w:rPr>
          <w:rFonts w:ascii="Arial" w:hAnsi="Arial"/>
        </w:rPr>
        <w:t xml:space="preserve">und Malta </w:t>
      </w:r>
      <w:r w:rsidR="00FF72F4" w:rsidRPr="00F624E8">
        <w:rPr>
          <w:rFonts w:ascii="Arial" w:hAnsi="Arial"/>
        </w:rPr>
        <w:t>(3,</w:t>
      </w:r>
      <w:r w:rsidR="00F624E8" w:rsidRPr="00F624E8">
        <w:rPr>
          <w:rFonts w:ascii="Arial" w:hAnsi="Arial"/>
        </w:rPr>
        <w:t>1</w:t>
      </w:r>
      <w:r w:rsidR="00FF72F4" w:rsidRPr="00F624E8">
        <w:rPr>
          <w:rFonts w:ascii="Arial" w:hAnsi="Arial"/>
        </w:rPr>
        <w:t xml:space="preserve"> Prozent)</w:t>
      </w:r>
      <w:r w:rsidR="00E955D5" w:rsidRPr="00F624E8">
        <w:rPr>
          <w:rFonts w:ascii="Arial" w:hAnsi="Arial"/>
        </w:rPr>
        <w:t>.</w:t>
      </w:r>
    </w:p>
    <w:p w14:paraId="3900C3F9" w14:textId="77777777" w:rsidR="0074772C" w:rsidRDefault="0074772C" w:rsidP="009A148A">
      <w:pPr>
        <w:rPr>
          <w:rFonts w:ascii="Arial" w:hAnsi="Arial"/>
        </w:rPr>
      </w:pPr>
    </w:p>
    <w:p w14:paraId="72C41913" w14:textId="344F60DB" w:rsidR="00B277D3" w:rsidRDefault="00EB4189" w:rsidP="009A148A">
      <w:pPr>
        <w:rPr>
          <w:rFonts w:ascii="Arial" w:hAnsi="Arial"/>
        </w:rPr>
      </w:pPr>
      <w:r w:rsidRPr="00BF2830">
        <w:rPr>
          <w:rFonts w:ascii="Arial" w:hAnsi="Arial"/>
        </w:rPr>
        <w:t>V</w:t>
      </w:r>
      <w:r w:rsidR="00CB7535" w:rsidRPr="00BF2830">
        <w:rPr>
          <w:rFonts w:ascii="Arial" w:hAnsi="Arial"/>
        </w:rPr>
        <w:t>on 201</w:t>
      </w:r>
      <w:r w:rsidR="00E955D5" w:rsidRPr="00BF2830">
        <w:rPr>
          <w:rFonts w:ascii="Arial" w:hAnsi="Arial"/>
        </w:rPr>
        <w:t>6</w:t>
      </w:r>
      <w:r w:rsidR="00CB7535" w:rsidRPr="00BF2830">
        <w:rPr>
          <w:rFonts w:ascii="Arial" w:hAnsi="Arial"/>
        </w:rPr>
        <w:t xml:space="preserve"> auf 201</w:t>
      </w:r>
      <w:r w:rsidR="00E955D5" w:rsidRPr="00BF2830">
        <w:rPr>
          <w:rFonts w:ascii="Arial" w:hAnsi="Arial"/>
        </w:rPr>
        <w:t xml:space="preserve">7 </w:t>
      </w:r>
      <w:r w:rsidR="00032215" w:rsidRPr="00BF2830">
        <w:rPr>
          <w:rFonts w:ascii="Arial" w:hAnsi="Arial"/>
        </w:rPr>
        <w:t>hatte sich die Arbeitslosenquote in allen EU-Staaten reduziert. V</w:t>
      </w:r>
      <w:r w:rsidR="00E955D5" w:rsidRPr="00BF2830">
        <w:rPr>
          <w:rFonts w:ascii="Arial" w:hAnsi="Arial"/>
        </w:rPr>
        <w:t>on 2017 auf 2018</w:t>
      </w:r>
      <w:r w:rsidR="00032215" w:rsidRPr="00BF2830">
        <w:rPr>
          <w:rFonts w:ascii="Arial" w:hAnsi="Arial"/>
        </w:rPr>
        <w:t xml:space="preserve"> galt dies in 2</w:t>
      </w:r>
      <w:r w:rsidR="00E54A05" w:rsidRPr="00BF2830">
        <w:rPr>
          <w:rFonts w:ascii="Arial" w:hAnsi="Arial"/>
        </w:rPr>
        <w:t>6</w:t>
      </w:r>
      <w:r w:rsidR="00032215" w:rsidRPr="00BF2830">
        <w:rPr>
          <w:rFonts w:ascii="Arial" w:hAnsi="Arial"/>
        </w:rPr>
        <w:t xml:space="preserve"> der 2</w:t>
      </w:r>
      <w:r w:rsidR="00E54A05" w:rsidRPr="00BF2830">
        <w:rPr>
          <w:rFonts w:ascii="Arial" w:hAnsi="Arial"/>
        </w:rPr>
        <w:t>7</w:t>
      </w:r>
      <w:r w:rsidR="00032215" w:rsidRPr="00BF2830">
        <w:rPr>
          <w:rFonts w:ascii="Arial" w:hAnsi="Arial"/>
        </w:rPr>
        <w:t xml:space="preserve"> EU-Staaten – lediglich in Luxemburg stieg </w:t>
      </w:r>
      <w:r w:rsidR="00032215" w:rsidRPr="006076D6">
        <w:rPr>
          <w:rFonts w:ascii="Arial" w:hAnsi="Arial"/>
        </w:rPr>
        <w:t>die Arbeitslosenquote minimal</w:t>
      </w:r>
      <w:r w:rsidR="00CB7535" w:rsidRPr="006076D6">
        <w:rPr>
          <w:rFonts w:ascii="Arial" w:hAnsi="Arial"/>
        </w:rPr>
        <w:t>.</w:t>
      </w:r>
      <w:r w:rsidR="00032215" w:rsidRPr="006076D6">
        <w:rPr>
          <w:rFonts w:ascii="Arial" w:hAnsi="Arial"/>
        </w:rPr>
        <w:t xml:space="preserve"> </w:t>
      </w:r>
      <w:r w:rsidR="00E54A05" w:rsidRPr="006076D6">
        <w:rPr>
          <w:rFonts w:ascii="Arial" w:hAnsi="Arial"/>
        </w:rPr>
        <w:t>Und auch v</w:t>
      </w:r>
      <w:r w:rsidR="00CB7535" w:rsidRPr="006076D6">
        <w:rPr>
          <w:rFonts w:ascii="Arial" w:hAnsi="Arial"/>
        </w:rPr>
        <w:t>on 201</w:t>
      </w:r>
      <w:r w:rsidR="00E955D5" w:rsidRPr="006076D6">
        <w:rPr>
          <w:rFonts w:ascii="Arial" w:hAnsi="Arial"/>
        </w:rPr>
        <w:t>8</w:t>
      </w:r>
      <w:r w:rsidR="00CB7535" w:rsidRPr="006076D6">
        <w:rPr>
          <w:rFonts w:ascii="Arial" w:hAnsi="Arial"/>
        </w:rPr>
        <w:t xml:space="preserve"> auf 201</w:t>
      </w:r>
      <w:r w:rsidR="00E955D5" w:rsidRPr="006076D6">
        <w:rPr>
          <w:rFonts w:ascii="Arial" w:hAnsi="Arial"/>
        </w:rPr>
        <w:t>9</w:t>
      </w:r>
      <w:r w:rsidR="00CB7535" w:rsidRPr="006076D6">
        <w:rPr>
          <w:rFonts w:ascii="Arial" w:hAnsi="Arial"/>
        </w:rPr>
        <w:t xml:space="preserve"> </w:t>
      </w:r>
      <w:r w:rsidR="00E955D5" w:rsidRPr="006076D6">
        <w:rPr>
          <w:rFonts w:ascii="Arial" w:hAnsi="Arial"/>
        </w:rPr>
        <w:t xml:space="preserve">erhöhte </w:t>
      </w:r>
      <w:r w:rsidR="00DF4BAD" w:rsidRPr="006076D6">
        <w:rPr>
          <w:rFonts w:ascii="Arial" w:hAnsi="Arial"/>
        </w:rPr>
        <w:t>s</w:t>
      </w:r>
      <w:r w:rsidR="00E955D5" w:rsidRPr="006076D6">
        <w:rPr>
          <w:rFonts w:ascii="Arial" w:hAnsi="Arial"/>
        </w:rPr>
        <w:t xml:space="preserve">ich </w:t>
      </w:r>
      <w:r w:rsidR="00CB7535" w:rsidRPr="006076D6">
        <w:rPr>
          <w:rFonts w:ascii="Arial" w:hAnsi="Arial"/>
        </w:rPr>
        <w:t xml:space="preserve">die Quote in lediglich </w:t>
      </w:r>
      <w:r w:rsidR="00BF2830" w:rsidRPr="006076D6">
        <w:rPr>
          <w:rFonts w:ascii="Arial" w:hAnsi="Arial"/>
        </w:rPr>
        <w:t xml:space="preserve">drei </w:t>
      </w:r>
      <w:r w:rsidR="00CB7535" w:rsidRPr="006076D6">
        <w:rPr>
          <w:rFonts w:ascii="Arial" w:hAnsi="Arial"/>
        </w:rPr>
        <w:t>EU-Staaten</w:t>
      </w:r>
      <w:r w:rsidR="00E955D5" w:rsidRPr="006076D6">
        <w:rPr>
          <w:rFonts w:ascii="Arial" w:hAnsi="Arial"/>
        </w:rPr>
        <w:t xml:space="preserve"> </w:t>
      </w:r>
      <w:r w:rsidR="00CB7535" w:rsidRPr="006076D6">
        <w:rPr>
          <w:rFonts w:ascii="Arial" w:hAnsi="Arial"/>
        </w:rPr>
        <w:t xml:space="preserve">– jeweils moderat in </w:t>
      </w:r>
      <w:r w:rsidR="00E955D5" w:rsidRPr="006076D6">
        <w:rPr>
          <w:rFonts w:ascii="Arial" w:hAnsi="Arial"/>
        </w:rPr>
        <w:t>Litauen</w:t>
      </w:r>
      <w:r w:rsidR="00BF2830" w:rsidRPr="006076D6">
        <w:rPr>
          <w:rFonts w:ascii="Arial" w:hAnsi="Arial"/>
        </w:rPr>
        <w:t>, Malta</w:t>
      </w:r>
      <w:r w:rsidR="00E955D5" w:rsidRPr="006076D6">
        <w:rPr>
          <w:rFonts w:ascii="Arial" w:hAnsi="Arial"/>
        </w:rPr>
        <w:t xml:space="preserve"> </w:t>
      </w:r>
      <w:r w:rsidR="001F117A" w:rsidRPr="006076D6">
        <w:rPr>
          <w:rFonts w:ascii="Arial" w:hAnsi="Arial"/>
        </w:rPr>
        <w:t xml:space="preserve">und </w:t>
      </w:r>
      <w:r w:rsidR="00E955D5" w:rsidRPr="006076D6">
        <w:rPr>
          <w:rFonts w:ascii="Arial" w:hAnsi="Arial"/>
        </w:rPr>
        <w:t>Schweden</w:t>
      </w:r>
      <w:r w:rsidR="001F117A" w:rsidRPr="006076D6">
        <w:rPr>
          <w:rFonts w:ascii="Arial" w:hAnsi="Arial"/>
        </w:rPr>
        <w:t>.</w:t>
      </w:r>
      <w:r w:rsidR="000B4284" w:rsidRPr="006076D6">
        <w:rPr>
          <w:rFonts w:ascii="Arial" w:hAnsi="Arial"/>
        </w:rPr>
        <w:t xml:space="preserve"> Ganz anders war die Entwicklung von 2019 auf 2020: In 23 der 27 EU-Staaten stieg </w:t>
      </w:r>
      <w:r w:rsidR="001F572F" w:rsidRPr="006076D6">
        <w:rPr>
          <w:rFonts w:ascii="Arial" w:hAnsi="Arial"/>
        </w:rPr>
        <w:t xml:space="preserve">im </w:t>
      </w:r>
      <w:r w:rsidR="001F572F" w:rsidRPr="006076D6">
        <w:rPr>
          <w:rFonts w:ascii="Arial" w:hAnsi="Arial"/>
        </w:rPr>
        <w:lastRenderedPageBreak/>
        <w:t xml:space="preserve">Zuge der Corona-Pandemie </w:t>
      </w:r>
      <w:r w:rsidR="000B4284" w:rsidRPr="006076D6">
        <w:rPr>
          <w:rFonts w:ascii="Arial" w:hAnsi="Arial"/>
        </w:rPr>
        <w:t>die Arbeitslosenquote</w:t>
      </w:r>
      <w:r w:rsidR="00DA3A83" w:rsidRPr="006076D6">
        <w:rPr>
          <w:rFonts w:ascii="Arial" w:hAnsi="Arial"/>
        </w:rPr>
        <w:t xml:space="preserve"> – </w:t>
      </w:r>
      <w:r w:rsidR="000B4284" w:rsidRPr="006076D6">
        <w:rPr>
          <w:rFonts w:ascii="Arial" w:hAnsi="Arial"/>
        </w:rPr>
        <w:t xml:space="preserve">dabei in acht Staaten um mehr als einen Prozentpunkt. </w:t>
      </w:r>
      <w:r w:rsidR="002106D5" w:rsidRPr="006076D6">
        <w:rPr>
          <w:rFonts w:ascii="Arial" w:hAnsi="Arial"/>
        </w:rPr>
        <w:t xml:space="preserve">War das Bild von 2020 auf 2021 uneinheitlich, war die Quote von 2021 auf 2022 </w:t>
      </w:r>
      <w:r w:rsidR="009838EA" w:rsidRPr="006076D6">
        <w:rPr>
          <w:rFonts w:ascii="Arial" w:hAnsi="Arial"/>
        </w:rPr>
        <w:t xml:space="preserve">wiederum in 26 von 27 </w:t>
      </w:r>
      <w:r w:rsidR="006076D6">
        <w:rPr>
          <w:rFonts w:ascii="Arial" w:hAnsi="Arial"/>
        </w:rPr>
        <w:t>EU-</w:t>
      </w:r>
      <w:r w:rsidR="009838EA" w:rsidRPr="006076D6">
        <w:rPr>
          <w:rFonts w:ascii="Arial" w:hAnsi="Arial"/>
        </w:rPr>
        <w:t>Staaten rückläufig</w:t>
      </w:r>
      <w:r w:rsidR="006076D6">
        <w:rPr>
          <w:rFonts w:ascii="Arial" w:hAnsi="Arial"/>
        </w:rPr>
        <w:t xml:space="preserve"> – in </w:t>
      </w:r>
      <w:r w:rsidR="009838EA" w:rsidRPr="006076D6">
        <w:rPr>
          <w:rFonts w:ascii="Arial" w:hAnsi="Arial"/>
        </w:rPr>
        <w:t xml:space="preserve">Rumänien </w:t>
      </w:r>
      <w:r w:rsidR="006076D6">
        <w:rPr>
          <w:rFonts w:ascii="Arial" w:hAnsi="Arial"/>
        </w:rPr>
        <w:t>blieb die Quote unverändert</w:t>
      </w:r>
      <w:r w:rsidR="009838EA" w:rsidRPr="006076D6">
        <w:rPr>
          <w:rFonts w:ascii="Arial" w:hAnsi="Arial"/>
        </w:rPr>
        <w:t>.</w:t>
      </w:r>
      <w:r w:rsidR="006076D6">
        <w:rPr>
          <w:rFonts w:ascii="Arial" w:hAnsi="Arial"/>
        </w:rPr>
        <w:t xml:space="preserve"> Von 2022 auf 2023 ist die </w:t>
      </w:r>
      <w:r w:rsidR="006076D6" w:rsidRPr="006076D6">
        <w:rPr>
          <w:rFonts w:ascii="Arial" w:hAnsi="Arial"/>
        </w:rPr>
        <w:t>Arbeitslosenquote</w:t>
      </w:r>
      <w:r w:rsidR="006076D6">
        <w:rPr>
          <w:rFonts w:ascii="Arial" w:hAnsi="Arial"/>
        </w:rPr>
        <w:t xml:space="preserve"> in zwölf EU-Staaten gestiegen und in zwölf Staaten ist sie gesunken. In Deutschland, Frankreich und </w:t>
      </w:r>
      <w:r w:rsidR="006076D6" w:rsidRPr="006076D6">
        <w:rPr>
          <w:rFonts w:ascii="Arial" w:hAnsi="Arial"/>
        </w:rPr>
        <w:t>Rumänien</w:t>
      </w:r>
      <w:r w:rsidR="006076D6">
        <w:rPr>
          <w:rFonts w:ascii="Arial" w:hAnsi="Arial"/>
        </w:rPr>
        <w:t xml:space="preserve"> blieb sie stabil.</w:t>
      </w:r>
    </w:p>
    <w:p w14:paraId="3D684EEB" w14:textId="77777777" w:rsidR="0074772C" w:rsidRDefault="0074772C" w:rsidP="009A148A">
      <w:pPr>
        <w:rPr>
          <w:rFonts w:ascii="Arial" w:hAnsi="Arial"/>
        </w:rPr>
      </w:pPr>
    </w:p>
    <w:p w14:paraId="62EEAE94" w14:textId="08EB6CB0" w:rsidR="00AC08A7" w:rsidRDefault="00F447CB" w:rsidP="0074772C">
      <w:pPr>
        <w:rPr>
          <w:rFonts w:ascii="Arial" w:hAnsi="Arial"/>
        </w:rPr>
      </w:pPr>
      <w:r w:rsidRPr="00AD05D2">
        <w:rPr>
          <w:rFonts w:ascii="Arial" w:hAnsi="Arial"/>
        </w:rPr>
        <w:t>Im Jahr 20</w:t>
      </w:r>
      <w:r w:rsidR="00D963D6" w:rsidRPr="00AD05D2">
        <w:rPr>
          <w:rFonts w:ascii="Arial" w:hAnsi="Arial"/>
        </w:rPr>
        <w:t>2</w:t>
      </w:r>
      <w:r w:rsidR="00AD05D2" w:rsidRPr="00AD05D2">
        <w:rPr>
          <w:rFonts w:ascii="Arial" w:hAnsi="Arial"/>
        </w:rPr>
        <w:t>3</w:t>
      </w:r>
      <w:r w:rsidRPr="00AD05D2">
        <w:rPr>
          <w:rFonts w:ascii="Arial" w:hAnsi="Arial"/>
        </w:rPr>
        <w:t xml:space="preserve"> waren in der EU</w:t>
      </w:r>
      <w:r w:rsidR="00D963D6" w:rsidRPr="00AD05D2">
        <w:rPr>
          <w:rFonts w:ascii="Arial" w:hAnsi="Arial"/>
        </w:rPr>
        <w:t>-27</w:t>
      </w:r>
      <w:r w:rsidRPr="00AD05D2">
        <w:rPr>
          <w:rFonts w:ascii="Arial" w:hAnsi="Arial"/>
        </w:rPr>
        <w:t xml:space="preserve"> </w:t>
      </w:r>
      <w:r w:rsidR="00AF3B0B" w:rsidRPr="00AD05D2">
        <w:rPr>
          <w:rFonts w:ascii="Arial" w:hAnsi="Arial"/>
        </w:rPr>
        <w:t>gut 2,</w:t>
      </w:r>
      <w:r w:rsidR="00AD05D2" w:rsidRPr="00AD05D2">
        <w:rPr>
          <w:rFonts w:ascii="Arial" w:hAnsi="Arial"/>
        </w:rPr>
        <w:t>8</w:t>
      </w:r>
      <w:r w:rsidRPr="00AD05D2">
        <w:rPr>
          <w:rFonts w:ascii="Arial" w:hAnsi="Arial"/>
        </w:rPr>
        <w:t xml:space="preserve"> Millionen 15- bis </w:t>
      </w:r>
      <w:r w:rsidR="007824E1" w:rsidRPr="00AD05D2">
        <w:rPr>
          <w:rFonts w:ascii="Arial" w:hAnsi="Arial"/>
        </w:rPr>
        <w:t>24</w:t>
      </w:r>
      <w:r w:rsidRPr="00AD05D2">
        <w:rPr>
          <w:rFonts w:ascii="Arial" w:hAnsi="Arial"/>
        </w:rPr>
        <w:t>-Jährige arbeitslos</w:t>
      </w:r>
      <w:r w:rsidR="00056EDA" w:rsidRPr="00AD05D2">
        <w:rPr>
          <w:rFonts w:ascii="Arial" w:hAnsi="Arial"/>
        </w:rPr>
        <w:t xml:space="preserve"> </w:t>
      </w:r>
      <w:r w:rsidR="00F03A6E" w:rsidRPr="00AD05D2">
        <w:rPr>
          <w:rFonts w:ascii="Arial" w:hAnsi="Arial"/>
        </w:rPr>
        <w:t>(</w:t>
      </w:r>
      <w:r w:rsidR="0060729F" w:rsidRPr="00AD05D2">
        <w:rPr>
          <w:rFonts w:ascii="Arial" w:hAnsi="Arial"/>
        </w:rPr>
        <w:t>1</w:t>
      </w:r>
      <w:r w:rsidR="00056EDA" w:rsidRPr="00AD05D2">
        <w:rPr>
          <w:rFonts w:ascii="Arial" w:hAnsi="Arial"/>
        </w:rPr>
        <w:t>,</w:t>
      </w:r>
      <w:r w:rsidR="00AD05D2" w:rsidRPr="00AD05D2">
        <w:rPr>
          <w:rFonts w:ascii="Arial" w:hAnsi="Arial"/>
        </w:rPr>
        <w:t>6</w:t>
      </w:r>
      <w:r w:rsidR="00056EDA" w:rsidRPr="00AD05D2">
        <w:rPr>
          <w:rFonts w:ascii="Arial" w:hAnsi="Arial"/>
        </w:rPr>
        <w:t xml:space="preserve"> Millionen Männer und 1,</w:t>
      </w:r>
      <w:r w:rsidR="00AF3B0B" w:rsidRPr="00AD05D2">
        <w:rPr>
          <w:rFonts w:ascii="Arial" w:hAnsi="Arial"/>
        </w:rPr>
        <w:t>2</w:t>
      </w:r>
      <w:r w:rsidR="00056EDA" w:rsidRPr="00AD05D2">
        <w:rPr>
          <w:rFonts w:ascii="Arial" w:hAnsi="Arial"/>
        </w:rPr>
        <w:t xml:space="preserve"> Millionen Frauen</w:t>
      </w:r>
      <w:r w:rsidR="00F03A6E" w:rsidRPr="00AD05D2">
        <w:rPr>
          <w:rFonts w:ascii="Arial" w:hAnsi="Arial"/>
        </w:rPr>
        <w:t xml:space="preserve">) – 2013 waren es noch </w:t>
      </w:r>
      <w:r w:rsidR="00E440C7" w:rsidRPr="00AD05D2">
        <w:rPr>
          <w:rFonts w:ascii="Arial" w:hAnsi="Arial"/>
        </w:rPr>
        <w:t xml:space="preserve">knapp </w:t>
      </w:r>
      <w:r w:rsidR="00D963D6" w:rsidRPr="00AD05D2">
        <w:rPr>
          <w:rFonts w:ascii="Arial" w:hAnsi="Arial"/>
        </w:rPr>
        <w:t>4,</w:t>
      </w:r>
      <w:r w:rsidR="00E440C7" w:rsidRPr="00AD05D2">
        <w:rPr>
          <w:rFonts w:ascii="Arial" w:hAnsi="Arial"/>
        </w:rPr>
        <w:t>9</w:t>
      </w:r>
      <w:r w:rsidR="00F03A6E" w:rsidRPr="00AD05D2">
        <w:rPr>
          <w:rFonts w:ascii="Arial" w:hAnsi="Arial"/>
        </w:rPr>
        <w:t xml:space="preserve"> Millionen</w:t>
      </w:r>
      <w:r w:rsidRPr="00AD05D2">
        <w:rPr>
          <w:rFonts w:ascii="Arial" w:hAnsi="Arial"/>
        </w:rPr>
        <w:t>.</w:t>
      </w:r>
      <w:r w:rsidR="0074772C">
        <w:rPr>
          <w:rFonts w:ascii="Arial" w:hAnsi="Arial"/>
        </w:rPr>
        <w:t xml:space="preserve"> </w:t>
      </w:r>
      <w:r w:rsidR="00DA4DE2" w:rsidRPr="001B5B82">
        <w:rPr>
          <w:rFonts w:ascii="Arial" w:hAnsi="Arial"/>
        </w:rPr>
        <w:t xml:space="preserve">Die Jugendarbeitslosenquote – also </w:t>
      </w:r>
      <w:r w:rsidR="00A714B0" w:rsidRPr="001B5B82">
        <w:rPr>
          <w:rFonts w:ascii="Arial" w:hAnsi="Arial"/>
        </w:rPr>
        <w:t>der Anteil der Arbeitslosen an der</w:t>
      </w:r>
      <w:r w:rsidR="0047075C" w:rsidRPr="001B5B82">
        <w:rPr>
          <w:rFonts w:ascii="Arial" w:hAnsi="Arial"/>
        </w:rPr>
        <w:t xml:space="preserve"> E</w:t>
      </w:r>
      <w:r w:rsidR="00A714B0" w:rsidRPr="001B5B82">
        <w:rPr>
          <w:rFonts w:ascii="Arial" w:hAnsi="Arial"/>
        </w:rPr>
        <w:t xml:space="preserve">rwerbsbevölkerung bei den </w:t>
      </w:r>
      <w:r w:rsidR="003313AA" w:rsidRPr="001B5B82">
        <w:rPr>
          <w:rFonts w:ascii="Arial" w:hAnsi="Arial"/>
        </w:rPr>
        <w:t xml:space="preserve">15- bis </w:t>
      </w:r>
      <w:r w:rsidR="00AF3B0B" w:rsidRPr="001B5B82">
        <w:rPr>
          <w:rFonts w:ascii="Arial" w:hAnsi="Arial"/>
        </w:rPr>
        <w:t>24</w:t>
      </w:r>
      <w:r w:rsidR="00DA4DE2" w:rsidRPr="001B5B82">
        <w:rPr>
          <w:rFonts w:ascii="Arial" w:hAnsi="Arial"/>
        </w:rPr>
        <w:t xml:space="preserve">-Jährigen – lag </w:t>
      </w:r>
      <w:r w:rsidR="0047075C" w:rsidRPr="001B5B82">
        <w:rPr>
          <w:rFonts w:ascii="Arial" w:hAnsi="Arial"/>
        </w:rPr>
        <w:t>202</w:t>
      </w:r>
      <w:r w:rsidR="00F624E8" w:rsidRPr="001B5B82">
        <w:rPr>
          <w:rFonts w:ascii="Arial" w:hAnsi="Arial"/>
        </w:rPr>
        <w:t>3</w:t>
      </w:r>
      <w:r w:rsidR="00DA4DE2" w:rsidRPr="001B5B82">
        <w:rPr>
          <w:rFonts w:ascii="Arial" w:hAnsi="Arial"/>
        </w:rPr>
        <w:t xml:space="preserve"> EU-weit bei </w:t>
      </w:r>
      <w:r w:rsidR="00056EDA" w:rsidRPr="001B5B82">
        <w:rPr>
          <w:rFonts w:ascii="Arial" w:hAnsi="Arial"/>
        </w:rPr>
        <w:t>1</w:t>
      </w:r>
      <w:r w:rsidR="00D73E56" w:rsidRPr="001B5B82">
        <w:rPr>
          <w:rFonts w:ascii="Arial" w:hAnsi="Arial"/>
        </w:rPr>
        <w:t>4</w:t>
      </w:r>
      <w:r w:rsidR="00DA4DE2" w:rsidRPr="001B5B82">
        <w:rPr>
          <w:rFonts w:ascii="Arial" w:hAnsi="Arial"/>
        </w:rPr>
        <w:t>,</w:t>
      </w:r>
      <w:r w:rsidR="00D73E56" w:rsidRPr="001B5B82">
        <w:rPr>
          <w:rFonts w:ascii="Arial" w:hAnsi="Arial"/>
        </w:rPr>
        <w:t>5</w:t>
      </w:r>
      <w:r w:rsidR="00DA4DE2" w:rsidRPr="001B5B82">
        <w:rPr>
          <w:rFonts w:ascii="Arial" w:hAnsi="Arial"/>
        </w:rPr>
        <w:t xml:space="preserve"> Prozent. Die höchste</w:t>
      </w:r>
      <w:r w:rsidR="003C1F34" w:rsidRPr="001B5B82">
        <w:rPr>
          <w:rFonts w:ascii="Arial" w:hAnsi="Arial"/>
        </w:rPr>
        <w:t>n</w:t>
      </w:r>
      <w:r w:rsidR="00DA4DE2" w:rsidRPr="001B5B82">
        <w:rPr>
          <w:rFonts w:ascii="Arial" w:hAnsi="Arial"/>
        </w:rPr>
        <w:t xml:space="preserve"> Quote</w:t>
      </w:r>
      <w:r w:rsidR="003C1F34" w:rsidRPr="001B5B82">
        <w:rPr>
          <w:rFonts w:ascii="Arial" w:hAnsi="Arial"/>
        </w:rPr>
        <w:t>n</w:t>
      </w:r>
      <w:r w:rsidR="00DA4DE2" w:rsidRPr="001B5B82">
        <w:rPr>
          <w:rFonts w:ascii="Arial" w:hAnsi="Arial"/>
        </w:rPr>
        <w:t xml:space="preserve"> </w:t>
      </w:r>
      <w:r w:rsidR="00382E13" w:rsidRPr="001B5B82">
        <w:rPr>
          <w:rFonts w:ascii="Arial" w:hAnsi="Arial"/>
        </w:rPr>
        <w:t xml:space="preserve">innerhalb der EU </w:t>
      </w:r>
      <w:r w:rsidR="00DA4DE2" w:rsidRPr="001B5B82">
        <w:rPr>
          <w:rFonts w:ascii="Arial" w:hAnsi="Arial"/>
        </w:rPr>
        <w:t>verzeichnete</w:t>
      </w:r>
      <w:r w:rsidR="00A66666" w:rsidRPr="001B5B82">
        <w:rPr>
          <w:rFonts w:ascii="Arial" w:hAnsi="Arial"/>
        </w:rPr>
        <w:t>n</w:t>
      </w:r>
      <w:r w:rsidR="009B3624" w:rsidRPr="001B5B82">
        <w:rPr>
          <w:rFonts w:ascii="Arial" w:hAnsi="Arial"/>
        </w:rPr>
        <w:t xml:space="preserve"> </w:t>
      </w:r>
      <w:r w:rsidR="00DA4DE2" w:rsidRPr="001B5B82">
        <w:rPr>
          <w:rFonts w:ascii="Arial" w:hAnsi="Arial"/>
        </w:rPr>
        <w:t>auch hier</w:t>
      </w:r>
      <w:r w:rsidR="00E440C7" w:rsidRPr="001B5B82">
        <w:rPr>
          <w:rFonts w:ascii="Arial" w:hAnsi="Arial"/>
        </w:rPr>
        <w:t xml:space="preserve"> </w:t>
      </w:r>
      <w:r w:rsidR="00F624E8" w:rsidRPr="001B5B82">
        <w:rPr>
          <w:rFonts w:ascii="Arial" w:hAnsi="Arial"/>
        </w:rPr>
        <w:t xml:space="preserve">Spanien (28,7 Prozent), </w:t>
      </w:r>
      <w:r w:rsidR="00E440C7" w:rsidRPr="001B5B82">
        <w:rPr>
          <w:rFonts w:ascii="Arial" w:hAnsi="Arial"/>
        </w:rPr>
        <w:t xml:space="preserve">Griechenland </w:t>
      </w:r>
      <w:r w:rsidR="00A66666" w:rsidRPr="001B5B82">
        <w:rPr>
          <w:rFonts w:ascii="Arial" w:hAnsi="Arial"/>
        </w:rPr>
        <w:t>(</w:t>
      </w:r>
      <w:r w:rsidR="00F624E8" w:rsidRPr="001B5B82">
        <w:rPr>
          <w:rFonts w:ascii="Arial" w:hAnsi="Arial"/>
        </w:rPr>
        <w:t>26</w:t>
      </w:r>
      <w:r w:rsidR="00A66666" w:rsidRPr="001B5B82">
        <w:rPr>
          <w:rFonts w:ascii="Arial" w:hAnsi="Arial"/>
        </w:rPr>
        <w:t>,</w:t>
      </w:r>
      <w:r w:rsidR="00F624E8" w:rsidRPr="001B5B82">
        <w:rPr>
          <w:rFonts w:ascii="Arial" w:hAnsi="Arial"/>
        </w:rPr>
        <w:t>7</w:t>
      </w:r>
      <w:r w:rsidR="00A66666" w:rsidRPr="001B5B82">
        <w:rPr>
          <w:rFonts w:ascii="Arial" w:hAnsi="Arial"/>
        </w:rPr>
        <w:t xml:space="preserve"> Prozent)</w:t>
      </w:r>
      <w:r w:rsidR="00F624E8" w:rsidRPr="001B5B82">
        <w:rPr>
          <w:rFonts w:ascii="Arial" w:hAnsi="Arial"/>
        </w:rPr>
        <w:t xml:space="preserve">, </w:t>
      </w:r>
      <w:r w:rsidR="00A66666" w:rsidRPr="001B5B82">
        <w:rPr>
          <w:rFonts w:ascii="Arial" w:hAnsi="Arial"/>
        </w:rPr>
        <w:t xml:space="preserve">Italien </w:t>
      </w:r>
      <w:r w:rsidR="00F624E8" w:rsidRPr="001B5B82">
        <w:rPr>
          <w:rFonts w:ascii="Arial" w:hAnsi="Arial"/>
        </w:rPr>
        <w:t xml:space="preserve">und Schweden </w:t>
      </w:r>
      <w:r w:rsidR="00A66666" w:rsidRPr="001B5B82">
        <w:rPr>
          <w:rFonts w:ascii="Arial" w:hAnsi="Arial"/>
        </w:rPr>
        <w:t>(2</w:t>
      </w:r>
      <w:r w:rsidR="00F624E8" w:rsidRPr="001B5B82">
        <w:rPr>
          <w:rFonts w:ascii="Arial" w:hAnsi="Arial"/>
        </w:rPr>
        <w:t>2</w:t>
      </w:r>
      <w:r w:rsidR="00A66666" w:rsidRPr="001B5B82">
        <w:rPr>
          <w:rFonts w:ascii="Arial" w:hAnsi="Arial"/>
        </w:rPr>
        <w:t>,</w:t>
      </w:r>
      <w:r w:rsidR="00E440C7" w:rsidRPr="001B5B82">
        <w:rPr>
          <w:rFonts w:ascii="Arial" w:hAnsi="Arial"/>
        </w:rPr>
        <w:t>7</w:t>
      </w:r>
      <w:r w:rsidR="00A66666" w:rsidRPr="001B5B82">
        <w:rPr>
          <w:rFonts w:ascii="Arial" w:hAnsi="Arial"/>
        </w:rPr>
        <w:t xml:space="preserve"> </w:t>
      </w:r>
      <w:r w:rsidR="00F624E8" w:rsidRPr="001B5B82">
        <w:rPr>
          <w:rFonts w:ascii="Arial" w:hAnsi="Arial"/>
        </w:rPr>
        <w:t xml:space="preserve">bzw. 22,1 </w:t>
      </w:r>
      <w:r w:rsidR="00A66666" w:rsidRPr="001B5B82">
        <w:rPr>
          <w:rFonts w:ascii="Arial" w:hAnsi="Arial"/>
        </w:rPr>
        <w:t>Prozent)</w:t>
      </w:r>
      <w:r w:rsidR="00DA4DE2" w:rsidRPr="001B5B82">
        <w:rPr>
          <w:rFonts w:ascii="Arial" w:hAnsi="Arial"/>
        </w:rPr>
        <w:t xml:space="preserve">. </w:t>
      </w:r>
      <w:r w:rsidR="00D73E56" w:rsidRPr="001B5B82">
        <w:rPr>
          <w:rFonts w:ascii="Arial" w:hAnsi="Arial"/>
        </w:rPr>
        <w:t>Auch i</w:t>
      </w:r>
      <w:r w:rsidR="00DA4DE2" w:rsidRPr="001B5B82">
        <w:rPr>
          <w:rFonts w:ascii="Arial" w:hAnsi="Arial"/>
        </w:rPr>
        <w:t xml:space="preserve">n </w:t>
      </w:r>
      <w:r w:rsidR="00D73E56" w:rsidRPr="001B5B82">
        <w:rPr>
          <w:rFonts w:ascii="Arial" w:hAnsi="Arial"/>
        </w:rPr>
        <w:t>Rumänien</w:t>
      </w:r>
      <w:r w:rsidR="00A66666" w:rsidRPr="001B5B82">
        <w:rPr>
          <w:rFonts w:ascii="Arial" w:hAnsi="Arial"/>
        </w:rPr>
        <w:t xml:space="preserve"> </w:t>
      </w:r>
      <w:r w:rsidR="009B3624" w:rsidRPr="001B5B82">
        <w:rPr>
          <w:rFonts w:ascii="Arial" w:hAnsi="Arial"/>
        </w:rPr>
        <w:t xml:space="preserve">und </w:t>
      </w:r>
      <w:r w:rsidR="00F624E8" w:rsidRPr="001B5B82">
        <w:rPr>
          <w:rFonts w:ascii="Arial" w:hAnsi="Arial"/>
        </w:rPr>
        <w:t>Portugal</w:t>
      </w:r>
      <w:r w:rsidR="00D73E56" w:rsidRPr="001B5B82">
        <w:rPr>
          <w:rFonts w:ascii="Arial" w:hAnsi="Arial"/>
        </w:rPr>
        <w:t xml:space="preserve"> </w:t>
      </w:r>
      <w:r w:rsidR="00261EB3" w:rsidRPr="001B5B82">
        <w:rPr>
          <w:rFonts w:ascii="Arial" w:hAnsi="Arial"/>
        </w:rPr>
        <w:t xml:space="preserve">war im selben Jahr </w:t>
      </w:r>
      <w:r w:rsidR="00D73E56" w:rsidRPr="001B5B82">
        <w:rPr>
          <w:rFonts w:ascii="Arial" w:hAnsi="Arial"/>
        </w:rPr>
        <w:t xml:space="preserve">mehr als </w:t>
      </w:r>
      <w:r w:rsidR="00261EB3" w:rsidRPr="001B5B82">
        <w:rPr>
          <w:rFonts w:ascii="Arial" w:hAnsi="Arial"/>
        </w:rPr>
        <w:t xml:space="preserve">jeder </w:t>
      </w:r>
      <w:r w:rsidR="00D73E56" w:rsidRPr="001B5B82">
        <w:rPr>
          <w:rFonts w:ascii="Arial" w:hAnsi="Arial"/>
        </w:rPr>
        <w:t xml:space="preserve">fünfte </w:t>
      </w:r>
      <w:r w:rsidR="00261EB3" w:rsidRPr="001B5B82">
        <w:rPr>
          <w:rFonts w:ascii="Arial" w:hAnsi="Arial"/>
        </w:rPr>
        <w:t>Jugendliche aus der Erwerbsbevölkerung arbeitslos (</w:t>
      </w:r>
      <w:r w:rsidR="00D73E56" w:rsidRPr="001B5B82">
        <w:rPr>
          <w:rFonts w:ascii="Arial" w:hAnsi="Arial"/>
        </w:rPr>
        <w:t>2</w:t>
      </w:r>
      <w:r w:rsidR="00F624E8" w:rsidRPr="001B5B82">
        <w:rPr>
          <w:rFonts w:ascii="Arial" w:hAnsi="Arial"/>
        </w:rPr>
        <w:t>1</w:t>
      </w:r>
      <w:r w:rsidR="009B3624" w:rsidRPr="001B5B82">
        <w:rPr>
          <w:rFonts w:ascii="Arial" w:hAnsi="Arial"/>
        </w:rPr>
        <w:t>,</w:t>
      </w:r>
      <w:r w:rsidR="00D73E56" w:rsidRPr="001B5B82">
        <w:rPr>
          <w:rFonts w:ascii="Arial" w:hAnsi="Arial"/>
        </w:rPr>
        <w:t>8</w:t>
      </w:r>
      <w:r w:rsidR="009B3624" w:rsidRPr="001B5B82">
        <w:rPr>
          <w:rFonts w:ascii="Arial" w:hAnsi="Arial"/>
        </w:rPr>
        <w:t xml:space="preserve"> bzw. </w:t>
      </w:r>
      <w:r w:rsidR="005D4338" w:rsidRPr="001B5B82">
        <w:rPr>
          <w:rFonts w:ascii="Arial" w:hAnsi="Arial"/>
        </w:rPr>
        <w:t>2</w:t>
      </w:r>
      <w:r w:rsidR="00F624E8" w:rsidRPr="001B5B82">
        <w:rPr>
          <w:rFonts w:ascii="Arial" w:hAnsi="Arial"/>
        </w:rPr>
        <w:t>0</w:t>
      </w:r>
      <w:r w:rsidR="009B3624" w:rsidRPr="001B5B82">
        <w:rPr>
          <w:rFonts w:ascii="Arial" w:hAnsi="Arial"/>
        </w:rPr>
        <w:t>,</w:t>
      </w:r>
      <w:r w:rsidR="00F624E8" w:rsidRPr="001B5B82">
        <w:rPr>
          <w:rFonts w:ascii="Arial" w:hAnsi="Arial"/>
        </w:rPr>
        <w:t>3</w:t>
      </w:r>
      <w:r w:rsidR="00261EB3" w:rsidRPr="001B5B82">
        <w:rPr>
          <w:rFonts w:ascii="Arial" w:hAnsi="Arial"/>
        </w:rPr>
        <w:t xml:space="preserve"> Prozent)</w:t>
      </w:r>
      <w:r w:rsidR="00382E13" w:rsidRPr="001B5B82">
        <w:rPr>
          <w:rFonts w:ascii="Arial" w:hAnsi="Arial"/>
        </w:rPr>
        <w:t xml:space="preserve">. </w:t>
      </w:r>
      <w:r w:rsidR="00DA4DE2" w:rsidRPr="001B5B82">
        <w:rPr>
          <w:rFonts w:ascii="Arial" w:hAnsi="Arial"/>
        </w:rPr>
        <w:t xml:space="preserve">Auf der anderen Seite hatte </w:t>
      </w:r>
      <w:r w:rsidR="00A66666" w:rsidRPr="001B5B82">
        <w:rPr>
          <w:rFonts w:ascii="Arial" w:hAnsi="Arial"/>
        </w:rPr>
        <w:t xml:space="preserve">Deutschland </w:t>
      </w:r>
      <w:r w:rsidR="00261EB3" w:rsidRPr="001B5B82">
        <w:rPr>
          <w:rFonts w:ascii="Arial" w:hAnsi="Arial"/>
        </w:rPr>
        <w:t xml:space="preserve">mit </w:t>
      </w:r>
      <w:r w:rsidR="002006D9" w:rsidRPr="001B5B82">
        <w:rPr>
          <w:rFonts w:ascii="Arial" w:hAnsi="Arial"/>
        </w:rPr>
        <w:t>5</w:t>
      </w:r>
      <w:r w:rsidR="00A66666" w:rsidRPr="001B5B82">
        <w:rPr>
          <w:rFonts w:ascii="Arial" w:hAnsi="Arial"/>
        </w:rPr>
        <w:t>,</w:t>
      </w:r>
      <w:r w:rsidR="00E440C7" w:rsidRPr="001B5B82">
        <w:rPr>
          <w:rFonts w:ascii="Arial" w:hAnsi="Arial"/>
        </w:rPr>
        <w:t>9</w:t>
      </w:r>
      <w:r w:rsidR="00DA4DE2" w:rsidRPr="001B5B82">
        <w:rPr>
          <w:rFonts w:ascii="Arial" w:hAnsi="Arial"/>
        </w:rPr>
        <w:t xml:space="preserve"> Prozent die niedrigste Jugendarbeitslosenquote</w:t>
      </w:r>
      <w:r w:rsidR="002006D9" w:rsidRPr="001B5B82">
        <w:rPr>
          <w:rFonts w:ascii="Arial" w:hAnsi="Arial"/>
        </w:rPr>
        <w:t xml:space="preserve"> im Jahr 202</w:t>
      </w:r>
      <w:r w:rsidR="00F624E8" w:rsidRPr="001B5B82">
        <w:rPr>
          <w:rFonts w:ascii="Arial" w:hAnsi="Arial"/>
        </w:rPr>
        <w:t>3</w:t>
      </w:r>
      <w:r w:rsidR="00DA4DE2" w:rsidRPr="001B5B82">
        <w:rPr>
          <w:rFonts w:ascii="Arial" w:hAnsi="Arial"/>
        </w:rPr>
        <w:t xml:space="preserve">, gefolgt von </w:t>
      </w:r>
      <w:r w:rsidR="00F624E8" w:rsidRPr="001B5B82">
        <w:rPr>
          <w:rFonts w:ascii="Arial" w:hAnsi="Arial"/>
        </w:rPr>
        <w:t xml:space="preserve">den Niederlanden (8,2 Prozent), </w:t>
      </w:r>
      <w:r w:rsidR="00A66666" w:rsidRPr="001B5B82">
        <w:rPr>
          <w:rFonts w:ascii="Arial" w:hAnsi="Arial"/>
        </w:rPr>
        <w:t xml:space="preserve">Tschechien </w:t>
      </w:r>
      <w:r w:rsidR="00382E13" w:rsidRPr="001B5B82">
        <w:rPr>
          <w:rFonts w:ascii="Arial" w:hAnsi="Arial"/>
        </w:rPr>
        <w:t>(</w:t>
      </w:r>
      <w:r w:rsidR="00F624E8" w:rsidRPr="001B5B82">
        <w:rPr>
          <w:rFonts w:ascii="Arial" w:hAnsi="Arial"/>
        </w:rPr>
        <w:t>8,3</w:t>
      </w:r>
      <w:r w:rsidR="00382E13" w:rsidRPr="001B5B82">
        <w:rPr>
          <w:rFonts w:ascii="Arial" w:hAnsi="Arial"/>
        </w:rPr>
        <w:t xml:space="preserve"> Prozent)</w:t>
      </w:r>
      <w:r w:rsidR="00F624E8" w:rsidRPr="001B5B82">
        <w:rPr>
          <w:rFonts w:ascii="Arial" w:hAnsi="Arial"/>
        </w:rPr>
        <w:t xml:space="preserve"> </w:t>
      </w:r>
      <w:r w:rsidR="00E440C7" w:rsidRPr="001B5B82">
        <w:rPr>
          <w:rFonts w:ascii="Arial" w:hAnsi="Arial"/>
        </w:rPr>
        <w:t>und Malta (</w:t>
      </w:r>
      <w:r w:rsidR="00F624E8" w:rsidRPr="001B5B82">
        <w:rPr>
          <w:rFonts w:ascii="Arial" w:hAnsi="Arial"/>
        </w:rPr>
        <w:t>9,1</w:t>
      </w:r>
      <w:r w:rsidR="00E440C7" w:rsidRPr="001B5B82">
        <w:rPr>
          <w:rFonts w:ascii="Arial" w:hAnsi="Arial"/>
        </w:rPr>
        <w:t xml:space="preserve"> Prozent)</w:t>
      </w:r>
      <w:r w:rsidR="00B277D3" w:rsidRPr="001B5B82">
        <w:rPr>
          <w:rFonts w:ascii="Arial" w:hAnsi="Arial"/>
        </w:rPr>
        <w:t>.</w:t>
      </w:r>
    </w:p>
    <w:p w14:paraId="4AB54CA4" w14:textId="77777777" w:rsidR="0074772C" w:rsidRDefault="0074772C" w:rsidP="0074772C">
      <w:pPr>
        <w:rPr>
          <w:rFonts w:ascii="Arial" w:hAnsi="Arial"/>
        </w:rPr>
      </w:pPr>
    </w:p>
    <w:p w14:paraId="5D0CAE3F" w14:textId="786F707F" w:rsidR="00B277D3" w:rsidRDefault="00F7105C" w:rsidP="00C31020">
      <w:pPr>
        <w:rPr>
          <w:rFonts w:ascii="Arial" w:hAnsi="Arial"/>
        </w:rPr>
      </w:pPr>
      <w:r w:rsidRPr="004D3AB4">
        <w:rPr>
          <w:rFonts w:ascii="Arial" w:hAnsi="Arial"/>
        </w:rPr>
        <w:t>Z</w:t>
      </w:r>
      <w:r w:rsidR="00DA4DE2" w:rsidRPr="004D3AB4">
        <w:rPr>
          <w:rFonts w:ascii="Arial" w:hAnsi="Arial"/>
        </w:rPr>
        <w:t xml:space="preserve">ur Beurteilung der Arbeitsmarktsituation </w:t>
      </w:r>
      <w:r w:rsidR="00A21184" w:rsidRPr="004D3AB4">
        <w:rPr>
          <w:rFonts w:ascii="Arial" w:hAnsi="Arial"/>
        </w:rPr>
        <w:t xml:space="preserve">sollte </w:t>
      </w:r>
      <w:r w:rsidR="00DA4DE2" w:rsidRPr="004D3AB4">
        <w:rPr>
          <w:rFonts w:ascii="Arial" w:hAnsi="Arial"/>
        </w:rPr>
        <w:t>neben der Arbeitslosigkeit auch die Unterbeschäftigung betrachtet werden.</w:t>
      </w:r>
      <w:r w:rsidR="00DA4DE2" w:rsidRPr="00D658CC">
        <w:rPr>
          <w:rFonts w:ascii="Arial" w:hAnsi="Arial"/>
        </w:rPr>
        <w:t xml:space="preserve"> Im Jahr 20</w:t>
      </w:r>
      <w:r w:rsidR="002B7793" w:rsidRPr="00D658CC">
        <w:rPr>
          <w:rFonts w:ascii="Arial" w:hAnsi="Arial"/>
        </w:rPr>
        <w:t>2</w:t>
      </w:r>
      <w:r w:rsidR="00D658CC" w:rsidRPr="00D658CC">
        <w:rPr>
          <w:rFonts w:ascii="Arial" w:hAnsi="Arial"/>
        </w:rPr>
        <w:t>3</w:t>
      </w:r>
      <w:r w:rsidR="00DA4DE2" w:rsidRPr="00D658CC">
        <w:rPr>
          <w:rFonts w:ascii="Arial" w:hAnsi="Arial"/>
        </w:rPr>
        <w:t xml:space="preserve"> waren in den 2</w:t>
      </w:r>
      <w:r w:rsidR="002B7793" w:rsidRPr="00D658CC">
        <w:rPr>
          <w:rFonts w:ascii="Arial" w:hAnsi="Arial"/>
        </w:rPr>
        <w:t>7</w:t>
      </w:r>
      <w:r w:rsidR="00DA4DE2" w:rsidRPr="00D658CC">
        <w:rPr>
          <w:rFonts w:ascii="Arial" w:hAnsi="Arial"/>
        </w:rPr>
        <w:t xml:space="preserve"> EU-Mitgliedstaaten </w:t>
      </w:r>
      <w:r w:rsidR="00D658CC" w:rsidRPr="00D658CC">
        <w:rPr>
          <w:rFonts w:ascii="Arial" w:hAnsi="Arial"/>
        </w:rPr>
        <w:t>38</w:t>
      </w:r>
      <w:r w:rsidR="00DA4DE2" w:rsidRPr="00D658CC">
        <w:rPr>
          <w:rFonts w:ascii="Arial" w:hAnsi="Arial"/>
        </w:rPr>
        <w:t>,</w:t>
      </w:r>
      <w:r w:rsidR="000D5219" w:rsidRPr="00D658CC">
        <w:rPr>
          <w:rFonts w:ascii="Arial" w:hAnsi="Arial"/>
        </w:rPr>
        <w:t>1</w:t>
      </w:r>
      <w:r w:rsidR="00DA4DE2" w:rsidRPr="00D658CC">
        <w:rPr>
          <w:rFonts w:ascii="Arial" w:hAnsi="Arial"/>
        </w:rPr>
        <w:t xml:space="preserve"> Millionen Personen teilzeitbeschäftigt.</w:t>
      </w:r>
      <w:r w:rsidR="00B709A4" w:rsidRPr="00D658CC">
        <w:rPr>
          <w:rFonts w:ascii="Arial" w:hAnsi="Arial"/>
        </w:rPr>
        <w:t xml:space="preserve"> N</w:t>
      </w:r>
      <w:r w:rsidR="00DA4DE2" w:rsidRPr="00D658CC">
        <w:rPr>
          <w:rFonts w:ascii="Arial" w:hAnsi="Arial"/>
        </w:rPr>
        <w:t xml:space="preserve">ach Angaben von </w:t>
      </w:r>
      <w:proofErr w:type="spellStart"/>
      <w:r w:rsidR="00DA4DE2" w:rsidRPr="00D658CC">
        <w:rPr>
          <w:rFonts w:ascii="Arial" w:hAnsi="Arial"/>
        </w:rPr>
        <w:t>Eurostat</w:t>
      </w:r>
      <w:proofErr w:type="spellEnd"/>
      <w:r w:rsidR="00DA4DE2" w:rsidRPr="00D658CC">
        <w:rPr>
          <w:rFonts w:ascii="Arial" w:hAnsi="Arial"/>
        </w:rPr>
        <w:t xml:space="preserve"> würde</w:t>
      </w:r>
      <w:r w:rsidR="00E44541" w:rsidRPr="00D658CC">
        <w:rPr>
          <w:rFonts w:ascii="Arial" w:hAnsi="Arial"/>
        </w:rPr>
        <w:t>n 1</w:t>
      </w:r>
      <w:r w:rsidR="00D658CC" w:rsidRPr="00D658CC">
        <w:rPr>
          <w:rFonts w:ascii="Arial" w:hAnsi="Arial"/>
        </w:rPr>
        <w:t>4</w:t>
      </w:r>
      <w:r w:rsidR="00E44541" w:rsidRPr="00D658CC">
        <w:rPr>
          <w:rFonts w:ascii="Arial" w:hAnsi="Arial"/>
        </w:rPr>
        <w:t>,</w:t>
      </w:r>
      <w:r w:rsidR="00D658CC" w:rsidRPr="00D658CC">
        <w:rPr>
          <w:rFonts w:ascii="Arial" w:hAnsi="Arial"/>
        </w:rPr>
        <w:t>6</w:t>
      </w:r>
      <w:r w:rsidR="00E44541" w:rsidRPr="00D658CC">
        <w:rPr>
          <w:rFonts w:ascii="Arial" w:hAnsi="Arial"/>
        </w:rPr>
        <w:t xml:space="preserve"> Prozent </w:t>
      </w:r>
      <w:r w:rsidR="00DA4DE2" w:rsidRPr="00D658CC">
        <w:rPr>
          <w:rFonts w:ascii="Arial" w:hAnsi="Arial"/>
        </w:rPr>
        <w:t>aller Teilzeitbeschäftigten</w:t>
      </w:r>
      <w:r w:rsidR="003F388E" w:rsidRPr="00D658CC">
        <w:rPr>
          <w:rFonts w:ascii="Arial" w:hAnsi="Arial"/>
        </w:rPr>
        <w:t xml:space="preserve">, </w:t>
      </w:r>
      <w:r w:rsidR="003F388E" w:rsidRPr="00DB216E">
        <w:rPr>
          <w:rFonts w:ascii="Arial" w:hAnsi="Arial"/>
        </w:rPr>
        <w:t>also 5,</w:t>
      </w:r>
      <w:r w:rsidR="00DB216E" w:rsidRPr="00DB216E">
        <w:rPr>
          <w:rFonts w:ascii="Arial" w:hAnsi="Arial"/>
        </w:rPr>
        <w:t>6</w:t>
      </w:r>
      <w:r w:rsidR="003F388E" w:rsidRPr="00DB216E">
        <w:rPr>
          <w:rFonts w:ascii="Arial" w:hAnsi="Arial"/>
        </w:rPr>
        <w:t xml:space="preserve"> Millionen Personen, </w:t>
      </w:r>
      <w:r w:rsidR="00DA4DE2" w:rsidRPr="00DB216E">
        <w:rPr>
          <w:rFonts w:ascii="Arial" w:hAnsi="Arial"/>
        </w:rPr>
        <w:t>gern mehr Stunden arbeiten und wäre</w:t>
      </w:r>
      <w:r w:rsidR="00E44541" w:rsidRPr="00DB216E">
        <w:rPr>
          <w:rFonts w:ascii="Arial" w:hAnsi="Arial"/>
        </w:rPr>
        <w:t>n</w:t>
      </w:r>
      <w:r w:rsidR="00DA4DE2" w:rsidRPr="00DB216E">
        <w:rPr>
          <w:rFonts w:ascii="Arial" w:hAnsi="Arial"/>
        </w:rPr>
        <w:t xml:space="preserve"> dafür auch verfügbar.</w:t>
      </w:r>
      <w:r w:rsidR="00C358C5" w:rsidRPr="00D658CC">
        <w:rPr>
          <w:rFonts w:ascii="Arial" w:hAnsi="Arial"/>
        </w:rPr>
        <w:t xml:space="preserve"> </w:t>
      </w:r>
      <w:r w:rsidR="00DA4DE2" w:rsidRPr="00D658CC">
        <w:rPr>
          <w:rFonts w:ascii="Arial" w:hAnsi="Arial"/>
        </w:rPr>
        <w:t>Die höchsten Anteile von teilzeitbeschäftigten Personen, die den Wunsch haben</w:t>
      </w:r>
      <w:r w:rsidR="002F3EE8" w:rsidRPr="00D658CC">
        <w:rPr>
          <w:rFonts w:ascii="Arial" w:hAnsi="Arial"/>
        </w:rPr>
        <w:t>,</w:t>
      </w:r>
      <w:r w:rsidR="00DA4DE2" w:rsidRPr="00D658CC">
        <w:rPr>
          <w:rFonts w:ascii="Arial" w:hAnsi="Arial"/>
        </w:rPr>
        <w:t xml:space="preserve"> mehr Stunden zu arbeiten und dafür auch verfügbar wären, fanden sich </w:t>
      </w:r>
      <w:r w:rsidR="00D80B86" w:rsidRPr="00D658CC">
        <w:rPr>
          <w:rFonts w:ascii="Arial" w:hAnsi="Arial"/>
        </w:rPr>
        <w:t>im Jahr 20</w:t>
      </w:r>
      <w:r w:rsidR="002B7793" w:rsidRPr="00D658CC">
        <w:rPr>
          <w:rFonts w:ascii="Arial" w:hAnsi="Arial"/>
        </w:rPr>
        <w:t>2</w:t>
      </w:r>
      <w:r w:rsidR="00D658CC">
        <w:rPr>
          <w:rFonts w:ascii="Arial" w:hAnsi="Arial"/>
        </w:rPr>
        <w:t>3</w:t>
      </w:r>
      <w:r w:rsidR="00D80B86" w:rsidRPr="00D658CC">
        <w:rPr>
          <w:rFonts w:ascii="Arial" w:hAnsi="Arial"/>
        </w:rPr>
        <w:t xml:space="preserve"> </w:t>
      </w:r>
      <w:r w:rsidR="00DA4DE2" w:rsidRPr="00D658CC">
        <w:rPr>
          <w:rFonts w:ascii="Arial" w:hAnsi="Arial"/>
        </w:rPr>
        <w:t>in</w:t>
      </w:r>
      <w:r w:rsidR="00DA4DE2" w:rsidRPr="00D91D9A">
        <w:rPr>
          <w:rFonts w:ascii="Arial" w:hAnsi="Arial"/>
        </w:rPr>
        <w:t xml:space="preserve"> Griechenland (</w:t>
      </w:r>
      <w:r w:rsidR="000D5219" w:rsidRPr="00D91D9A">
        <w:rPr>
          <w:rFonts w:ascii="Arial" w:hAnsi="Arial"/>
        </w:rPr>
        <w:t>4</w:t>
      </w:r>
      <w:r w:rsidR="00D91D9A" w:rsidRPr="00D91D9A">
        <w:rPr>
          <w:rFonts w:ascii="Arial" w:hAnsi="Arial"/>
        </w:rPr>
        <w:t>1</w:t>
      </w:r>
      <w:r w:rsidR="00DA4DE2" w:rsidRPr="00D91D9A">
        <w:rPr>
          <w:rFonts w:ascii="Arial" w:hAnsi="Arial"/>
        </w:rPr>
        <w:t>,</w:t>
      </w:r>
      <w:r w:rsidR="00D91D9A" w:rsidRPr="00D91D9A">
        <w:rPr>
          <w:rFonts w:ascii="Arial" w:hAnsi="Arial"/>
        </w:rPr>
        <w:t>6</w:t>
      </w:r>
      <w:r w:rsidR="00DA4DE2" w:rsidRPr="00D91D9A">
        <w:rPr>
          <w:rFonts w:ascii="Arial" w:hAnsi="Arial"/>
        </w:rPr>
        <w:t xml:space="preserve"> Prozent), </w:t>
      </w:r>
      <w:r w:rsidR="00BE4405" w:rsidRPr="00D91D9A">
        <w:rPr>
          <w:rFonts w:ascii="Arial" w:hAnsi="Arial"/>
        </w:rPr>
        <w:t>Spanien</w:t>
      </w:r>
      <w:r w:rsidR="00D91D9A" w:rsidRPr="00D91D9A">
        <w:rPr>
          <w:rFonts w:ascii="Arial" w:hAnsi="Arial"/>
        </w:rPr>
        <w:t xml:space="preserve"> (39,5 Prozent),</w:t>
      </w:r>
      <w:r w:rsidR="00BE4405" w:rsidRPr="00D91D9A">
        <w:rPr>
          <w:rFonts w:ascii="Arial" w:hAnsi="Arial"/>
        </w:rPr>
        <w:t xml:space="preserve"> </w:t>
      </w:r>
      <w:r w:rsidR="00D91D9A" w:rsidRPr="00D91D9A">
        <w:rPr>
          <w:rFonts w:ascii="Arial" w:hAnsi="Arial"/>
        </w:rPr>
        <w:t>Portugal (38,0 Prozent)</w:t>
      </w:r>
      <w:r w:rsidR="00854478">
        <w:rPr>
          <w:rFonts w:ascii="Arial" w:hAnsi="Arial"/>
        </w:rPr>
        <w:t xml:space="preserve"> </w:t>
      </w:r>
      <w:r w:rsidR="00BE4405" w:rsidRPr="00D91D9A">
        <w:rPr>
          <w:rFonts w:ascii="Arial" w:hAnsi="Arial"/>
        </w:rPr>
        <w:t xml:space="preserve">und Zypern </w:t>
      </w:r>
      <w:r w:rsidR="00DA4DE2" w:rsidRPr="00D91D9A">
        <w:rPr>
          <w:rFonts w:ascii="Arial" w:hAnsi="Arial"/>
        </w:rPr>
        <w:t>(</w:t>
      </w:r>
      <w:r w:rsidR="00D91D9A" w:rsidRPr="00D91D9A">
        <w:rPr>
          <w:rFonts w:ascii="Arial" w:hAnsi="Arial"/>
        </w:rPr>
        <w:t>36,7</w:t>
      </w:r>
      <w:r w:rsidR="00BE4405" w:rsidRPr="00D91D9A">
        <w:rPr>
          <w:rFonts w:ascii="Arial" w:hAnsi="Arial"/>
        </w:rPr>
        <w:t xml:space="preserve"> Prozent</w:t>
      </w:r>
      <w:r w:rsidR="00DA4DE2" w:rsidRPr="00D91D9A">
        <w:rPr>
          <w:rFonts w:ascii="Arial" w:hAnsi="Arial"/>
        </w:rPr>
        <w:t xml:space="preserve">). Auf der anderen Seite </w:t>
      </w:r>
      <w:r w:rsidR="005334DC" w:rsidRPr="00D91D9A">
        <w:rPr>
          <w:rFonts w:ascii="Arial" w:hAnsi="Arial"/>
        </w:rPr>
        <w:t xml:space="preserve">der Skala standen </w:t>
      </w:r>
      <w:r w:rsidR="00035020" w:rsidRPr="00D91D9A">
        <w:rPr>
          <w:rFonts w:ascii="Arial" w:hAnsi="Arial"/>
        </w:rPr>
        <w:t>Deutschland</w:t>
      </w:r>
      <w:r w:rsidR="00D91D9A" w:rsidRPr="00D91D9A">
        <w:rPr>
          <w:rFonts w:ascii="Arial" w:hAnsi="Arial"/>
        </w:rPr>
        <w:t xml:space="preserve"> (4,1 Prozent)</w:t>
      </w:r>
      <w:r w:rsidR="00D91D9A">
        <w:rPr>
          <w:rFonts w:ascii="Arial" w:hAnsi="Arial"/>
        </w:rPr>
        <w:t xml:space="preserve"> und</w:t>
      </w:r>
      <w:r w:rsidR="00D91D9A" w:rsidRPr="00D91D9A">
        <w:rPr>
          <w:rFonts w:ascii="Arial" w:hAnsi="Arial"/>
        </w:rPr>
        <w:t xml:space="preserve"> </w:t>
      </w:r>
      <w:r w:rsidR="00035020" w:rsidRPr="00D91D9A">
        <w:rPr>
          <w:rFonts w:ascii="Arial" w:hAnsi="Arial"/>
        </w:rPr>
        <w:t>T</w:t>
      </w:r>
      <w:r w:rsidR="00C31020" w:rsidRPr="00D91D9A">
        <w:rPr>
          <w:rFonts w:ascii="Arial" w:hAnsi="Arial"/>
        </w:rPr>
        <w:t>schechie</w:t>
      </w:r>
      <w:r w:rsidR="00B469CC" w:rsidRPr="00D91D9A">
        <w:rPr>
          <w:rFonts w:ascii="Arial" w:hAnsi="Arial"/>
        </w:rPr>
        <w:t xml:space="preserve">n </w:t>
      </w:r>
      <w:r w:rsidR="00C31020" w:rsidRPr="00D91D9A">
        <w:rPr>
          <w:rFonts w:ascii="Arial" w:hAnsi="Arial"/>
        </w:rPr>
        <w:t>(</w:t>
      </w:r>
      <w:r w:rsidR="00BE4405" w:rsidRPr="00D91D9A">
        <w:rPr>
          <w:rFonts w:ascii="Arial" w:hAnsi="Arial"/>
        </w:rPr>
        <w:t>4,4</w:t>
      </w:r>
      <w:r w:rsidR="00C31020" w:rsidRPr="00D91D9A">
        <w:rPr>
          <w:rFonts w:ascii="Arial" w:hAnsi="Arial"/>
        </w:rPr>
        <w:t xml:space="preserve"> Prozent)</w:t>
      </w:r>
      <w:r w:rsidR="00D91D9A">
        <w:rPr>
          <w:rFonts w:ascii="Arial" w:hAnsi="Arial"/>
        </w:rPr>
        <w:t xml:space="preserve"> sowie </w:t>
      </w:r>
      <w:r w:rsidR="00BE4405" w:rsidRPr="00D91D9A">
        <w:rPr>
          <w:rFonts w:ascii="Arial" w:hAnsi="Arial"/>
        </w:rPr>
        <w:t xml:space="preserve">Estland </w:t>
      </w:r>
      <w:r w:rsidR="00C31020" w:rsidRPr="00D91D9A">
        <w:rPr>
          <w:rFonts w:ascii="Arial" w:hAnsi="Arial"/>
        </w:rPr>
        <w:t>(</w:t>
      </w:r>
      <w:r w:rsidR="00D91D9A" w:rsidRPr="00D91D9A">
        <w:rPr>
          <w:rFonts w:ascii="Arial" w:hAnsi="Arial"/>
        </w:rPr>
        <w:t>7,6</w:t>
      </w:r>
      <w:r w:rsidR="00C31020" w:rsidRPr="00D91D9A">
        <w:rPr>
          <w:rFonts w:ascii="Arial" w:hAnsi="Arial"/>
        </w:rPr>
        <w:t xml:space="preserve"> Prozent)</w:t>
      </w:r>
      <w:r w:rsidR="002B7793" w:rsidRPr="00D91D9A">
        <w:rPr>
          <w:rFonts w:ascii="Arial" w:hAnsi="Arial"/>
        </w:rPr>
        <w:t xml:space="preserve"> </w:t>
      </w:r>
      <w:r w:rsidR="005334DC" w:rsidRPr="00D91D9A">
        <w:rPr>
          <w:rFonts w:ascii="Arial" w:hAnsi="Arial"/>
        </w:rPr>
        <w:t xml:space="preserve">und </w:t>
      </w:r>
      <w:r w:rsidR="00BE4405" w:rsidRPr="00D91D9A">
        <w:rPr>
          <w:rFonts w:ascii="Arial" w:hAnsi="Arial"/>
        </w:rPr>
        <w:t>Österreich</w:t>
      </w:r>
      <w:r w:rsidR="00DA4DE2" w:rsidRPr="00D91D9A">
        <w:rPr>
          <w:rFonts w:ascii="Arial" w:hAnsi="Arial"/>
        </w:rPr>
        <w:t xml:space="preserve"> </w:t>
      </w:r>
      <w:r w:rsidR="005334DC" w:rsidRPr="00D91D9A">
        <w:rPr>
          <w:rFonts w:ascii="Arial" w:hAnsi="Arial"/>
        </w:rPr>
        <w:t>(</w:t>
      </w:r>
      <w:r w:rsidR="00035020" w:rsidRPr="00D91D9A">
        <w:rPr>
          <w:rFonts w:ascii="Arial" w:hAnsi="Arial"/>
        </w:rPr>
        <w:t>8</w:t>
      </w:r>
      <w:r w:rsidR="002B7793" w:rsidRPr="00D91D9A">
        <w:rPr>
          <w:rFonts w:ascii="Arial" w:hAnsi="Arial"/>
        </w:rPr>
        <w:t>,</w:t>
      </w:r>
      <w:r w:rsidR="00D91D9A" w:rsidRPr="00D91D9A">
        <w:rPr>
          <w:rFonts w:ascii="Arial" w:hAnsi="Arial"/>
        </w:rPr>
        <w:t>1</w:t>
      </w:r>
      <w:r w:rsidR="00DA4DE2" w:rsidRPr="00D91D9A">
        <w:rPr>
          <w:rFonts w:ascii="Arial" w:hAnsi="Arial"/>
        </w:rPr>
        <w:t xml:space="preserve"> Prozent</w:t>
      </w:r>
      <w:r w:rsidR="005334DC" w:rsidRPr="00D91D9A">
        <w:rPr>
          <w:rFonts w:ascii="Arial" w:hAnsi="Arial"/>
        </w:rPr>
        <w:t>)</w:t>
      </w:r>
      <w:r w:rsidR="00B277D3" w:rsidRPr="00D91D9A">
        <w:rPr>
          <w:rFonts w:ascii="Arial" w:hAnsi="Arial"/>
        </w:rPr>
        <w:t>.</w:t>
      </w:r>
    </w:p>
    <w:p w14:paraId="3BB9DB25" w14:textId="77777777" w:rsidR="0074772C" w:rsidRDefault="0074772C" w:rsidP="00C31020">
      <w:pPr>
        <w:rPr>
          <w:rFonts w:ascii="Arial" w:hAnsi="Arial"/>
        </w:rPr>
      </w:pPr>
    </w:p>
    <w:p w14:paraId="211D8383" w14:textId="09040AF8" w:rsidR="00B277D3" w:rsidRDefault="00DA4DE2" w:rsidP="006B5BE8">
      <w:pPr>
        <w:rPr>
          <w:rFonts w:ascii="Arial" w:hAnsi="Arial"/>
        </w:rPr>
      </w:pPr>
      <w:r w:rsidRPr="00945C49">
        <w:rPr>
          <w:rFonts w:ascii="Arial" w:hAnsi="Arial"/>
        </w:rPr>
        <w:t>Neben den unterbeschäftigten Teilzeitbeschäftigten zählt Eurostat auch die "Stille Reserve" zu den Unterbeschäftigten. Die Stille Reserve, also das Poten</w:t>
      </w:r>
      <w:r w:rsidR="00A25A34" w:rsidRPr="00945C49">
        <w:rPr>
          <w:rFonts w:ascii="Arial" w:hAnsi="Arial"/>
        </w:rPr>
        <w:t>z</w:t>
      </w:r>
      <w:r w:rsidRPr="00945C49">
        <w:rPr>
          <w:rFonts w:ascii="Arial" w:hAnsi="Arial"/>
        </w:rPr>
        <w:t>ial an zusätzlichen Erwerbspersonen, bestand 20</w:t>
      </w:r>
      <w:r w:rsidR="00C97038" w:rsidRPr="00945C49">
        <w:rPr>
          <w:rFonts w:ascii="Arial" w:hAnsi="Arial"/>
        </w:rPr>
        <w:t>2</w:t>
      </w:r>
      <w:r w:rsidR="00945C49" w:rsidRPr="00945C49">
        <w:rPr>
          <w:rFonts w:ascii="Arial" w:hAnsi="Arial"/>
        </w:rPr>
        <w:t>3</w:t>
      </w:r>
      <w:r w:rsidRPr="00945C49">
        <w:rPr>
          <w:rFonts w:ascii="Arial" w:hAnsi="Arial"/>
        </w:rPr>
        <w:t xml:space="preserve"> </w:t>
      </w:r>
      <w:r w:rsidR="00C97038" w:rsidRPr="00945C49">
        <w:rPr>
          <w:rFonts w:ascii="Arial" w:hAnsi="Arial"/>
        </w:rPr>
        <w:t xml:space="preserve">EU-weit </w:t>
      </w:r>
      <w:r w:rsidRPr="00945C49">
        <w:rPr>
          <w:rFonts w:ascii="Arial" w:hAnsi="Arial"/>
        </w:rPr>
        <w:t xml:space="preserve">aus </w:t>
      </w:r>
      <w:r w:rsidR="00516274" w:rsidRPr="00945C49">
        <w:rPr>
          <w:rFonts w:ascii="Arial" w:hAnsi="Arial"/>
        </w:rPr>
        <w:t>gut</w:t>
      </w:r>
      <w:r w:rsidR="00C97038" w:rsidRPr="00945C49">
        <w:rPr>
          <w:rFonts w:ascii="Arial" w:hAnsi="Arial"/>
        </w:rPr>
        <w:t xml:space="preserve"> </w:t>
      </w:r>
      <w:r w:rsidR="00945C49" w:rsidRPr="00945C49">
        <w:rPr>
          <w:rFonts w:ascii="Arial" w:hAnsi="Arial"/>
        </w:rPr>
        <w:t>2,0</w:t>
      </w:r>
      <w:r w:rsidRPr="00945C49">
        <w:rPr>
          <w:rFonts w:ascii="Arial" w:hAnsi="Arial"/>
        </w:rPr>
        <w:t xml:space="preserve"> Millionen 15- bis </w:t>
      </w:r>
      <w:r w:rsidR="00963AA8" w:rsidRPr="00945C49">
        <w:rPr>
          <w:rFonts w:ascii="Arial" w:hAnsi="Arial"/>
        </w:rPr>
        <w:t>74</w:t>
      </w:r>
      <w:r w:rsidRPr="00945C49">
        <w:rPr>
          <w:rFonts w:ascii="Arial" w:hAnsi="Arial"/>
        </w:rPr>
        <w:t xml:space="preserve">-jährigen Personen, die Arbeit suchen, jedoch dem Arbeitsmarkt kurzfristig </w:t>
      </w:r>
      <w:r w:rsidR="00A25A34" w:rsidRPr="00945C49">
        <w:rPr>
          <w:rFonts w:ascii="Arial" w:hAnsi="Arial"/>
        </w:rPr>
        <w:t xml:space="preserve">nicht </w:t>
      </w:r>
      <w:r w:rsidRPr="00945C49">
        <w:rPr>
          <w:rFonts w:ascii="Arial" w:hAnsi="Arial"/>
        </w:rPr>
        <w:t xml:space="preserve">zur Verfügung stehen (beispielsweise Studierende, die einen Arbeitsplatz für die Zeit nach ihrem Abschluss suchen) und </w:t>
      </w:r>
      <w:r w:rsidR="00A15158" w:rsidRPr="00945C49">
        <w:rPr>
          <w:rFonts w:ascii="Arial" w:hAnsi="Arial"/>
        </w:rPr>
        <w:t>6</w:t>
      </w:r>
      <w:r w:rsidR="00C97038" w:rsidRPr="00945C49">
        <w:rPr>
          <w:rFonts w:ascii="Arial" w:hAnsi="Arial"/>
        </w:rPr>
        <w:t>,</w:t>
      </w:r>
      <w:r w:rsidR="00945C49" w:rsidRPr="00945C49">
        <w:rPr>
          <w:rFonts w:ascii="Arial" w:hAnsi="Arial"/>
        </w:rPr>
        <w:t>3</w:t>
      </w:r>
      <w:r w:rsidRPr="00945C49">
        <w:rPr>
          <w:rFonts w:ascii="Arial" w:hAnsi="Arial"/>
        </w:rPr>
        <w:t xml:space="preserve"> Millionen Personen, die für eine Arbeit verfügbar sind, jedoch nicht nach Arbeit suchen (beispielsweise Personen, die sich entmutigt von der Suche auf dem Arbeitsmarkt zurückgezogen haben)</w:t>
      </w:r>
      <w:r w:rsidR="00B277D3" w:rsidRPr="00945C49">
        <w:rPr>
          <w:rFonts w:ascii="Arial" w:hAnsi="Arial"/>
        </w:rPr>
        <w:t>.</w:t>
      </w:r>
    </w:p>
    <w:p w14:paraId="2E4EA996" w14:textId="77777777" w:rsidR="0074772C" w:rsidRDefault="0074772C" w:rsidP="006B5BE8">
      <w:pPr>
        <w:rPr>
          <w:rFonts w:ascii="Arial" w:hAnsi="Arial"/>
        </w:rPr>
      </w:pPr>
    </w:p>
    <w:p w14:paraId="2A61F272" w14:textId="734B8AEE" w:rsidR="003E4784" w:rsidRDefault="00DA4DE2" w:rsidP="002D7B06">
      <w:pPr>
        <w:rPr>
          <w:rFonts w:ascii="Arial" w:hAnsi="Arial"/>
        </w:rPr>
      </w:pPr>
      <w:r w:rsidRPr="00E101D2">
        <w:rPr>
          <w:rFonts w:ascii="Arial" w:hAnsi="Arial"/>
        </w:rPr>
        <w:t xml:space="preserve">Laut Eurostat handelt es sich bei beiden Gruppen um Nichterwerbspersonen, die trotzdem eine "gewisse Bindung an den Arbeitsmarkt" haben. Zusammengenommen bildeten diese zwei Gruppen </w:t>
      </w:r>
      <w:r w:rsidR="00C9340F" w:rsidRPr="00E101D2">
        <w:rPr>
          <w:rFonts w:ascii="Arial" w:hAnsi="Arial"/>
        </w:rPr>
        <w:t>20</w:t>
      </w:r>
      <w:r w:rsidR="00F71C77" w:rsidRPr="00E101D2">
        <w:rPr>
          <w:rFonts w:ascii="Arial" w:hAnsi="Arial"/>
        </w:rPr>
        <w:t>2</w:t>
      </w:r>
      <w:r w:rsidR="00E101D2" w:rsidRPr="00E101D2">
        <w:rPr>
          <w:rFonts w:ascii="Arial" w:hAnsi="Arial"/>
        </w:rPr>
        <w:t>3</w:t>
      </w:r>
      <w:r w:rsidR="002F3EE8" w:rsidRPr="00E101D2">
        <w:rPr>
          <w:rFonts w:ascii="Arial" w:hAnsi="Arial"/>
        </w:rPr>
        <w:t xml:space="preserve"> </w:t>
      </w:r>
      <w:r w:rsidRPr="00E101D2">
        <w:rPr>
          <w:rFonts w:ascii="Arial" w:hAnsi="Arial"/>
        </w:rPr>
        <w:t xml:space="preserve">eine </w:t>
      </w:r>
      <w:proofErr w:type="spellStart"/>
      <w:r w:rsidRPr="00E101D2">
        <w:rPr>
          <w:rFonts w:ascii="Arial" w:hAnsi="Arial"/>
        </w:rPr>
        <w:t>Stille</w:t>
      </w:r>
      <w:proofErr w:type="spellEnd"/>
      <w:r w:rsidRPr="00E101D2">
        <w:rPr>
          <w:rFonts w:ascii="Arial" w:hAnsi="Arial"/>
        </w:rPr>
        <w:t xml:space="preserve"> Reserve von</w:t>
      </w:r>
      <w:r w:rsidR="00852CF0">
        <w:rPr>
          <w:rFonts w:ascii="Arial" w:hAnsi="Arial"/>
        </w:rPr>
        <w:t xml:space="preserve"> gut</w:t>
      </w:r>
      <w:r w:rsidRPr="00E101D2">
        <w:rPr>
          <w:rFonts w:ascii="Arial" w:hAnsi="Arial"/>
        </w:rPr>
        <w:t xml:space="preserve"> </w:t>
      </w:r>
      <w:r w:rsidR="0029542A" w:rsidRPr="00E101D2">
        <w:rPr>
          <w:rFonts w:ascii="Arial" w:hAnsi="Arial"/>
        </w:rPr>
        <w:t>8,</w:t>
      </w:r>
      <w:r w:rsidR="00E101D2" w:rsidRPr="00E101D2">
        <w:rPr>
          <w:rFonts w:ascii="Arial" w:hAnsi="Arial"/>
        </w:rPr>
        <w:t>3</w:t>
      </w:r>
      <w:r w:rsidRPr="00E101D2">
        <w:rPr>
          <w:rFonts w:ascii="Arial" w:hAnsi="Arial"/>
        </w:rPr>
        <w:t xml:space="preserve"> Millionen Personen</w:t>
      </w:r>
      <w:r w:rsidR="006C0CFD" w:rsidRPr="00E101D2">
        <w:rPr>
          <w:rFonts w:ascii="Arial" w:hAnsi="Arial"/>
        </w:rPr>
        <w:t>.</w:t>
      </w:r>
      <w:r w:rsidR="0074772C">
        <w:rPr>
          <w:rFonts w:ascii="Arial" w:hAnsi="Arial"/>
        </w:rPr>
        <w:t xml:space="preserve"> </w:t>
      </w:r>
      <w:r w:rsidR="00034FD7" w:rsidRPr="00CF6C32">
        <w:rPr>
          <w:rFonts w:ascii="Arial" w:hAnsi="Arial"/>
        </w:rPr>
        <w:t>B</w:t>
      </w:r>
      <w:r w:rsidR="00963AA8" w:rsidRPr="00CF6C32">
        <w:rPr>
          <w:rFonts w:ascii="Arial" w:hAnsi="Arial"/>
        </w:rPr>
        <w:t>ezogen auf die 15- bis 74-jährige B</w:t>
      </w:r>
      <w:r w:rsidR="00F93CC0" w:rsidRPr="00CF6C32">
        <w:rPr>
          <w:rFonts w:ascii="Arial" w:hAnsi="Arial"/>
        </w:rPr>
        <w:t xml:space="preserve">evölkerung </w:t>
      </w:r>
      <w:r w:rsidR="006D3D9F" w:rsidRPr="00CF6C32">
        <w:rPr>
          <w:rFonts w:ascii="Arial" w:hAnsi="Arial"/>
        </w:rPr>
        <w:t>der EU-2</w:t>
      </w:r>
      <w:r w:rsidR="00DE755B" w:rsidRPr="00CF6C32">
        <w:rPr>
          <w:rFonts w:ascii="Arial" w:hAnsi="Arial"/>
        </w:rPr>
        <w:t>7</w:t>
      </w:r>
      <w:r w:rsidR="006D3D9F" w:rsidRPr="00CF6C32">
        <w:rPr>
          <w:rFonts w:ascii="Arial" w:hAnsi="Arial"/>
        </w:rPr>
        <w:t xml:space="preserve"> </w:t>
      </w:r>
      <w:r w:rsidRPr="00CF6C32">
        <w:rPr>
          <w:rFonts w:ascii="Arial" w:hAnsi="Arial"/>
        </w:rPr>
        <w:t xml:space="preserve">entsprach das einem zusätzlichen Erwerbspersonen-Potential von </w:t>
      </w:r>
      <w:r w:rsidR="007E3278" w:rsidRPr="00CF6C32">
        <w:rPr>
          <w:rFonts w:ascii="Arial" w:hAnsi="Arial"/>
        </w:rPr>
        <w:t>2,</w:t>
      </w:r>
      <w:r w:rsidR="00852CF0" w:rsidRPr="00CF6C32">
        <w:rPr>
          <w:rFonts w:ascii="Arial" w:hAnsi="Arial"/>
        </w:rPr>
        <w:t>5</w:t>
      </w:r>
      <w:r w:rsidRPr="00CF6C32">
        <w:rPr>
          <w:rFonts w:ascii="Arial" w:hAnsi="Arial"/>
        </w:rPr>
        <w:t xml:space="preserve"> Prozent.</w:t>
      </w:r>
      <w:r w:rsidR="00312C4D" w:rsidRPr="00CF6C32">
        <w:rPr>
          <w:rFonts w:ascii="Arial" w:hAnsi="Arial"/>
        </w:rPr>
        <w:t xml:space="preserve"> </w:t>
      </w:r>
      <w:r w:rsidRPr="00CF6C32">
        <w:rPr>
          <w:rFonts w:ascii="Arial" w:hAnsi="Arial"/>
        </w:rPr>
        <w:t xml:space="preserve">Zwischen den Mitgliedstaaten variiert dieser Prozentsatz </w:t>
      </w:r>
      <w:r w:rsidR="00CF6C32" w:rsidRPr="00CF6C32">
        <w:rPr>
          <w:rFonts w:ascii="Arial" w:hAnsi="Arial"/>
        </w:rPr>
        <w:t>deutlich</w:t>
      </w:r>
      <w:r w:rsidRPr="00CF6C32">
        <w:rPr>
          <w:rFonts w:ascii="Arial" w:hAnsi="Arial"/>
        </w:rPr>
        <w:t xml:space="preserve"> und reicht</w:t>
      </w:r>
      <w:r w:rsidR="006D3D9F" w:rsidRPr="00CF6C32">
        <w:rPr>
          <w:rFonts w:ascii="Arial" w:hAnsi="Arial"/>
        </w:rPr>
        <w:t xml:space="preserve">e </w:t>
      </w:r>
      <w:r w:rsidR="00D15709" w:rsidRPr="00CF6C32">
        <w:rPr>
          <w:rFonts w:ascii="Arial" w:hAnsi="Arial"/>
        </w:rPr>
        <w:t>im Jahr 20</w:t>
      </w:r>
      <w:r w:rsidR="00DE755B" w:rsidRPr="00CF6C32">
        <w:rPr>
          <w:rFonts w:ascii="Arial" w:hAnsi="Arial"/>
        </w:rPr>
        <w:t>2</w:t>
      </w:r>
      <w:r w:rsidR="00852CF0" w:rsidRPr="00CF6C32">
        <w:rPr>
          <w:rFonts w:ascii="Arial" w:hAnsi="Arial"/>
        </w:rPr>
        <w:t>3</w:t>
      </w:r>
      <w:r w:rsidRPr="00CF6C32">
        <w:rPr>
          <w:rFonts w:ascii="Arial" w:hAnsi="Arial"/>
        </w:rPr>
        <w:t xml:space="preserve"> von </w:t>
      </w:r>
      <w:r w:rsidR="00472226" w:rsidRPr="00CF6C32">
        <w:rPr>
          <w:rFonts w:ascii="Arial" w:hAnsi="Arial"/>
        </w:rPr>
        <w:t>0,</w:t>
      </w:r>
      <w:r w:rsidR="00852CF0" w:rsidRPr="00CF6C32">
        <w:rPr>
          <w:rFonts w:ascii="Arial" w:hAnsi="Arial"/>
        </w:rPr>
        <w:t>7</w:t>
      </w:r>
      <w:r w:rsidR="00472226" w:rsidRPr="00CF6C32">
        <w:rPr>
          <w:rFonts w:ascii="Arial" w:hAnsi="Arial"/>
        </w:rPr>
        <w:t xml:space="preserve"> </w:t>
      </w:r>
      <w:r w:rsidRPr="00CF6C32">
        <w:rPr>
          <w:rFonts w:ascii="Arial" w:hAnsi="Arial"/>
        </w:rPr>
        <w:t>Prozent in</w:t>
      </w:r>
      <w:r w:rsidR="00CF26D2" w:rsidRPr="00CF6C32">
        <w:rPr>
          <w:rFonts w:ascii="Arial" w:hAnsi="Arial"/>
        </w:rPr>
        <w:t xml:space="preserve"> </w:t>
      </w:r>
      <w:r w:rsidR="00852CF0" w:rsidRPr="00CF6C32">
        <w:rPr>
          <w:rFonts w:ascii="Arial" w:hAnsi="Arial"/>
        </w:rPr>
        <w:t xml:space="preserve">der Slowakei </w:t>
      </w:r>
      <w:r w:rsidRPr="00CF6C32">
        <w:rPr>
          <w:rFonts w:ascii="Arial" w:hAnsi="Arial"/>
        </w:rPr>
        <w:t xml:space="preserve">bis </w:t>
      </w:r>
      <w:r w:rsidR="007E3278" w:rsidRPr="00CF6C32">
        <w:rPr>
          <w:rFonts w:ascii="Arial" w:hAnsi="Arial"/>
        </w:rPr>
        <w:t>5,</w:t>
      </w:r>
      <w:r w:rsidR="00852CF0" w:rsidRPr="00CF6C32">
        <w:rPr>
          <w:rFonts w:ascii="Arial" w:hAnsi="Arial"/>
        </w:rPr>
        <w:t>1</w:t>
      </w:r>
      <w:r w:rsidRPr="00CF6C32">
        <w:rPr>
          <w:rFonts w:ascii="Arial" w:hAnsi="Arial"/>
        </w:rPr>
        <w:t xml:space="preserve"> Prozent in Italien (Deutschland: </w:t>
      </w:r>
      <w:r w:rsidR="00852CF0" w:rsidRPr="00CF6C32">
        <w:rPr>
          <w:rFonts w:ascii="Arial" w:hAnsi="Arial"/>
        </w:rPr>
        <w:t>2,0</w:t>
      </w:r>
      <w:r w:rsidRPr="00CF6C32">
        <w:rPr>
          <w:rFonts w:ascii="Arial" w:hAnsi="Arial"/>
        </w:rPr>
        <w:t xml:space="preserve"> Prozent</w:t>
      </w:r>
      <w:r w:rsidR="0074772C">
        <w:rPr>
          <w:rFonts w:ascii="Arial" w:hAnsi="Arial"/>
        </w:rPr>
        <w:t xml:space="preserve"> </w:t>
      </w:r>
      <w:r w:rsidR="00664052" w:rsidRPr="00CF6C32">
        <w:rPr>
          <w:rFonts w:ascii="Arial" w:hAnsi="Arial"/>
        </w:rPr>
        <w:t>–</w:t>
      </w:r>
      <w:r w:rsidR="00034FD7" w:rsidRPr="00CF6C32">
        <w:rPr>
          <w:rFonts w:ascii="Arial" w:hAnsi="Arial"/>
        </w:rPr>
        <w:t xml:space="preserve"> r</w:t>
      </w:r>
      <w:r w:rsidR="007E3278" w:rsidRPr="00CF6C32">
        <w:rPr>
          <w:rFonts w:ascii="Arial" w:hAnsi="Arial"/>
        </w:rPr>
        <w:t>und 1,</w:t>
      </w:r>
      <w:r w:rsidR="00852CF0" w:rsidRPr="00CF6C32">
        <w:rPr>
          <w:rFonts w:ascii="Arial" w:hAnsi="Arial"/>
        </w:rPr>
        <w:t>3</w:t>
      </w:r>
      <w:r w:rsidR="007E3278" w:rsidRPr="00CF6C32">
        <w:rPr>
          <w:rFonts w:ascii="Arial" w:hAnsi="Arial"/>
        </w:rPr>
        <w:t xml:space="preserve"> Mio. Personen).</w:t>
      </w:r>
      <w:r w:rsidR="00034FD7" w:rsidRPr="00CF6C32">
        <w:rPr>
          <w:rFonts w:ascii="Arial" w:hAnsi="Arial"/>
        </w:rPr>
        <w:t xml:space="preserve"> </w:t>
      </w:r>
      <w:r w:rsidR="006C0CFD" w:rsidRPr="00E26EA5">
        <w:rPr>
          <w:rFonts w:ascii="Arial" w:hAnsi="Arial"/>
        </w:rPr>
        <w:t>D</w:t>
      </w:r>
      <w:r w:rsidRPr="00E26EA5">
        <w:rPr>
          <w:rFonts w:ascii="Arial" w:hAnsi="Arial"/>
        </w:rPr>
        <w:t xml:space="preserve">abei umfasst die </w:t>
      </w:r>
      <w:proofErr w:type="spellStart"/>
      <w:r w:rsidRPr="00E26EA5">
        <w:rPr>
          <w:rFonts w:ascii="Arial" w:hAnsi="Arial"/>
        </w:rPr>
        <w:t>Stille</w:t>
      </w:r>
      <w:proofErr w:type="spellEnd"/>
      <w:r w:rsidRPr="00E26EA5">
        <w:rPr>
          <w:rFonts w:ascii="Arial" w:hAnsi="Arial"/>
        </w:rPr>
        <w:t xml:space="preserve"> Reserve in </w:t>
      </w:r>
      <w:r w:rsidR="00472226" w:rsidRPr="00E26EA5">
        <w:rPr>
          <w:rFonts w:ascii="Arial" w:hAnsi="Arial"/>
        </w:rPr>
        <w:t>allen</w:t>
      </w:r>
      <w:r w:rsidRPr="00E26EA5">
        <w:rPr>
          <w:rFonts w:ascii="Arial" w:hAnsi="Arial"/>
        </w:rPr>
        <w:t xml:space="preserve"> EU-Mitgliedstaat</w:t>
      </w:r>
      <w:r w:rsidR="00472226" w:rsidRPr="00E26EA5">
        <w:rPr>
          <w:rFonts w:ascii="Arial" w:hAnsi="Arial"/>
        </w:rPr>
        <w:t>en</w:t>
      </w:r>
      <w:r w:rsidRPr="00E26EA5">
        <w:rPr>
          <w:rFonts w:ascii="Arial" w:hAnsi="Arial"/>
        </w:rPr>
        <w:t xml:space="preserve"> </w:t>
      </w:r>
      <w:r w:rsidR="00796326" w:rsidRPr="00E26EA5">
        <w:rPr>
          <w:rFonts w:ascii="Arial" w:hAnsi="Arial"/>
        </w:rPr>
        <w:t xml:space="preserve">außer </w:t>
      </w:r>
      <w:r w:rsidR="002F3EE8" w:rsidRPr="00E26EA5">
        <w:rPr>
          <w:rFonts w:ascii="Arial" w:hAnsi="Arial"/>
        </w:rPr>
        <w:t xml:space="preserve">in </w:t>
      </w:r>
      <w:r w:rsidR="002E2316" w:rsidRPr="00E26EA5">
        <w:rPr>
          <w:rFonts w:ascii="Arial" w:hAnsi="Arial"/>
        </w:rPr>
        <w:t xml:space="preserve">Tschechien und </w:t>
      </w:r>
      <w:r w:rsidR="006C2176" w:rsidRPr="00E26EA5">
        <w:rPr>
          <w:rFonts w:ascii="Arial" w:hAnsi="Arial"/>
        </w:rPr>
        <w:t>Finnland</w:t>
      </w:r>
      <w:r w:rsidR="00A21B60" w:rsidRPr="00E26EA5">
        <w:rPr>
          <w:rFonts w:ascii="Arial" w:hAnsi="Arial"/>
        </w:rPr>
        <w:t xml:space="preserve"> </w:t>
      </w:r>
      <w:r w:rsidRPr="00E26EA5">
        <w:rPr>
          <w:rFonts w:ascii="Arial" w:hAnsi="Arial"/>
        </w:rPr>
        <w:t xml:space="preserve">in erster Linie Personen, die </w:t>
      </w:r>
      <w:r w:rsidR="00312C4D" w:rsidRPr="00E26EA5">
        <w:rPr>
          <w:rFonts w:ascii="Arial" w:hAnsi="Arial"/>
        </w:rPr>
        <w:t xml:space="preserve">für eine </w:t>
      </w:r>
      <w:r w:rsidRPr="00E26EA5">
        <w:rPr>
          <w:rFonts w:ascii="Arial" w:hAnsi="Arial"/>
        </w:rPr>
        <w:t>Arbeit</w:t>
      </w:r>
      <w:r w:rsidR="00312C4D" w:rsidRPr="00E26EA5">
        <w:rPr>
          <w:rFonts w:ascii="Arial" w:hAnsi="Arial"/>
        </w:rPr>
        <w:t xml:space="preserve"> </w:t>
      </w:r>
      <w:r w:rsidRPr="00E26EA5">
        <w:rPr>
          <w:rFonts w:ascii="Arial" w:hAnsi="Arial"/>
        </w:rPr>
        <w:t>zur Verfügung st</w:t>
      </w:r>
      <w:r w:rsidR="00E44541" w:rsidRPr="00E26EA5">
        <w:rPr>
          <w:rFonts w:ascii="Arial" w:hAnsi="Arial"/>
        </w:rPr>
        <w:t>eh</w:t>
      </w:r>
      <w:r w:rsidRPr="00E26EA5">
        <w:rPr>
          <w:rFonts w:ascii="Arial" w:hAnsi="Arial"/>
        </w:rPr>
        <w:t xml:space="preserve">en, aber </w:t>
      </w:r>
      <w:r w:rsidR="00312C4D" w:rsidRPr="00E26EA5">
        <w:rPr>
          <w:rFonts w:ascii="Arial" w:hAnsi="Arial"/>
        </w:rPr>
        <w:t xml:space="preserve">nicht </w:t>
      </w:r>
      <w:r w:rsidRPr="00E26EA5">
        <w:rPr>
          <w:rFonts w:ascii="Arial" w:hAnsi="Arial"/>
        </w:rPr>
        <w:t>suchen</w:t>
      </w:r>
      <w:r w:rsidR="00EB4189" w:rsidRPr="00E26EA5">
        <w:rPr>
          <w:rFonts w:ascii="Arial" w:hAnsi="Arial"/>
        </w:rPr>
        <w:t>.</w:t>
      </w:r>
    </w:p>
    <w:p w14:paraId="341DBD9B" w14:textId="77777777" w:rsidR="0074772C" w:rsidRDefault="0074772C" w:rsidP="002D7B06">
      <w:pPr>
        <w:rPr>
          <w:rFonts w:ascii="Arial" w:hAnsi="Arial"/>
        </w:rPr>
      </w:pPr>
    </w:p>
    <w:p w14:paraId="3DDBB3A3" w14:textId="77777777" w:rsidR="00DA4DE2" w:rsidRDefault="00DA4DE2">
      <w:pPr>
        <w:rPr>
          <w:rFonts w:ascii="Arial" w:hAnsi="Arial"/>
        </w:rPr>
      </w:pPr>
      <w:r>
        <w:rPr>
          <w:rStyle w:val="Absatz-Standardschriftart1"/>
          <w:rFonts w:ascii="Arial" w:hAnsi="Arial"/>
          <w:color w:val="FF0000"/>
        </w:rPr>
        <w:lastRenderedPageBreak/>
        <w:t>Datenquelle</w:t>
      </w:r>
    </w:p>
    <w:p w14:paraId="30873A0D" w14:textId="77777777" w:rsidR="00DA4DE2" w:rsidRPr="00DE07CF" w:rsidRDefault="00DA4DE2">
      <w:pPr>
        <w:rPr>
          <w:rFonts w:ascii="Arial" w:hAnsi="Arial"/>
        </w:rPr>
      </w:pPr>
    </w:p>
    <w:p w14:paraId="022B44CA" w14:textId="29200545" w:rsidR="001251E6" w:rsidRPr="00DE07CF" w:rsidRDefault="00E64711">
      <w:pPr>
        <w:rPr>
          <w:rFonts w:ascii="Arial" w:hAnsi="Arial"/>
        </w:rPr>
      </w:pPr>
      <w:r w:rsidRPr="00DE07CF">
        <w:rPr>
          <w:rFonts w:ascii="Arial" w:hAnsi="Arial"/>
        </w:rPr>
        <w:t>Eurostat: Online-Datenbank: Arbeitslosendaten nach Geschlecht und Alter</w:t>
      </w:r>
      <w:r w:rsidR="00DA4DE2" w:rsidRPr="00DE07CF">
        <w:rPr>
          <w:rFonts w:ascii="Arial" w:hAnsi="Arial"/>
        </w:rPr>
        <w:t>,</w:t>
      </w:r>
      <w:r w:rsidR="00380190" w:rsidRPr="00DE07CF">
        <w:rPr>
          <w:rFonts w:ascii="Arial" w:hAnsi="Arial"/>
        </w:rPr>
        <w:t xml:space="preserve"> L</w:t>
      </w:r>
      <w:r w:rsidR="001251E6" w:rsidRPr="00DE07CF">
        <w:rPr>
          <w:rFonts w:ascii="Arial" w:hAnsi="Arial"/>
        </w:rPr>
        <w:t>angzeitarbeitslose nach Geschlecht</w:t>
      </w:r>
      <w:r w:rsidR="009C0F92" w:rsidRPr="00DE07CF">
        <w:rPr>
          <w:rFonts w:ascii="Arial" w:hAnsi="Arial"/>
        </w:rPr>
        <w:t>, Ergänzende Indikatoren zur Arbeitslosigkeit</w:t>
      </w:r>
      <w:r w:rsidR="00380190" w:rsidRPr="00DE07CF">
        <w:rPr>
          <w:rFonts w:ascii="Arial" w:hAnsi="Arial"/>
        </w:rPr>
        <w:t xml:space="preserve"> </w:t>
      </w:r>
      <w:r w:rsidR="00E3415E" w:rsidRPr="00DE07CF">
        <w:rPr>
          <w:rFonts w:ascii="Arial" w:hAnsi="Arial"/>
        </w:rPr>
        <w:t>(Stand: 0</w:t>
      </w:r>
      <w:r w:rsidR="00C3387A" w:rsidRPr="00DE07CF">
        <w:rPr>
          <w:rFonts w:ascii="Arial" w:hAnsi="Arial"/>
        </w:rPr>
        <w:t>3</w:t>
      </w:r>
      <w:r w:rsidR="00E3415E" w:rsidRPr="00DE07CF">
        <w:rPr>
          <w:rFonts w:ascii="Arial" w:hAnsi="Arial"/>
        </w:rPr>
        <w:t>/202</w:t>
      </w:r>
      <w:r w:rsidR="00C3387A" w:rsidRPr="00DE07CF">
        <w:rPr>
          <w:rFonts w:ascii="Arial" w:hAnsi="Arial"/>
        </w:rPr>
        <w:t>4</w:t>
      </w:r>
      <w:r w:rsidR="00E3415E" w:rsidRPr="00DE07CF">
        <w:rPr>
          <w:rFonts w:ascii="Arial" w:hAnsi="Arial"/>
        </w:rPr>
        <w:t>)</w:t>
      </w:r>
      <w:r w:rsidR="001365CC" w:rsidRPr="00DE07CF">
        <w:rPr>
          <w:rFonts w:ascii="Arial" w:hAnsi="Arial"/>
        </w:rPr>
        <w:t xml:space="preserve">, </w:t>
      </w:r>
      <w:r w:rsidR="00E3415E" w:rsidRPr="00DE07CF">
        <w:rPr>
          <w:rFonts w:ascii="Arial" w:hAnsi="Arial"/>
        </w:rPr>
        <w:t xml:space="preserve">Vollzeit- und Teilzeitbeschäftigung nach Geschlecht, Alter und Beruf </w:t>
      </w:r>
      <w:r w:rsidR="009C0F92" w:rsidRPr="00DE07CF">
        <w:rPr>
          <w:rFonts w:ascii="Arial" w:hAnsi="Arial"/>
        </w:rPr>
        <w:t>(</w:t>
      </w:r>
      <w:r w:rsidR="001251E6" w:rsidRPr="00DE07CF">
        <w:rPr>
          <w:rFonts w:ascii="Arial" w:hAnsi="Arial"/>
        </w:rPr>
        <w:t>Stand: 0</w:t>
      </w:r>
      <w:r w:rsidR="00E3415E" w:rsidRPr="00DE07CF">
        <w:rPr>
          <w:rFonts w:ascii="Arial" w:hAnsi="Arial"/>
        </w:rPr>
        <w:t>4</w:t>
      </w:r>
      <w:r w:rsidR="001251E6" w:rsidRPr="00DE07CF">
        <w:rPr>
          <w:rFonts w:ascii="Arial" w:hAnsi="Arial"/>
        </w:rPr>
        <w:t>/202</w:t>
      </w:r>
      <w:r w:rsidR="00C3387A" w:rsidRPr="00DE07CF">
        <w:rPr>
          <w:rFonts w:ascii="Arial" w:hAnsi="Arial"/>
        </w:rPr>
        <w:t>4</w:t>
      </w:r>
      <w:r w:rsidR="001251E6" w:rsidRPr="00DE07CF">
        <w:rPr>
          <w:rFonts w:ascii="Arial" w:hAnsi="Arial"/>
        </w:rPr>
        <w:t>)</w:t>
      </w:r>
    </w:p>
    <w:p w14:paraId="388F161E" w14:textId="77777777" w:rsidR="001365CC" w:rsidRPr="00DE07CF" w:rsidRDefault="001365CC">
      <w:pPr>
        <w:rPr>
          <w:rFonts w:ascii="Arial" w:hAnsi="Arial"/>
        </w:rPr>
      </w:pPr>
    </w:p>
    <w:p w14:paraId="0ABF0BBD" w14:textId="77777777" w:rsidR="00DA4DE2" w:rsidRDefault="00DA4DE2">
      <w:pPr>
        <w:rPr>
          <w:rStyle w:val="Absatz-Standardschriftart1"/>
          <w:rFonts w:ascii="Arial" w:hAnsi="Arial"/>
          <w:color w:val="FF0000"/>
        </w:rPr>
      </w:pPr>
      <w:r>
        <w:rPr>
          <w:rStyle w:val="Absatz-Standardschriftart1"/>
          <w:rFonts w:ascii="Arial" w:hAnsi="Arial"/>
          <w:color w:val="FF0000"/>
        </w:rPr>
        <w:t>Begriffe, methodische Anmerkungen oder Lesehilfen</w:t>
      </w:r>
    </w:p>
    <w:p w14:paraId="0FE1A2AD" w14:textId="77777777" w:rsidR="00ED04A8" w:rsidRPr="00473302" w:rsidRDefault="00ED04A8">
      <w:pPr>
        <w:rPr>
          <w:rStyle w:val="Absatz-Standardschriftart1"/>
          <w:rFonts w:ascii="Arial" w:hAnsi="Arial"/>
        </w:rPr>
      </w:pPr>
    </w:p>
    <w:p w14:paraId="15BA6BD6" w14:textId="2BC7AD83" w:rsidR="00E3415E" w:rsidRPr="00EC0353" w:rsidRDefault="00EC0353" w:rsidP="00EC0353">
      <w:pPr>
        <w:rPr>
          <w:rStyle w:val="Absatz-Standardschriftart1"/>
          <w:rFonts w:ascii="Arial" w:hAnsi="Arial"/>
        </w:rPr>
      </w:pPr>
      <w:r w:rsidRPr="00EC0353">
        <w:rPr>
          <w:rStyle w:val="Absatz-Standardschriftart1"/>
          <w:rFonts w:ascii="Arial" w:hAnsi="Arial"/>
        </w:rPr>
        <w:t xml:space="preserve">Die </w:t>
      </w:r>
      <w:r w:rsidRPr="00DA20E8">
        <w:rPr>
          <w:rStyle w:val="Absatz-Standardschriftart1"/>
          <w:rFonts w:ascii="Arial" w:hAnsi="Arial"/>
          <w:b/>
        </w:rPr>
        <w:t>EU-27</w:t>
      </w:r>
      <w:r w:rsidRPr="00EC0353">
        <w:rPr>
          <w:rStyle w:val="Absatz-Standardschriftart1"/>
          <w:rFonts w:ascii="Arial" w:hAnsi="Arial"/>
        </w:rPr>
        <w:t xml:space="preserve"> (ab 2020) entspricht der EU-28 nach dem Austritt des Vereinigten Königreichs aus der Europäischen Union ("</w:t>
      </w:r>
      <w:proofErr w:type="spellStart"/>
      <w:r w:rsidRPr="00EC0353">
        <w:rPr>
          <w:rStyle w:val="Absatz-Standardschriftart1"/>
          <w:rFonts w:ascii="Arial" w:hAnsi="Arial"/>
        </w:rPr>
        <w:t>Brexit</w:t>
      </w:r>
      <w:proofErr w:type="spellEnd"/>
      <w:r w:rsidRPr="00EC0353">
        <w:rPr>
          <w:rStyle w:val="Absatz-Standardschriftart1"/>
          <w:rFonts w:ascii="Arial" w:hAnsi="Arial"/>
        </w:rPr>
        <w:t>").</w:t>
      </w:r>
    </w:p>
    <w:p w14:paraId="02E0CB63" w14:textId="77777777" w:rsidR="00EC0353" w:rsidRDefault="00EC0353" w:rsidP="00A328FA">
      <w:pPr>
        <w:rPr>
          <w:rStyle w:val="Absatz-Standardschriftart1"/>
          <w:rFonts w:ascii="Arial" w:hAnsi="Arial"/>
        </w:rPr>
      </w:pPr>
    </w:p>
    <w:p w14:paraId="1935AAAB" w14:textId="78D60E04" w:rsidR="00A328FA" w:rsidRDefault="00A328FA" w:rsidP="00A328FA">
      <w:pPr>
        <w:rPr>
          <w:rFonts w:ascii="Arial" w:hAnsi="Arial"/>
        </w:rPr>
      </w:pPr>
      <w:r w:rsidRPr="00473302">
        <w:rPr>
          <w:rStyle w:val="Absatz-Standardschriftart1"/>
          <w:rFonts w:ascii="Arial" w:hAnsi="Arial"/>
        </w:rPr>
        <w:t xml:space="preserve">Informationen zu dem Thema </w:t>
      </w:r>
      <w:r w:rsidRPr="00473302">
        <w:rPr>
          <w:rStyle w:val="Absatz-Standardschriftart1"/>
          <w:rFonts w:ascii="Arial" w:hAnsi="Arial"/>
          <w:b/>
        </w:rPr>
        <w:t>Arbeitsl</w:t>
      </w:r>
      <w:r w:rsidR="005B7765" w:rsidRPr="00473302">
        <w:rPr>
          <w:rStyle w:val="Absatz-Standardschriftart1"/>
          <w:rFonts w:ascii="Arial" w:hAnsi="Arial"/>
          <w:b/>
        </w:rPr>
        <w:t xml:space="preserve">osenquoten nach Bildungsstand </w:t>
      </w:r>
      <w:r w:rsidRPr="00473302">
        <w:rPr>
          <w:rStyle w:val="Absatz-Standardschriftart1"/>
          <w:rFonts w:ascii="Arial" w:hAnsi="Arial"/>
        </w:rPr>
        <w:t xml:space="preserve">erhalten Sie hier: </w:t>
      </w:r>
      <w:hyperlink r:id="rId9" w:history="1">
        <w:r w:rsidR="00034FD7" w:rsidRPr="00D36EC7">
          <w:rPr>
            <w:rStyle w:val="Hyperlink"/>
            <w:rFonts w:ascii="Arial" w:hAnsi="Arial"/>
          </w:rPr>
          <w:t>http://www.bpb.de/70612</w:t>
        </w:r>
      </w:hyperlink>
    </w:p>
    <w:p w14:paraId="3AE12362" w14:textId="77777777" w:rsidR="00A328FA" w:rsidRPr="00473302" w:rsidRDefault="00A328FA" w:rsidP="00A328FA">
      <w:pPr>
        <w:rPr>
          <w:rFonts w:ascii="Arial" w:hAnsi="Arial"/>
        </w:rPr>
      </w:pPr>
    </w:p>
    <w:p w14:paraId="6A174875" w14:textId="684C98C2" w:rsidR="00A328FA" w:rsidRDefault="00A328FA" w:rsidP="00A328FA">
      <w:pPr>
        <w:rPr>
          <w:rStyle w:val="Absatz-Standardschriftart1"/>
          <w:rFonts w:ascii="Arial" w:hAnsi="Arial"/>
        </w:rPr>
      </w:pPr>
      <w:r w:rsidRPr="00473302">
        <w:rPr>
          <w:rStyle w:val="Absatz-Standardschriftart1"/>
          <w:rFonts w:ascii="Arial" w:hAnsi="Arial"/>
        </w:rPr>
        <w:t xml:space="preserve">Informationen zu dem Thema </w:t>
      </w:r>
      <w:r w:rsidRPr="00473302">
        <w:rPr>
          <w:rStyle w:val="Absatz-Standardschriftart1"/>
          <w:rFonts w:ascii="Arial" w:hAnsi="Arial"/>
          <w:b/>
        </w:rPr>
        <w:t>Arbeitslosenquoten nach Staatsangehörigkeit</w:t>
      </w:r>
      <w:r w:rsidR="00093AD3" w:rsidRPr="00473302">
        <w:rPr>
          <w:rStyle w:val="Absatz-Standardschriftart1"/>
          <w:rFonts w:ascii="Arial" w:hAnsi="Arial"/>
          <w:b/>
        </w:rPr>
        <w:t xml:space="preserve"> </w:t>
      </w:r>
      <w:r w:rsidRPr="00473302">
        <w:rPr>
          <w:rStyle w:val="Absatz-Standardschriftart1"/>
          <w:rFonts w:ascii="Arial" w:hAnsi="Arial"/>
        </w:rPr>
        <w:t xml:space="preserve">erhalten Sie hier: </w:t>
      </w:r>
      <w:hyperlink r:id="rId10" w:history="1">
        <w:r w:rsidRPr="00AB27EB">
          <w:rPr>
            <w:rStyle w:val="Hyperlink"/>
            <w:rFonts w:ascii="Arial" w:hAnsi="Arial"/>
          </w:rPr>
          <w:t>http://www.bpb.de/70615</w:t>
        </w:r>
      </w:hyperlink>
    </w:p>
    <w:p w14:paraId="1A4392E3" w14:textId="77777777" w:rsidR="00A328FA" w:rsidRPr="00473302" w:rsidRDefault="00A328FA" w:rsidP="00A328FA">
      <w:pPr>
        <w:rPr>
          <w:rFonts w:ascii="Arial" w:hAnsi="Arial"/>
        </w:rPr>
      </w:pPr>
    </w:p>
    <w:p w14:paraId="2D66D4E6" w14:textId="77777777" w:rsidR="00A328FA" w:rsidRPr="00473302" w:rsidRDefault="00A328FA" w:rsidP="00A328FA">
      <w:pPr>
        <w:rPr>
          <w:rFonts w:ascii="Arial" w:hAnsi="Arial"/>
        </w:rPr>
      </w:pPr>
      <w:r w:rsidRPr="00473302">
        <w:rPr>
          <w:rStyle w:val="Absatz-Standardschriftart1"/>
          <w:rFonts w:ascii="Arial" w:hAnsi="Arial"/>
        </w:rPr>
        <w:t xml:space="preserve">Die </w:t>
      </w:r>
      <w:r w:rsidRPr="00473302">
        <w:rPr>
          <w:rStyle w:val="Absatz-Standardschriftart1"/>
          <w:rFonts w:ascii="Arial" w:hAnsi="Arial"/>
          <w:b/>
        </w:rPr>
        <w:t>Arbeitslosenquote</w:t>
      </w:r>
      <w:r w:rsidRPr="00473302">
        <w:rPr>
          <w:rStyle w:val="Absatz-Standardschriftart1"/>
          <w:rFonts w:ascii="Arial" w:hAnsi="Arial"/>
        </w:rPr>
        <w:t xml:space="preserve"> entspricht dem prozentualen Anteil der Arbeitslosen an der Erwerbsbevölkerung. Die Erwerbsbevölkerung setzt sich aus den Erwerbstätigen und den Arbeitslosen zusammen. Zu den </w:t>
      </w:r>
      <w:r w:rsidRPr="00473302">
        <w:rPr>
          <w:rStyle w:val="Absatz-Standardschriftart1"/>
          <w:rFonts w:ascii="Arial" w:hAnsi="Arial"/>
          <w:b/>
        </w:rPr>
        <w:t xml:space="preserve">Arbeitslosen </w:t>
      </w:r>
      <w:r w:rsidRPr="00473302">
        <w:rPr>
          <w:rStyle w:val="Absatz-Standardschriftart1"/>
          <w:rFonts w:ascii="Arial" w:hAnsi="Arial"/>
        </w:rPr>
        <w:t xml:space="preserve">zählen hier alle Personen von 15 bis 74 Jahren, </w:t>
      </w:r>
    </w:p>
    <w:p w14:paraId="5D024B80" w14:textId="77777777" w:rsidR="00A328FA" w:rsidRPr="00473302" w:rsidRDefault="00A328FA" w:rsidP="00A328FA">
      <w:pPr>
        <w:pStyle w:val="Listenabsatz"/>
        <w:numPr>
          <w:ilvl w:val="0"/>
          <w:numId w:val="1"/>
        </w:numPr>
        <w:rPr>
          <w:rFonts w:ascii="Arial" w:hAnsi="Arial"/>
        </w:rPr>
      </w:pPr>
      <w:r w:rsidRPr="00473302">
        <w:rPr>
          <w:rFonts w:ascii="Arial" w:hAnsi="Arial"/>
        </w:rPr>
        <w:t>die während der Berichtswoche ohne Arbeit waren,</w:t>
      </w:r>
    </w:p>
    <w:p w14:paraId="3C17666F" w14:textId="77777777" w:rsidR="00A328FA" w:rsidRPr="00473302" w:rsidRDefault="00A328FA" w:rsidP="00A328FA">
      <w:pPr>
        <w:pStyle w:val="Listenabsatz"/>
        <w:numPr>
          <w:ilvl w:val="0"/>
          <w:numId w:val="1"/>
        </w:numPr>
        <w:rPr>
          <w:rFonts w:ascii="Arial" w:hAnsi="Arial"/>
        </w:rPr>
      </w:pPr>
      <w:r w:rsidRPr="00473302">
        <w:rPr>
          <w:rFonts w:ascii="Arial" w:hAnsi="Arial"/>
        </w:rPr>
        <w:t>die in den zwei auf die Berichtswoche folgenden Wochen für eine abhängige Beschäftigung oder eine selbständige Tätigkeit verfügbar waren und</w:t>
      </w:r>
    </w:p>
    <w:p w14:paraId="68C1909B" w14:textId="77777777" w:rsidR="00A328FA" w:rsidRPr="00473302" w:rsidRDefault="00A328FA" w:rsidP="00A328FA">
      <w:pPr>
        <w:pStyle w:val="Listenabsatz"/>
        <w:numPr>
          <w:ilvl w:val="0"/>
          <w:numId w:val="1"/>
        </w:numPr>
        <w:rPr>
          <w:rFonts w:ascii="Arial" w:hAnsi="Arial"/>
        </w:rPr>
      </w:pPr>
      <w:r w:rsidRPr="00473302">
        <w:rPr>
          <w:rFonts w:ascii="Arial" w:hAnsi="Arial"/>
        </w:rPr>
        <w:t>die innerhalb der letzten vier Wochen (einschließlich der Berichtswoche) spezifische Schritte unternommen haben, um eine abhängige Beschäftigung oder eine selbstständige Tätigkeit zu finden oder die einen Arbeitsplatz gefunden haben, die Beschäftigung aber erst später, das heißt innerhalb eines Zeitraums von höchstens drei Monaten aufnehmen.</w:t>
      </w:r>
    </w:p>
    <w:p w14:paraId="64D573CE" w14:textId="77777777" w:rsidR="00A328FA" w:rsidRPr="00473302" w:rsidRDefault="00A328FA" w:rsidP="00A328FA">
      <w:pPr>
        <w:rPr>
          <w:rFonts w:ascii="Arial" w:hAnsi="Arial"/>
        </w:rPr>
      </w:pPr>
    </w:p>
    <w:p w14:paraId="6BC89C72" w14:textId="77777777" w:rsidR="00A328FA" w:rsidRPr="00473302" w:rsidRDefault="00A328FA" w:rsidP="00A328FA">
      <w:pPr>
        <w:rPr>
          <w:rStyle w:val="Absatz-Standardschriftart1"/>
          <w:rFonts w:ascii="Arial" w:hAnsi="Arial"/>
        </w:rPr>
      </w:pPr>
      <w:r w:rsidRPr="00473302">
        <w:rPr>
          <w:rStyle w:val="Absatz-Standardschriftart1"/>
          <w:rFonts w:ascii="Arial" w:hAnsi="Arial"/>
          <w:b/>
        </w:rPr>
        <w:t>Erwerbstätige</w:t>
      </w:r>
      <w:r w:rsidRPr="00473302">
        <w:rPr>
          <w:rStyle w:val="Absatz-Standardschriftart1"/>
          <w:rFonts w:ascii="Arial" w:hAnsi="Arial"/>
        </w:rPr>
        <w:t xml:space="preserve"> sind Personen im Alter von mindestens 15 Jahren, die in der Berichtswoche (der EU-Arbeitskräfteerhebung) gegen Entgelt, zur Gewinnerzielung oder zur Mehrung des Familieneinkommens mindestens eine Stunde gearbeitet haben oder nicht gearbeitet haben, jedoch einen Arbeitsplatz hatten, von dem sie vorübergehend abwesend waren (zum Beispiel aufgrund von Krankheit, Urlaub, Streik, Aus- oder Weiterbildungsmaßnahmen).</w:t>
      </w:r>
    </w:p>
    <w:p w14:paraId="49539EE5" w14:textId="77777777" w:rsidR="002D0378" w:rsidRPr="00473302" w:rsidRDefault="002D0378" w:rsidP="00A328FA">
      <w:pPr>
        <w:rPr>
          <w:rStyle w:val="Absatz-Standardschriftart1"/>
          <w:rFonts w:ascii="Arial" w:hAnsi="Arial"/>
        </w:rPr>
      </w:pPr>
    </w:p>
    <w:p w14:paraId="09355AE0" w14:textId="77777777" w:rsidR="00A328FA" w:rsidRPr="00473302" w:rsidRDefault="00A328FA" w:rsidP="00A328FA">
      <w:pPr>
        <w:pStyle w:val="Default"/>
        <w:rPr>
          <w:color w:val="auto"/>
        </w:rPr>
      </w:pPr>
      <w:r w:rsidRPr="00473302">
        <w:rPr>
          <w:color w:val="auto"/>
        </w:rPr>
        <w:t xml:space="preserve">In der Arbeitskräfteerhebung basiert die </w:t>
      </w:r>
      <w:r w:rsidRPr="00473302">
        <w:rPr>
          <w:rStyle w:val="Fett1"/>
          <w:color w:val="auto"/>
        </w:rPr>
        <w:t>Unterscheidung zwischen Vollzeit- und Teilzeitbeschäftigung</w:t>
      </w:r>
      <w:r w:rsidRPr="00473302">
        <w:rPr>
          <w:color w:val="auto"/>
        </w:rPr>
        <w:t xml:space="preserve"> auf den Eigenangaben der Befragten.</w:t>
      </w:r>
    </w:p>
    <w:p w14:paraId="5EEBEF95" w14:textId="77777777" w:rsidR="00A328FA" w:rsidRPr="00473302" w:rsidRDefault="00A328FA" w:rsidP="00A328FA">
      <w:pPr>
        <w:pStyle w:val="Default"/>
        <w:rPr>
          <w:color w:val="auto"/>
        </w:rPr>
      </w:pPr>
    </w:p>
    <w:p w14:paraId="1C53076A" w14:textId="77777777" w:rsidR="00A328FA" w:rsidRPr="00473302" w:rsidRDefault="00A328FA" w:rsidP="00A328FA">
      <w:pPr>
        <w:rPr>
          <w:rStyle w:val="Absatz-Standardschriftart1"/>
          <w:rFonts w:ascii="Arial" w:hAnsi="Arial"/>
        </w:rPr>
      </w:pPr>
      <w:r w:rsidRPr="00473302">
        <w:rPr>
          <w:rStyle w:val="Fett1"/>
          <w:rFonts w:ascii="Arial" w:hAnsi="Arial"/>
        </w:rPr>
        <w:t>Personen, die Arbeit suchen, jedoch dem Arbeitsmarkt nicht kurzfristig zur Verfügung stehen,</w:t>
      </w:r>
      <w:r w:rsidRPr="00473302">
        <w:rPr>
          <w:rStyle w:val="Absatz-Standardschriftart1"/>
          <w:rFonts w:ascii="Arial" w:hAnsi="Arial"/>
        </w:rPr>
        <w:t xml:space="preserve"> sind Personen im Alter von 15 bis unter 75 Jahren, die weder erwerbstätig noch erwerbslos sind und die in den vergangenen 4 Wochen aktiv nach Arbeit gesucht haben, jedoch in den nächsten 2 Wochen keine Arbeit aufnehmen können. Zur Vervollständigung umfasst diese Kategorie ebenfalls drei kleinere Personengruppen:</w:t>
      </w:r>
    </w:p>
    <w:p w14:paraId="385030A5" w14:textId="77777777" w:rsidR="00A328FA" w:rsidRPr="00473302" w:rsidRDefault="00A328FA" w:rsidP="00A328FA">
      <w:pPr>
        <w:pStyle w:val="Listenabsatz"/>
        <w:numPr>
          <w:ilvl w:val="0"/>
          <w:numId w:val="1"/>
        </w:numPr>
        <w:rPr>
          <w:rFonts w:ascii="Arial" w:hAnsi="Arial"/>
        </w:rPr>
      </w:pPr>
      <w:r w:rsidRPr="00473302">
        <w:rPr>
          <w:rFonts w:ascii="Arial" w:hAnsi="Arial"/>
        </w:rPr>
        <w:t>diejenigen, die eine Arbeit gefunden haben, welche sie in weniger als 3 Monaten aufnehmen werden, und in den nächsten 2 Wochen dem Arbeitsmarkt nicht zur Verfügung stehen;</w:t>
      </w:r>
    </w:p>
    <w:p w14:paraId="7766FA30" w14:textId="77777777" w:rsidR="00A328FA" w:rsidRPr="00473302" w:rsidRDefault="00A328FA" w:rsidP="00A328FA">
      <w:pPr>
        <w:pStyle w:val="Listenabsatz"/>
        <w:numPr>
          <w:ilvl w:val="0"/>
          <w:numId w:val="1"/>
        </w:numPr>
        <w:rPr>
          <w:rStyle w:val="Absatz-Standardschriftart1"/>
          <w:rFonts w:ascii="Arial" w:hAnsi="Arial"/>
        </w:rPr>
      </w:pPr>
      <w:r w:rsidRPr="00473302">
        <w:rPr>
          <w:rFonts w:ascii="Arial" w:hAnsi="Arial"/>
        </w:rPr>
        <w:lastRenderedPageBreak/>
        <w:t>diejenigen, die eine Arbeit gefunden haben und diese in 3 Monaten oder später aufnehmen werden sowie</w:t>
      </w:r>
    </w:p>
    <w:p w14:paraId="4498F1E2" w14:textId="77777777" w:rsidR="00A328FA" w:rsidRPr="00473302" w:rsidRDefault="00A328FA" w:rsidP="00A328FA">
      <w:pPr>
        <w:pStyle w:val="Listenabsatz"/>
        <w:numPr>
          <w:ilvl w:val="0"/>
          <w:numId w:val="1"/>
        </w:numPr>
        <w:rPr>
          <w:rStyle w:val="Absatz-Standardschriftart1"/>
          <w:rFonts w:ascii="Arial" w:hAnsi="Arial"/>
        </w:rPr>
      </w:pPr>
      <w:r w:rsidRPr="00473302">
        <w:rPr>
          <w:rStyle w:val="Absatz-Standardschriftart1"/>
          <w:rFonts w:ascii="Arial" w:hAnsi="Arial"/>
        </w:rPr>
        <w:t>diejenigen, die in den letzten 4 Wochen passiv Arbeit gesucht haben und in den nächsten 2 Wochen eine Arbeit aufnehmen könnten. Passive Arbeitssuche liegt beispielsweise vor, wenn auf das Ergebnis eines Vorstellungsgespräches gewartet wird.</w:t>
      </w:r>
    </w:p>
    <w:p w14:paraId="3A843B0D" w14:textId="77777777" w:rsidR="00A328FA" w:rsidRPr="00473302" w:rsidRDefault="00A328FA" w:rsidP="00A328FA">
      <w:pPr>
        <w:rPr>
          <w:rStyle w:val="Absatz-Standardschriftart1"/>
          <w:rFonts w:ascii="Arial" w:hAnsi="Arial"/>
        </w:rPr>
      </w:pPr>
    </w:p>
    <w:p w14:paraId="07A127AE" w14:textId="7CBFDBDC" w:rsidR="00D2082D" w:rsidRDefault="00A328FA" w:rsidP="00D2082D">
      <w:pPr>
        <w:rPr>
          <w:rStyle w:val="Absatz-Standardschriftart1"/>
          <w:rFonts w:ascii="Arial" w:hAnsi="Arial"/>
        </w:rPr>
      </w:pPr>
      <w:r w:rsidRPr="00473302">
        <w:rPr>
          <w:rStyle w:val="Fett1"/>
          <w:rFonts w:ascii="Arial" w:hAnsi="Arial"/>
        </w:rPr>
        <w:t xml:space="preserve">Personen, die für eine Arbeit verfügbar sind, jedoch nicht nach Arbeit suchen, </w:t>
      </w:r>
      <w:r w:rsidRPr="00473302">
        <w:rPr>
          <w:rStyle w:val="Absatz-Standardschriftart1"/>
          <w:rFonts w:ascii="Arial" w:hAnsi="Arial"/>
        </w:rPr>
        <w:t>sind Personen im Alter von 15 bis unter 75 Jahren, die weder erwerbstätig noch erwerbslos sind und die arbeiten wollen, in den nächsten 2 Wochen eine Arbeit aufnehmen könnten, jedoch nicht nach Arbeit suchen. Hierbei handelt es sich zum Beispiel um Personen, die durch Teilnahme an arbeitsmarktpolitischen Maßnahmen nicht als arbeitslos gelten oder Personen, die sich entmutigt von der Suche auf dem Arbeitsmarkt zurückgezogen haben, weil sie nach langer Arbeitslosigkeit keinen Arbeitsplatz gefunden haben.</w:t>
      </w:r>
    </w:p>
    <w:p w14:paraId="077C7156" w14:textId="77777777" w:rsidR="001F6A3D" w:rsidRDefault="001F6A3D" w:rsidP="00D2082D">
      <w:pPr>
        <w:rPr>
          <w:rStyle w:val="Absatz-Standardschriftart1"/>
          <w:rFonts w:ascii="Arial" w:hAnsi="Arial"/>
        </w:rPr>
      </w:pPr>
    </w:p>
    <w:p w14:paraId="3B5E6921" w14:textId="77777777" w:rsidR="00CD2D62" w:rsidRPr="00742BB3" w:rsidRDefault="00CD2D62" w:rsidP="00CD2D62">
      <w:pPr>
        <w:pStyle w:val="StandardWeb"/>
        <w:tabs>
          <w:tab w:val="left" w:pos="1046"/>
        </w:tabs>
        <w:spacing w:before="0" w:after="0"/>
        <w:rPr>
          <w:rFonts w:ascii="Arial" w:hAnsi="Arial"/>
          <w:sz w:val="20"/>
          <w:szCs w:val="20"/>
        </w:rPr>
      </w:pPr>
      <w:r w:rsidRPr="00742BB3">
        <w:rPr>
          <w:rFonts w:ascii="Arial" w:hAnsi="Arial"/>
          <w:sz w:val="20"/>
          <w:szCs w:val="20"/>
        </w:rPr>
        <w:t xml:space="preserve">Dieser Text ist unter der Creative </w:t>
      </w:r>
      <w:proofErr w:type="spellStart"/>
      <w:r w:rsidRPr="00742BB3">
        <w:rPr>
          <w:rFonts w:ascii="Arial" w:hAnsi="Arial"/>
          <w:sz w:val="20"/>
          <w:szCs w:val="20"/>
        </w:rPr>
        <w:t>Commons</w:t>
      </w:r>
      <w:proofErr w:type="spellEnd"/>
      <w:r w:rsidRPr="00742BB3">
        <w:rPr>
          <w:rFonts w:ascii="Arial" w:hAnsi="Arial"/>
          <w:sz w:val="20"/>
          <w:szCs w:val="20"/>
        </w:rPr>
        <w:t xml:space="preserve"> Lizenz CC BY-NC-ND 4.0 veröffentlicht.</w:t>
      </w:r>
    </w:p>
    <w:p w14:paraId="575ED47F" w14:textId="527A6217" w:rsidR="00D2082D" w:rsidRPr="00CD2D62" w:rsidRDefault="00CD2D62" w:rsidP="00CD2D62">
      <w:pPr>
        <w:pStyle w:val="StandardWeb"/>
        <w:tabs>
          <w:tab w:val="left" w:pos="1046"/>
        </w:tabs>
        <w:spacing w:before="0" w:after="0"/>
        <w:rPr>
          <w:rStyle w:val="Absatz-Standardschriftart1"/>
          <w:rFonts w:ascii="Arial" w:hAnsi="Arial"/>
          <w:sz w:val="20"/>
          <w:szCs w:val="20"/>
        </w:rPr>
      </w:pPr>
      <w:r w:rsidRPr="00742BB3">
        <w:rPr>
          <w:rFonts w:ascii="Arial" w:hAnsi="Arial"/>
          <w:sz w:val="20"/>
          <w:szCs w:val="20"/>
        </w:rPr>
        <w:t>Bundeszentrale für politische Bildung 202</w:t>
      </w:r>
      <w:r w:rsidR="003607CA">
        <w:rPr>
          <w:rFonts w:ascii="Arial" w:hAnsi="Arial"/>
          <w:sz w:val="20"/>
          <w:szCs w:val="20"/>
        </w:rPr>
        <w:t>4</w:t>
      </w:r>
      <w:r w:rsidRPr="00742BB3">
        <w:rPr>
          <w:rFonts w:ascii="Arial" w:hAnsi="Arial"/>
          <w:sz w:val="20"/>
          <w:szCs w:val="20"/>
        </w:rPr>
        <w:t xml:space="preserve"> | www.bpb.de</w:t>
      </w:r>
    </w:p>
    <w:sectPr w:rsidR="00D2082D" w:rsidRPr="00CD2D6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3078A" w14:textId="77777777" w:rsidR="004D71AA" w:rsidRDefault="004D71AA" w:rsidP="003E061A">
      <w:pPr>
        <w:spacing w:line="240" w:lineRule="auto"/>
      </w:pPr>
      <w:r>
        <w:separator/>
      </w:r>
    </w:p>
  </w:endnote>
  <w:endnote w:type="continuationSeparator" w:id="0">
    <w:p w14:paraId="1FA3F087" w14:textId="77777777" w:rsidR="004D71AA" w:rsidRDefault="004D71AA" w:rsidP="003E0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94BEA" w14:textId="77777777" w:rsidR="003E061A" w:rsidRDefault="003E061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6AD6E" w14:textId="77777777" w:rsidR="003E061A" w:rsidRDefault="003E061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CF939" w14:textId="77777777" w:rsidR="003E061A" w:rsidRDefault="003E06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EE298" w14:textId="77777777" w:rsidR="004D71AA" w:rsidRDefault="004D71AA" w:rsidP="003E061A">
      <w:pPr>
        <w:spacing w:line="240" w:lineRule="auto"/>
      </w:pPr>
      <w:r>
        <w:separator/>
      </w:r>
    </w:p>
  </w:footnote>
  <w:footnote w:type="continuationSeparator" w:id="0">
    <w:p w14:paraId="366E8F3D" w14:textId="77777777" w:rsidR="004D71AA" w:rsidRDefault="004D71AA" w:rsidP="003E06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492C1" w14:textId="77777777" w:rsidR="003E061A" w:rsidRDefault="003E061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ADE0A" w14:textId="77777777" w:rsidR="003E061A" w:rsidRDefault="003E061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3A693" w14:textId="77777777" w:rsidR="003E061A" w:rsidRDefault="003E061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F7A07"/>
    <w:multiLevelType w:val="hybridMultilevel"/>
    <w:tmpl w:val="47A4C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E4F4D8B"/>
    <w:multiLevelType w:val="hybridMultilevel"/>
    <w:tmpl w:val="85AA6CC8"/>
    <w:lvl w:ilvl="0" w:tplc="272627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13"/>
    <w:rsid w:val="000114C7"/>
    <w:rsid w:val="00012C95"/>
    <w:rsid w:val="0001617A"/>
    <w:rsid w:val="0002482A"/>
    <w:rsid w:val="000276F6"/>
    <w:rsid w:val="00032215"/>
    <w:rsid w:val="0003364A"/>
    <w:rsid w:val="00034FD7"/>
    <w:rsid w:val="00035020"/>
    <w:rsid w:val="00044964"/>
    <w:rsid w:val="00051AE7"/>
    <w:rsid w:val="00056826"/>
    <w:rsid w:val="00056EDA"/>
    <w:rsid w:val="00062A38"/>
    <w:rsid w:val="00070A93"/>
    <w:rsid w:val="000722BC"/>
    <w:rsid w:val="000728FC"/>
    <w:rsid w:val="00073C1A"/>
    <w:rsid w:val="00075182"/>
    <w:rsid w:val="000771FC"/>
    <w:rsid w:val="00093AD3"/>
    <w:rsid w:val="000A3CFA"/>
    <w:rsid w:val="000A4782"/>
    <w:rsid w:val="000A5FC7"/>
    <w:rsid w:val="000B14E0"/>
    <w:rsid w:val="000B29B6"/>
    <w:rsid w:val="000B4284"/>
    <w:rsid w:val="000C62F7"/>
    <w:rsid w:val="000D5219"/>
    <w:rsid w:val="000E3D65"/>
    <w:rsid w:val="000E4B99"/>
    <w:rsid w:val="001018BD"/>
    <w:rsid w:val="00103015"/>
    <w:rsid w:val="00106446"/>
    <w:rsid w:val="00106544"/>
    <w:rsid w:val="001069B4"/>
    <w:rsid w:val="00114D18"/>
    <w:rsid w:val="0011535F"/>
    <w:rsid w:val="00120284"/>
    <w:rsid w:val="001203A9"/>
    <w:rsid w:val="00120C90"/>
    <w:rsid w:val="001251E6"/>
    <w:rsid w:val="00126447"/>
    <w:rsid w:val="00133CB5"/>
    <w:rsid w:val="001365CC"/>
    <w:rsid w:val="0015455B"/>
    <w:rsid w:val="0015519F"/>
    <w:rsid w:val="001647B2"/>
    <w:rsid w:val="00165C1C"/>
    <w:rsid w:val="00182BDC"/>
    <w:rsid w:val="0018307A"/>
    <w:rsid w:val="00185E3E"/>
    <w:rsid w:val="00186BAB"/>
    <w:rsid w:val="001A6020"/>
    <w:rsid w:val="001B1D3A"/>
    <w:rsid w:val="001B5B82"/>
    <w:rsid w:val="001C3103"/>
    <w:rsid w:val="001D41D8"/>
    <w:rsid w:val="001F0331"/>
    <w:rsid w:val="001F117A"/>
    <w:rsid w:val="001F3C0E"/>
    <w:rsid w:val="001F572F"/>
    <w:rsid w:val="001F57E0"/>
    <w:rsid w:val="001F6A3D"/>
    <w:rsid w:val="001F7E45"/>
    <w:rsid w:val="002006D9"/>
    <w:rsid w:val="00205363"/>
    <w:rsid w:val="002074CA"/>
    <w:rsid w:val="002106D5"/>
    <w:rsid w:val="002123D7"/>
    <w:rsid w:val="002149F2"/>
    <w:rsid w:val="00220E60"/>
    <w:rsid w:val="00231C75"/>
    <w:rsid w:val="00233842"/>
    <w:rsid w:val="00244B4E"/>
    <w:rsid w:val="002548C0"/>
    <w:rsid w:val="0026000F"/>
    <w:rsid w:val="00261EB3"/>
    <w:rsid w:val="002725C0"/>
    <w:rsid w:val="002753A0"/>
    <w:rsid w:val="00283FFE"/>
    <w:rsid w:val="002850DE"/>
    <w:rsid w:val="00292D3C"/>
    <w:rsid w:val="0029542A"/>
    <w:rsid w:val="002A4434"/>
    <w:rsid w:val="002A5C01"/>
    <w:rsid w:val="002B7793"/>
    <w:rsid w:val="002B7954"/>
    <w:rsid w:val="002D0378"/>
    <w:rsid w:val="002D64F4"/>
    <w:rsid w:val="002D7B06"/>
    <w:rsid w:val="002E2316"/>
    <w:rsid w:val="002E2E39"/>
    <w:rsid w:val="002F3EE8"/>
    <w:rsid w:val="00302344"/>
    <w:rsid w:val="0031119D"/>
    <w:rsid w:val="00312C4D"/>
    <w:rsid w:val="00316DEE"/>
    <w:rsid w:val="00324B3D"/>
    <w:rsid w:val="00327551"/>
    <w:rsid w:val="003313AA"/>
    <w:rsid w:val="003408F5"/>
    <w:rsid w:val="003455EE"/>
    <w:rsid w:val="00345F0E"/>
    <w:rsid w:val="003607CA"/>
    <w:rsid w:val="003674B5"/>
    <w:rsid w:val="00367BA0"/>
    <w:rsid w:val="00372083"/>
    <w:rsid w:val="00372996"/>
    <w:rsid w:val="00380190"/>
    <w:rsid w:val="00382E13"/>
    <w:rsid w:val="00392237"/>
    <w:rsid w:val="0039674E"/>
    <w:rsid w:val="003A6B63"/>
    <w:rsid w:val="003A7A3A"/>
    <w:rsid w:val="003C1F34"/>
    <w:rsid w:val="003C3684"/>
    <w:rsid w:val="003E061A"/>
    <w:rsid w:val="003E3C1C"/>
    <w:rsid w:val="003E4784"/>
    <w:rsid w:val="003F388E"/>
    <w:rsid w:val="00400F97"/>
    <w:rsid w:val="0040154D"/>
    <w:rsid w:val="00402CFF"/>
    <w:rsid w:val="004030EB"/>
    <w:rsid w:val="0040687B"/>
    <w:rsid w:val="004314D7"/>
    <w:rsid w:val="0044060D"/>
    <w:rsid w:val="00461BE0"/>
    <w:rsid w:val="004656E8"/>
    <w:rsid w:val="0047075C"/>
    <w:rsid w:val="00471DA5"/>
    <w:rsid w:val="00472226"/>
    <w:rsid w:val="00473302"/>
    <w:rsid w:val="004A7CF9"/>
    <w:rsid w:val="004B07C8"/>
    <w:rsid w:val="004B1859"/>
    <w:rsid w:val="004C124B"/>
    <w:rsid w:val="004D2EFE"/>
    <w:rsid w:val="004D3AB4"/>
    <w:rsid w:val="004D71AA"/>
    <w:rsid w:val="004E3A93"/>
    <w:rsid w:val="004E3FC1"/>
    <w:rsid w:val="004E4C93"/>
    <w:rsid w:val="004E6E44"/>
    <w:rsid w:val="004F4904"/>
    <w:rsid w:val="00500307"/>
    <w:rsid w:val="00503FFA"/>
    <w:rsid w:val="00506956"/>
    <w:rsid w:val="0051037E"/>
    <w:rsid w:val="00516274"/>
    <w:rsid w:val="00524EF9"/>
    <w:rsid w:val="005257A8"/>
    <w:rsid w:val="005334DC"/>
    <w:rsid w:val="005345B6"/>
    <w:rsid w:val="0054045B"/>
    <w:rsid w:val="00540467"/>
    <w:rsid w:val="005505B3"/>
    <w:rsid w:val="00556495"/>
    <w:rsid w:val="00571D2A"/>
    <w:rsid w:val="005726D3"/>
    <w:rsid w:val="00577A3F"/>
    <w:rsid w:val="00586075"/>
    <w:rsid w:val="0059302E"/>
    <w:rsid w:val="005A3391"/>
    <w:rsid w:val="005A5739"/>
    <w:rsid w:val="005B1301"/>
    <w:rsid w:val="005B7765"/>
    <w:rsid w:val="005C7192"/>
    <w:rsid w:val="005D4338"/>
    <w:rsid w:val="005D55A7"/>
    <w:rsid w:val="005E1DB7"/>
    <w:rsid w:val="005F32F5"/>
    <w:rsid w:val="005F6177"/>
    <w:rsid w:val="0060729F"/>
    <w:rsid w:val="006076D6"/>
    <w:rsid w:val="00613DC8"/>
    <w:rsid w:val="0062200F"/>
    <w:rsid w:val="00624324"/>
    <w:rsid w:val="00642ABD"/>
    <w:rsid w:val="006540D2"/>
    <w:rsid w:val="00664052"/>
    <w:rsid w:val="006649A4"/>
    <w:rsid w:val="00664C93"/>
    <w:rsid w:val="006744BF"/>
    <w:rsid w:val="006770BD"/>
    <w:rsid w:val="00684772"/>
    <w:rsid w:val="0069060F"/>
    <w:rsid w:val="00695E58"/>
    <w:rsid w:val="006977AC"/>
    <w:rsid w:val="006A0A6C"/>
    <w:rsid w:val="006B47BE"/>
    <w:rsid w:val="006B4A78"/>
    <w:rsid w:val="006B5BE8"/>
    <w:rsid w:val="006C0CFD"/>
    <w:rsid w:val="006C2176"/>
    <w:rsid w:val="006D3D9F"/>
    <w:rsid w:val="006E462F"/>
    <w:rsid w:val="00723D07"/>
    <w:rsid w:val="007371BC"/>
    <w:rsid w:val="00740762"/>
    <w:rsid w:val="007454FA"/>
    <w:rsid w:val="00745B84"/>
    <w:rsid w:val="00745D2D"/>
    <w:rsid w:val="0074772C"/>
    <w:rsid w:val="00754295"/>
    <w:rsid w:val="007577D3"/>
    <w:rsid w:val="00775BE9"/>
    <w:rsid w:val="0077656D"/>
    <w:rsid w:val="007824E1"/>
    <w:rsid w:val="00790559"/>
    <w:rsid w:val="007911A5"/>
    <w:rsid w:val="00793642"/>
    <w:rsid w:val="00796326"/>
    <w:rsid w:val="007A5D7A"/>
    <w:rsid w:val="007A710C"/>
    <w:rsid w:val="007C6AE7"/>
    <w:rsid w:val="007D36D1"/>
    <w:rsid w:val="007D4949"/>
    <w:rsid w:val="007E097C"/>
    <w:rsid w:val="007E3278"/>
    <w:rsid w:val="00801B1A"/>
    <w:rsid w:val="0080363F"/>
    <w:rsid w:val="008078B0"/>
    <w:rsid w:val="0081742B"/>
    <w:rsid w:val="008241C6"/>
    <w:rsid w:val="008249CD"/>
    <w:rsid w:val="0083066B"/>
    <w:rsid w:val="00852CF0"/>
    <w:rsid w:val="00854478"/>
    <w:rsid w:val="00854D3A"/>
    <w:rsid w:val="00857767"/>
    <w:rsid w:val="00865796"/>
    <w:rsid w:val="0087639E"/>
    <w:rsid w:val="008968E3"/>
    <w:rsid w:val="008A0BC8"/>
    <w:rsid w:val="008A5C71"/>
    <w:rsid w:val="008B3920"/>
    <w:rsid w:val="008C3A0D"/>
    <w:rsid w:val="008D3023"/>
    <w:rsid w:val="008D72C8"/>
    <w:rsid w:val="008F4C8C"/>
    <w:rsid w:val="00901359"/>
    <w:rsid w:val="0091448C"/>
    <w:rsid w:val="009166A4"/>
    <w:rsid w:val="00917B62"/>
    <w:rsid w:val="00936424"/>
    <w:rsid w:val="00936B67"/>
    <w:rsid w:val="00942C62"/>
    <w:rsid w:val="00943563"/>
    <w:rsid w:val="00945C49"/>
    <w:rsid w:val="009464E9"/>
    <w:rsid w:val="0095509F"/>
    <w:rsid w:val="00963AA8"/>
    <w:rsid w:val="0096513C"/>
    <w:rsid w:val="009838EA"/>
    <w:rsid w:val="00985AFB"/>
    <w:rsid w:val="009A148A"/>
    <w:rsid w:val="009A4995"/>
    <w:rsid w:val="009B3624"/>
    <w:rsid w:val="009B4E53"/>
    <w:rsid w:val="009C0F92"/>
    <w:rsid w:val="009C1F26"/>
    <w:rsid w:val="009C2DA4"/>
    <w:rsid w:val="009C3B9C"/>
    <w:rsid w:val="009E3D59"/>
    <w:rsid w:val="00A15158"/>
    <w:rsid w:val="00A21184"/>
    <w:rsid w:val="00A21B60"/>
    <w:rsid w:val="00A25A34"/>
    <w:rsid w:val="00A328FA"/>
    <w:rsid w:val="00A354D5"/>
    <w:rsid w:val="00A40448"/>
    <w:rsid w:val="00A42406"/>
    <w:rsid w:val="00A42C87"/>
    <w:rsid w:val="00A43C4E"/>
    <w:rsid w:val="00A5070B"/>
    <w:rsid w:val="00A62140"/>
    <w:rsid w:val="00A62313"/>
    <w:rsid w:val="00A66666"/>
    <w:rsid w:val="00A714B0"/>
    <w:rsid w:val="00A71784"/>
    <w:rsid w:val="00A806CA"/>
    <w:rsid w:val="00A8154B"/>
    <w:rsid w:val="00A81CD9"/>
    <w:rsid w:val="00A82ADE"/>
    <w:rsid w:val="00A9042E"/>
    <w:rsid w:val="00A91C31"/>
    <w:rsid w:val="00A92117"/>
    <w:rsid w:val="00AA0193"/>
    <w:rsid w:val="00AB416B"/>
    <w:rsid w:val="00AC08A7"/>
    <w:rsid w:val="00AC15E8"/>
    <w:rsid w:val="00AC2C3E"/>
    <w:rsid w:val="00AD05D2"/>
    <w:rsid w:val="00AD166C"/>
    <w:rsid w:val="00AD3D0E"/>
    <w:rsid w:val="00AE0672"/>
    <w:rsid w:val="00AE0732"/>
    <w:rsid w:val="00AE212A"/>
    <w:rsid w:val="00AF2C78"/>
    <w:rsid w:val="00AF3B0B"/>
    <w:rsid w:val="00AF7486"/>
    <w:rsid w:val="00B00E0D"/>
    <w:rsid w:val="00B0637F"/>
    <w:rsid w:val="00B12E8D"/>
    <w:rsid w:val="00B25C92"/>
    <w:rsid w:val="00B277D3"/>
    <w:rsid w:val="00B37969"/>
    <w:rsid w:val="00B414E8"/>
    <w:rsid w:val="00B42BF6"/>
    <w:rsid w:val="00B4514D"/>
    <w:rsid w:val="00B469CC"/>
    <w:rsid w:val="00B531C5"/>
    <w:rsid w:val="00B54805"/>
    <w:rsid w:val="00B54CE7"/>
    <w:rsid w:val="00B63BAD"/>
    <w:rsid w:val="00B64847"/>
    <w:rsid w:val="00B64BD4"/>
    <w:rsid w:val="00B6608C"/>
    <w:rsid w:val="00B709A4"/>
    <w:rsid w:val="00B73926"/>
    <w:rsid w:val="00B80F18"/>
    <w:rsid w:val="00B82150"/>
    <w:rsid w:val="00B979DD"/>
    <w:rsid w:val="00BB26AA"/>
    <w:rsid w:val="00BD04A0"/>
    <w:rsid w:val="00BD1C11"/>
    <w:rsid w:val="00BE4405"/>
    <w:rsid w:val="00BF2830"/>
    <w:rsid w:val="00BF341C"/>
    <w:rsid w:val="00C00448"/>
    <w:rsid w:val="00C10F54"/>
    <w:rsid w:val="00C12C08"/>
    <w:rsid w:val="00C139FB"/>
    <w:rsid w:val="00C16B81"/>
    <w:rsid w:val="00C256A8"/>
    <w:rsid w:val="00C31020"/>
    <w:rsid w:val="00C31E1F"/>
    <w:rsid w:val="00C3387A"/>
    <w:rsid w:val="00C339AB"/>
    <w:rsid w:val="00C35170"/>
    <w:rsid w:val="00C354AC"/>
    <w:rsid w:val="00C358C5"/>
    <w:rsid w:val="00C422E3"/>
    <w:rsid w:val="00C4233C"/>
    <w:rsid w:val="00C500D6"/>
    <w:rsid w:val="00C536AB"/>
    <w:rsid w:val="00C5642E"/>
    <w:rsid w:val="00C6195E"/>
    <w:rsid w:val="00C64B06"/>
    <w:rsid w:val="00C66EA6"/>
    <w:rsid w:val="00C70A70"/>
    <w:rsid w:val="00C70C77"/>
    <w:rsid w:val="00C77844"/>
    <w:rsid w:val="00C91250"/>
    <w:rsid w:val="00C9340F"/>
    <w:rsid w:val="00C97038"/>
    <w:rsid w:val="00CA3446"/>
    <w:rsid w:val="00CA344B"/>
    <w:rsid w:val="00CA4D1B"/>
    <w:rsid w:val="00CB000E"/>
    <w:rsid w:val="00CB2D04"/>
    <w:rsid w:val="00CB7535"/>
    <w:rsid w:val="00CC671F"/>
    <w:rsid w:val="00CD2D62"/>
    <w:rsid w:val="00CD3113"/>
    <w:rsid w:val="00CD5B10"/>
    <w:rsid w:val="00CF26D2"/>
    <w:rsid w:val="00CF4EE0"/>
    <w:rsid w:val="00CF6C32"/>
    <w:rsid w:val="00D031AA"/>
    <w:rsid w:val="00D04D1C"/>
    <w:rsid w:val="00D13775"/>
    <w:rsid w:val="00D15709"/>
    <w:rsid w:val="00D2082D"/>
    <w:rsid w:val="00D42D77"/>
    <w:rsid w:val="00D45F19"/>
    <w:rsid w:val="00D47783"/>
    <w:rsid w:val="00D513E7"/>
    <w:rsid w:val="00D552DC"/>
    <w:rsid w:val="00D658CC"/>
    <w:rsid w:val="00D66AEC"/>
    <w:rsid w:val="00D71496"/>
    <w:rsid w:val="00D73E56"/>
    <w:rsid w:val="00D80B86"/>
    <w:rsid w:val="00D80CF6"/>
    <w:rsid w:val="00D82041"/>
    <w:rsid w:val="00D87B2B"/>
    <w:rsid w:val="00D91D9A"/>
    <w:rsid w:val="00D963D6"/>
    <w:rsid w:val="00DA20E8"/>
    <w:rsid w:val="00DA3A72"/>
    <w:rsid w:val="00DA3A83"/>
    <w:rsid w:val="00DA3C4D"/>
    <w:rsid w:val="00DA4DE2"/>
    <w:rsid w:val="00DA6BF5"/>
    <w:rsid w:val="00DB216E"/>
    <w:rsid w:val="00DB26D4"/>
    <w:rsid w:val="00DB3ED7"/>
    <w:rsid w:val="00DC356D"/>
    <w:rsid w:val="00DC7634"/>
    <w:rsid w:val="00DD704E"/>
    <w:rsid w:val="00DE07CF"/>
    <w:rsid w:val="00DE26BD"/>
    <w:rsid w:val="00DE3664"/>
    <w:rsid w:val="00DE755B"/>
    <w:rsid w:val="00DF4BAD"/>
    <w:rsid w:val="00DF5EC6"/>
    <w:rsid w:val="00E06DD4"/>
    <w:rsid w:val="00E101D2"/>
    <w:rsid w:val="00E105F1"/>
    <w:rsid w:val="00E219E9"/>
    <w:rsid w:val="00E26EA5"/>
    <w:rsid w:val="00E30AC7"/>
    <w:rsid w:val="00E31FA3"/>
    <w:rsid w:val="00E3415E"/>
    <w:rsid w:val="00E4053C"/>
    <w:rsid w:val="00E40752"/>
    <w:rsid w:val="00E440C7"/>
    <w:rsid w:val="00E44541"/>
    <w:rsid w:val="00E54976"/>
    <w:rsid w:val="00E54A05"/>
    <w:rsid w:val="00E6031B"/>
    <w:rsid w:val="00E64711"/>
    <w:rsid w:val="00E72A96"/>
    <w:rsid w:val="00E73B38"/>
    <w:rsid w:val="00E90B89"/>
    <w:rsid w:val="00E93E61"/>
    <w:rsid w:val="00E955D5"/>
    <w:rsid w:val="00E96224"/>
    <w:rsid w:val="00EA163E"/>
    <w:rsid w:val="00EA3B9E"/>
    <w:rsid w:val="00EB1E0F"/>
    <w:rsid w:val="00EB4189"/>
    <w:rsid w:val="00EB6B7E"/>
    <w:rsid w:val="00EC0353"/>
    <w:rsid w:val="00ED04A8"/>
    <w:rsid w:val="00ED224D"/>
    <w:rsid w:val="00ED531E"/>
    <w:rsid w:val="00EF09CA"/>
    <w:rsid w:val="00F03A6E"/>
    <w:rsid w:val="00F1757F"/>
    <w:rsid w:val="00F1767E"/>
    <w:rsid w:val="00F21003"/>
    <w:rsid w:val="00F425F6"/>
    <w:rsid w:val="00F447CB"/>
    <w:rsid w:val="00F56391"/>
    <w:rsid w:val="00F610A4"/>
    <w:rsid w:val="00F624E8"/>
    <w:rsid w:val="00F7105C"/>
    <w:rsid w:val="00F71C77"/>
    <w:rsid w:val="00F7210A"/>
    <w:rsid w:val="00F72974"/>
    <w:rsid w:val="00F76658"/>
    <w:rsid w:val="00F77612"/>
    <w:rsid w:val="00F8136E"/>
    <w:rsid w:val="00F84D50"/>
    <w:rsid w:val="00F877E1"/>
    <w:rsid w:val="00F93CC0"/>
    <w:rsid w:val="00FA1E6B"/>
    <w:rsid w:val="00FA2623"/>
    <w:rsid w:val="00FA6586"/>
    <w:rsid w:val="00FB1E24"/>
    <w:rsid w:val="00FB29AA"/>
    <w:rsid w:val="00FB4F6E"/>
    <w:rsid w:val="00FB4F7D"/>
    <w:rsid w:val="00FC21D2"/>
    <w:rsid w:val="00FC322F"/>
    <w:rsid w:val="00FC4D73"/>
    <w:rsid w:val="00FC7DEE"/>
    <w:rsid w:val="00FE2EE9"/>
    <w:rsid w:val="00FE37AA"/>
    <w:rsid w:val="00FE7A86"/>
    <w:rsid w:val="00FF7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88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3C1A"/>
    <w:pPr>
      <w:suppressAutoHyphens/>
      <w:spacing w:line="100" w:lineRule="atLeast"/>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styleId="Fett">
    <w:name w:val="Strong"/>
    <w:basedOn w:val="Absatz-Standardschriftart"/>
    <w:uiPriority w:val="22"/>
    <w:qFormat/>
    <w:rsid w:val="00FC322F"/>
    <w:rPr>
      <w:b/>
      <w:bCs/>
    </w:rPr>
  </w:style>
  <w:style w:type="paragraph" w:styleId="Kopfzeile">
    <w:name w:val="header"/>
    <w:basedOn w:val="Standard"/>
    <w:link w:val="KopfzeileZchn"/>
    <w:uiPriority w:val="99"/>
    <w:unhideWhenUsed/>
    <w:rsid w:val="003E061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E061A"/>
    <w:rPr>
      <w:sz w:val="24"/>
      <w:szCs w:val="24"/>
      <w:lang w:eastAsia="ar-SA"/>
    </w:rPr>
  </w:style>
  <w:style w:type="paragraph" w:styleId="Fuzeile">
    <w:name w:val="footer"/>
    <w:basedOn w:val="Standard"/>
    <w:link w:val="FuzeileZchn"/>
    <w:uiPriority w:val="99"/>
    <w:unhideWhenUsed/>
    <w:rsid w:val="003E061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E061A"/>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3C1A"/>
    <w:pPr>
      <w:suppressAutoHyphens/>
      <w:spacing w:line="100" w:lineRule="atLeast"/>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styleId="Fett">
    <w:name w:val="Strong"/>
    <w:basedOn w:val="Absatz-Standardschriftart"/>
    <w:uiPriority w:val="22"/>
    <w:qFormat/>
    <w:rsid w:val="00FC322F"/>
    <w:rPr>
      <w:b/>
      <w:bCs/>
    </w:rPr>
  </w:style>
  <w:style w:type="paragraph" w:styleId="Kopfzeile">
    <w:name w:val="header"/>
    <w:basedOn w:val="Standard"/>
    <w:link w:val="KopfzeileZchn"/>
    <w:uiPriority w:val="99"/>
    <w:unhideWhenUsed/>
    <w:rsid w:val="003E061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E061A"/>
    <w:rPr>
      <w:sz w:val="24"/>
      <w:szCs w:val="24"/>
      <w:lang w:eastAsia="ar-SA"/>
    </w:rPr>
  </w:style>
  <w:style w:type="paragraph" w:styleId="Fuzeile">
    <w:name w:val="footer"/>
    <w:basedOn w:val="Standard"/>
    <w:link w:val="FuzeileZchn"/>
    <w:uiPriority w:val="99"/>
    <w:unhideWhenUsed/>
    <w:rsid w:val="003E061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E061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97096">
      <w:bodyDiv w:val="1"/>
      <w:marLeft w:val="0"/>
      <w:marRight w:val="0"/>
      <w:marTop w:val="0"/>
      <w:marBottom w:val="0"/>
      <w:divBdr>
        <w:top w:val="none" w:sz="0" w:space="0" w:color="auto"/>
        <w:left w:val="none" w:sz="0" w:space="0" w:color="auto"/>
        <w:bottom w:val="none" w:sz="0" w:space="0" w:color="auto"/>
        <w:right w:val="none" w:sz="0" w:space="0" w:color="auto"/>
      </w:divBdr>
    </w:div>
    <w:div w:id="917977165">
      <w:bodyDiv w:val="1"/>
      <w:marLeft w:val="0"/>
      <w:marRight w:val="0"/>
      <w:marTop w:val="0"/>
      <w:marBottom w:val="0"/>
      <w:divBdr>
        <w:top w:val="none" w:sz="0" w:space="0" w:color="auto"/>
        <w:left w:val="none" w:sz="0" w:space="0" w:color="auto"/>
        <w:bottom w:val="none" w:sz="0" w:space="0" w:color="auto"/>
        <w:right w:val="none" w:sz="0" w:space="0" w:color="auto"/>
      </w:divBdr>
      <w:divsChild>
        <w:div w:id="1989624828">
          <w:marLeft w:val="0"/>
          <w:marRight w:val="0"/>
          <w:marTop w:val="0"/>
          <w:marBottom w:val="0"/>
          <w:divBdr>
            <w:top w:val="none" w:sz="0" w:space="0" w:color="auto"/>
            <w:left w:val="none" w:sz="0" w:space="0" w:color="auto"/>
            <w:bottom w:val="none" w:sz="0" w:space="0" w:color="auto"/>
            <w:right w:val="none" w:sz="0" w:space="0" w:color="auto"/>
          </w:divBdr>
        </w:div>
        <w:div w:id="69777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pb.de/70615"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bpb.de/706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F265-ABD9-40F8-B69C-3AAB360F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8861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2024-04-29T09:35:00Z</dcterms:created>
  <dcterms:modified xsi:type="dcterms:W3CDTF">2024-05-09T20:36:00Z</dcterms:modified>
</cp:coreProperties>
</file>