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5C7769" w14:textId="4DFA86FF" w:rsidR="00F955B6" w:rsidRPr="006701F4" w:rsidRDefault="005B11AC">
      <w:pPr>
        <w:rPr>
          <w:rFonts w:ascii="Arial" w:hAnsi="Arial"/>
          <w:b/>
        </w:rPr>
      </w:pPr>
      <w:bookmarkStart w:id="0" w:name="_GoBack"/>
      <w:bookmarkEnd w:id="0"/>
      <w:r w:rsidRPr="006701F4">
        <w:rPr>
          <w:rFonts w:ascii="Arial" w:hAnsi="Arial" w:cs="Arial"/>
          <w:b/>
          <w:color w:val="363636"/>
          <w:shd w:val="clear" w:color="auto" w:fill="FFFFFF"/>
        </w:rPr>
        <w:t xml:space="preserve">Die </w:t>
      </w:r>
      <w:r w:rsidR="00F955B6" w:rsidRPr="006701F4">
        <w:rPr>
          <w:rFonts w:ascii="Arial" w:hAnsi="Arial" w:cs="Arial"/>
          <w:b/>
          <w:color w:val="363636"/>
          <w:shd w:val="clear" w:color="auto" w:fill="FFFFFF"/>
        </w:rPr>
        <w:t xml:space="preserve">globale Finanz- und Wirtschaftskrise </w:t>
      </w:r>
      <w:r w:rsidRPr="006701F4">
        <w:rPr>
          <w:rFonts w:ascii="Arial" w:hAnsi="Arial" w:cs="Arial"/>
          <w:b/>
          <w:color w:val="363636"/>
          <w:shd w:val="clear" w:color="auto" w:fill="FFFFFF"/>
        </w:rPr>
        <w:t xml:space="preserve">2008/2009 hatte enorme Auswirkungen auf den </w:t>
      </w:r>
      <w:r w:rsidRPr="006701F4">
        <w:rPr>
          <w:rFonts w:ascii="Arial" w:hAnsi="Arial"/>
          <w:b/>
        </w:rPr>
        <w:t xml:space="preserve">europäischen Arbeitsmarkt. </w:t>
      </w:r>
      <w:r w:rsidR="00F955B6" w:rsidRPr="006701F4">
        <w:rPr>
          <w:rFonts w:ascii="Arial" w:hAnsi="Arial" w:cs="Arial"/>
          <w:b/>
          <w:color w:val="363636"/>
          <w:shd w:val="clear" w:color="auto" w:fill="FFFFFF"/>
        </w:rPr>
        <w:t>Zwischen 2008 und 2009 erhöhte sich die Arbeitslosenquote in allen 28 EU-Mitgliedstaaten</w:t>
      </w:r>
      <w:r w:rsidRPr="006701F4">
        <w:rPr>
          <w:rFonts w:ascii="Arial" w:hAnsi="Arial" w:cs="Arial"/>
          <w:b/>
          <w:color w:val="363636"/>
          <w:shd w:val="clear" w:color="auto" w:fill="FFFFFF"/>
        </w:rPr>
        <w:t xml:space="preserve"> sowie </w:t>
      </w:r>
      <w:r w:rsidR="0084713E">
        <w:rPr>
          <w:rFonts w:ascii="Arial" w:hAnsi="Arial" w:cs="Arial"/>
          <w:b/>
          <w:color w:val="363636"/>
          <w:shd w:val="clear" w:color="auto" w:fill="FFFFFF"/>
        </w:rPr>
        <w:t xml:space="preserve">in </w:t>
      </w:r>
      <w:r w:rsidRPr="006701F4">
        <w:rPr>
          <w:rFonts w:ascii="Arial" w:hAnsi="Arial" w:cs="Arial"/>
          <w:b/>
          <w:color w:val="363636"/>
          <w:shd w:val="clear" w:color="auto" w:fill="FFFFFF"/>
        </w:rPr>
        <w:t>weiteren Staaten Europas</w:t>
      </w:r>
      <w:r w:rsidR="00F955B6" w:rsidRPr="006701F4">
        <w:rPr>
          <w:rFonts w:ascii="Arial" w:hAnsi="Arial" w:cs="Arial"/>
          <w:b/>
          <w:color w:val="363636"/>
          <w:shd w:val="clear" w:color="auto" w:fill="FFFFFF"/>
        </w:rPr>
        <w:t>.</w:t>
      </w:r>
      <w:r w:rsidRPr="006701F4">
        <w:rPr>
          <w:rFonts w:ascii="Arial" w:hAnsi="Arial" w:cs="Arial"/>
          <w:b/>
          <w:color w:val="363636"/>
          <w:shd w:val="clear" w:color="auto" w:fill="FFFFFF"/>
        </w:rPr>
        <w:t xml:space="preserve"> </w:t>
      </w:r>
      <w:r w:rsidR="0084713E">
        <w:rPr>
          <w:rFonts w:ascii="Arial" w:hAnsi="Arial" w:cs="Arial"/>
          <w:b/>
          <w:color w:val="363636"/>
          <w:shd w:val="clear" w:color="auto" w:fill="FFFFFF"/>
        </w:rPr>
        <w:t>I</w:t>
      </w:r>
      <w:r w:rsidRPr="006701F4">
        <w:rPr>
          <w:rFonts w:ascii="Arial" w:hAnsi="Arial" w:cs="Arial"/>
          <w:b/>
          <w:color w:val="363636"/>
          <w:shd w:val="clear" w:color="auto" w:fill="FFFFFF"/>
        </w:rPr>
        <w:t xml:space="preserve">m Zweijahresvergleich 2008/2010 nahm die Arbeitslosenquote in 26 von 28 EU-Staaten zu (nur in Deutschland und Luxemburg reduzierte sie sich). </w:t>
      </w:r>
      <w:r w:rsidR="006701F4" w:rsidRPr="006701F4">
        <w:rPr>
          <w:rFonts w:ascii="Arial" w:hAnsi="Arial" w:cs="Arial"/>
          <w:b/>
          <w:color w:val="363636"/>
          <w:shd w:val="clear" w:color="auto" w:fill="FFFFFF"/>
        </w:rPr>
        <w:t xml:space="preserve">Dabei </w:t>
      </w:r>
      <w:r w:rsidR="00F955B6" w:rsidRPr="006701F4">
        <w:rPr>
          <w:rFonts w:ascii="Arial" w:hAnsi="Arial" w:cs="Arial"/>
          <w:b/>
          <w:color w:val="363636"/>
          <w:shd w:val="clear" w:color="auto" w:fill="FFFFFF"/>
        </w:rPr>
        <w:t xml:space="preserve">hat sich die Arbeitslosenquote zwischen 2008 und 2010 in Litauen und Estland verdreifacht. In Island und Lettland war die Quote 2010 zweieinhalbmal so hoch wie 2008, in Dänemark und Irland hat sie sich mehr als verdoppelt. Entsprechend dieser Entwicklung lag die Arbeitslosenquote im Jahr 2010 in </w:t>
      </w:r>
      <w:r w:rsidR="006701F4" w:rsidRPr="006701F4">
        <w:rPr>
          <w:rFonts w:ascii="Arial" w:hAnsi="Arial" w:cs="Arial"/>
          <w:b/>
          <w:color w:val="363636"/>
          <w:shd w:val="clear" w:color="auto" w:fill="FFFFFF"/>
        </w:rPr>
        <w:t xml:space="preserve">vier EU-Staaten bei mehr als 15 Prozent, in sieben weiteren bei mehr als 10 Prozent. </w:t>
      </w:r>
      <w:r w:rsidR="0084713E">
        <w:rPr>
          <w:rFonts w:ascii="Arial" w:hAnsi="Arial" w:cs="Arial"/>
          <w:b/>
          <w:color w:val="363636"/>
          <w:shd w:val="clear" w:color="auto" w:fill="FFFFFF"/>
        </w:rPr>
        <w:t>I</w:t>
      </w:r>
      <w:r w:rsidR="0084713E" w:rsidRPr="006701F4">
        <w:rPr>
          <w:rFonts w:ascii="Arial" w:hAnsi="Arial" w:cs="Arial"/>
          <w:b/>
          <w:color w:val="363636"/>
          <w:shd w:val="clear" w:color="auto" w:fill="FFFFFF"/>
        </w:rPr>
        <w:t xml:space="preserve">m Jahr 2010 </w:t>
      </w:r>
      <w:r w:rsidR="00F955B6" w:rsidRPr="006701F4">
        <w:rPr>
          <w:rFonts w:ascii="Arial" w:hAnsi="Arial" w:cs="Arial"/>
          <w:b/>
          <w:color w:val="363636"/>
          <w:shd w:val="clear" w:color="auto" w:fill="FFFFFF"/>
        </w:rPr>
        <w:t xml:space="preserve">waren </w:t>
      </w:r>
      <w:r w:rsidR="0084713E">
        <w:rPr>
          <w:rFonts w:ascii="Arial" w:hAnsi="Arial" w:cs="Arial"/>
          <w:b/>
          <w:color w:val="363636"/>
          <w:shd w:val="clear" w:color="auto" w:fill="FFFFFF"/>
        </w:rPr>
        <w:t xml:space="preserve">EU-weit </w:t>
      </w:r>
      <w:r w:rsidR="00F955B6" w:rsidRPr="006701F4">
        <w:rPr>
          <w:rFonts w:ascii="Arial" w:hAnsi="Arial" w:cs="Arial"/>
          <w:b/>
          <w:color w:val="363636"/>
          <w:shd w:val="clear" w:color="auto" w:fill="FFFFFF"/>
        </w:rPr>
        <w:t>23 Millionen Personen arbeitslos und damit rund 6 Millionen mehr als im Jahr 2008.</w:t>
      </w:r>
    </w:p>
    <w:p w14:paraId="70A69CBB" w14:textId="77777777" w:rsidR="005B11AC" w:rsidRDefault="005B11AC">
      <w:pPr>
        <w:rPr>
          <w:rStyle w:val="Absatz-Standardschriftart1"/>
          <w:rFonts w:ascii="Arial" w:hAnsi="Arial"/>
          <w:color w:val="FF0000"/>
        </w:rPr>
      </w:pPr>
    </w:p>
    <w:p w14:paraId="2E19F284" w14:textId="34798340" w:rsidR="00192110" w:rsidRPr="00192110" w:rsidRDefault="005E1DB7">
      <w:r w:rsidRPr="00345F0E">
        <w:rPr>
          <w:rStyle w:val="Absatz-Standardschriftart1"/>
          <w:rFonts w:ascii="Arial" w:hAnsi="Arial"/>
          <w:color w:val="FF0000"/>
        </w:rPr>
        <w:t>Fakten</w:t>
      </w:r>
    </w:p>
    <w:p w14:paraId="34AD0B29" w14:textId="77777777" w:rsidR="00192110" w:rsidRPr="000A1861" w:rsidRDefault="00192110" w:rsidP="000276F6">
      <w:pPr>
        <w:rPr>
          <w:rFonts w:ascii="Arial" w:hAnsi="Arial" w:cs="Arial"/>
          <w:color w:val="363636"/>
          <w:shd w:val="clear" w:color="auto" w:fill="FFFFFF"/>
        </w:rPr>
      </w:pPr>
    </w:p>
    <w:p w14:paraId="1F9C2309" w14:textId="78567FE1" w:rsidR="00192110" w:rsidRDefault="00192110" w:rsidP="000276F6">
      <w:pPr>
        <w:rPr>
          <w:rFonts w:ascii="Arial" w:hAnsi="Arial" w:cs="Arial"/>
          <w:color w:val="363636"/>
          <w:shd w:val="clear" w:color="auto" w:fill="FFFFFF"/>
        </w:rPr>
      </w:pPr>
      <w:r>
        <w:rPr>
          <w:rFonts w:ascii="Arial" w:hAnsi="Arial" w:cs="Arial"/>
          <w:color w:val="363636"/>
          <w:shd w:val="clear" w:color="auto" w:fill="FFFFFF"/>
        </w:rPr>
        <w:t>Zwischen 2004 und 2008 reduzierte sich die Arbeitslosenquote der Europäischen Union (EU) viermal in Folge. Durch die globale Finanz- und Wirtschaftskrise wurde diese Entwicklung jedoch schlagartig beendet: </w:t>
      </w:r>
      <w:r w:rsidRPr="00192110">
        <w:rPr>
          <w:rFonts w:ascii="Arial" w:hAnsi="Arial" w:cs="Arial"/>
          <w:color w:val="363636"/>
          <w:shd w:val="clear" w:color="auto" w:fill="FFFFFF"/>
        </w:rPr>
        <w:t>Zwischen 2008 und 2009 erhöhte sich die Arbeitslosenquote in allen 28 EU-Mitgliedstaaten. Dasselbe gilt auch für die Staaten Island, Norwegen und die Türkei, für die Eurostat ebenfalls Daten zur Verfügung stellt</w:t>
      </w:r>
      <w:r w:rsidR="00D76851">
        <w:rPr>
          <w:rFonts w:ascii="Arial" w:hAnsi="Arial" w:cs="Arial"/>
          <w:color w:val="363636"/>
          <w:shd w:val="clear" w:color="auto" w:fill="FFFFFF"/>
        </w:rPr>
        <w:t xml:space="preserve"> (siehe Tabelle unten)</w:t>
      </w:r>
      <w:r w:rsidRPr="00192110">
        <w:rPr>
          <w:rFonts w:ascii="Arial" w:hAnsi="Arial" w:cs="Arial"/>
          <w:color w:val="363636"/>
          <w:shd w:val="clear" w:color="auto" w:fill="FFFFFF"/>
        </w:rPr>
        <w:t>. Auch von 2009 auf 2010 verlief die Entwicklung ähnlich: In 26 der 31 hier betrachteten Staaten stieg die Arbeitslosenquote –</w:t>
      </w:r>
      <w:r>
        <w:rPr>
          <w:rFonts w:ascii="Arial" w:hAnsi="Arial" w:cs="Arial"/>
          <w:color w:val="363636"/>
          <w:shd w:val="clear" w:color="auto" w:fill="FFFFFF"/>
        </w:rPr>
        <w:t xml:space="preserve"> lediglich </w:t>
      </w:r>
      <w:r w:rsidRPr="00192110">
        <w:rPr>
          <w:rFonts w:ascii="Arial" w:hAnsi="Arial" w:cs="Arial"/>
          <w:color w:val="363636"/>
          <w:shd w:val="clear" w:color="auto" w:fill="FFFFFF"/>
        </w:rPr>
        <w:t>in Deutschland, Luxemburg, Österreich und der Türkei war sie rückläufig, in Malta stagnierte sie</w:t>
      </w:r>
      <w:r w:rsidR="006F5E22">
        <w:rPr>
          <w:rFonts w:ascii="Arial" w:hAnsi="Arial" w:cs="Arial"/>
          <w:color w:val="363636"/>
          <w:shd w:val="clear" w:color="auto" w:fill="FFFFFF"/>
        </w:rPr>
        <w:t>.</w:t>
      </w:r>
    </w:p>
    <w:p w14:paraId="32DED5C7" w14:textId="77777777" w:rsidR="00192110" w:rsidRDefault="00192110" w:rsidP="000276F6">
      <w:pPr>
        <w:rPr>
          <w:rFonts w:ascii="Arial" w:hAnsi="Arial" w:cs="Arial"/>
          <w:color w:val="363636"/>
          <w:shd w:val="clear" w:color="auto" w:fill="FFFFFF"/>
        </w:rPr>
      </w:pPr>
    </w:p>
    <w:p w14:paraId="621879EF" w14:textId="409ACF5A" w:rsidR="006F5E22" w:rsidRDefault="00F44DC4" w:rsidP="006F5E22">
      <w:pPr>
        <w:rPr>
          <w:rFonts w:ascii="Arial" w:hAnsi="Arial" w:cs="Arial"/>
          <w:color w:val="363636"/>
          <w:shd w:val="clear" w:color="auto" w:fill="FFFFFF"/>
        </w:rPr>
      </w:pPr>
      <w:r>
        <w:rPr>
          <w:rFonts w:ascii="Arial" w:hAnsi="Arial" w:cs="Arial"/>
          <w:color w:val="363636"/>
          <w:shd w:val="clear" w:color="auto" w:fill="FFFFFF"/>
        </w:rPr>
        <w:t xml:space="preserve">Zwischen </w:t>
      </w:r>
      <w:r w:rsidR="008227EE">
        <w:rPr>
          <w:rFonts w:ascii="Arial" w:hAnsi="Arial" w:cs="Arial"/>
          <w:color w:val="363636"/>
          <w:shd w:val="clear" w:color="auto" w:fill="FFFFFF"/>
        </w:rPr>
        <w:t xml:space="preserve">2008 </w:t>
      </w:r>
      <w:r>
        <w:rPr>
          <w:rFonts w:ascii="Arial" w:hAnsi="Arial" w:cs="Arial"/>
          <w:color w:val="363636"/>
          <w:shd w:val="clear" w:color="auto" w:fill="FFFFFF"/>
        </w:rPr>
        <w:t>und</w:t>
      </w:r>
      <w:r w:rsidR="008227EE">
        <w:rPr>
          <w:rFonts w:ascii="Arial" w:hAnsi="Arial" w:cs="Arial"/>
          <w:color w:val="363636"/>
          <w:shd w:val="clear" w:color="auto" w:fill="FFFFFF"/>
        </w:rPr>
        <w:t xml:space="preserve"> 2010 </w:t>
      </w:r>
      <w:r w:rsidR="00D93546">
        <w:rPr>
          <w:rFonts w:ascii="Arial" w:hAnsi="Arial" w:cs="Arial"/>
          <w:color w:val="363636"/>
          <w:shd w:val="clear" w:color="auto" w:fill="FFFFFF"/>
        </w:rPr>
        <w:t xml:space="preserve">stieg die Arbeitslosenquote in </w:t>
      </w:r>
      <w:r w:rsidR="00D93546" w:rsidRPr="00D93546">
        <w:rPr>
          <w:rFonts w:ascii="Arial" w:hAnsi="Arial" w:cs="Arial"/>
          <w:color w:val="363636"/>
          <w:shd w:val="clear" w:color="auto" w:fill="FFFFFF"/>
        </w:rPr>
        <w:t>Litauen von 5,8 auf 17,8 Prozent</w:t>
      </w:r>
      <w:r w:rsidR="00D93546">
        <w:rPr>
          <w:rFonts w:ascii="Arial" w:hAnsi="Arial" w:cs="Arial"/>
          <w:color w:val="363636"/>
          <w:shd w:val="clear" w:color="auto" w:fill="FFFFFF"/>
        </w:rPr>
        <w:t xml:space="preserve"> – also um </w:t>
      </w:r>
      <w:r w:rsidR="00D93546" w:rsidRPr="00D93546">
        <w:rPr>
          <w:rFonts w:ascii="Arial" w:hAnsi="Arial" w:cs="Arial"/>
          <w:color w:val="363636"/>
          <w:shd w:val="clear" w:color="auto" w:fill="FFFFFF"/>
        </w:rPr>
        <w:t>12,0 Prozentpunkte. An zweiter und dritter Stelle standen die beiden anderen baltischen Staaten Lettland und Estland (plus</w:t>
      </w:r>
      <w:r w:rsidR="00D93546">
        <w:rPr>
          <w:rFonts w:ascii="Arial" w:hAnsi="Arial" w:cs="Arial"/>
          <w:color w:val="363636"/>
          <w:shd w:val="clear" w:color="auto" w:fill="FFFFFF"/>
        </w:rPr>
        <w:t xml:space="preserve"> 11,8 bzw.</w:t>
      </w:r>
      <w:r w:rsidR="00D93546" w:rsidRPr="00D93546">
        <w:rPr>
          <w:rFonts w:ascii="Arial" w:hAnsi="Arial" w:cs="Arial"/>
          <w:color w:val="363636"/>
          <w:shd w:val="clear" w:color="auto" w:fill="FFFFFF"/>
        </w:rPr>
        <w:t xml:space="preserve"> 11,2 Prozentpunkte), gefolgt von Spanien und Irland (plus 8,6 </w:t>
      </w:r>
      <w:r w:rsidR="00D93546">
        <w:rPr>
          <w:rFonts w:ascii="Arial" w:hAnsi="Arial" w:cs="Arial"/>
          <w:color w:val="363636"/>
          <w:shd w:val="clear" w:color="auto" w:fill="FFFFFF"/>
        </w:rPr>
        <w:t xml:space="preserve">bzw. </w:t>
      </w:r>
      <w:r w:rsidR="00D93546" w:rsidRPr="00D93546">
        <w:rPr>
          <w:rFonts w:ascii="Arial" w:hAnsi="Arial" w:cs="Arial"/>
          <w:color w:val="363636"/>
          <w:shd w:val="clear" w:color="auto" w:fill="FFFFFF"/>
        </w:rPr>
        <w:t xml:space="preserve">7,8 Prozentpunkte). </w:t>
      </w:r>
      <w:r w:rsidR="006F5E22">
        <w:rPr>
          <w:rFonts w:ascii="Arial" w:hAnsi="Arial" w:cs="Arial"/>
          <w:color w:val="363636"/>
          <w:shd w:val="clear" w:color="auto" w:fill="FFFFFF"/>
        </w:rPr>
        <w:t xml:space="preserve">Im Zweijahresvergleich </w:t>
      </w:r>
      <w:r w:rsidR="00D93546">
        <w:rPr>
          <w:rFonts w:ascii="Arial" w:hAnsi="Arial" w:cs="Arial"/>
          <w:color w:val="363636"/>
          <w:shd w:val="clear" w:color="auto" w:fill="FFFFFF"/>
        </w:rPr>
        <w:t xml:space="preserve">2008/2010 nahm die Arbeitslosenquote insgesamt in 29 von 31 europäischen Staaten zu. Nur </w:t>
      </w:r>
      <w:r w:rsidR="006F5E22">
        <w:rPr>
          <w:rFonts w:ascii="Arial" w:hAnsi="Arial" w:cs="Arial"/>
          <w:color w:val="363636"/>
          <w:shd w:val="clear" w:color="auto" w:fill="FFFFFF"/>
        </w:rPr>
        <w:t xml:space="preserve">in </w:t>
      </w:r>
      <w:r w:rsidR="006F5E22" w:rsidRPr="00192110">
        <w:rPr>
          <w:rFonts w:ascii="Arial" w:hAnsi="Arial" w:cs="Arial"/>
          <w:color w:val="363636"/>
          <w:shd w:val="clear" w:color="auto" w:fill="FFFFFF"/>
        </w:rPr>
        <w:t>Deutschland</w:t>
      </w:r>
      <w:r w:rsidR="006F5E22">
        <w:rPr>
          <w:rFonts w:ascii="Arial" w:hAnsi="Arial" w:cs="Arial"/>
          <w:color w:val="363636"/>
          <w:shd w:val="clear" w:color="auto" w:fill="FFFFFF"/>
        </w:rPr>
        <w:t xml:space="preserve"> und in </w:t>
      </w:r>
      <w:r w:rsidR="006F5E22" w:rsidRPr="00192110">
        <w:rPr>
          <w:rFonts w:ascii="Arial" w:hAnsi="Arial" w:cs="Arial"/>
          <w:color w:val="363636"/>
          <w:shd w:val="clear" w:color="auto" w:fill="FFFFFF"/>
        </w:rPr>
        <w:t>Luxemburg</w:t>
      </w:r>
      <w:r w:rsidR="006F5E22">
        <w:rPr>
          <w:rFonts w:ascii="Arial" w:hAnsi="Arial" w:cs="Arial"/>
          <w:color w:val="363636"/>
          <w:shd w:val="clear" w:color="auto" w:fill="FFFFFF"/>
        </w:rPr>
        <w:t xml:space="preserve"> </w:t>
      </w:r>
      <w:r w:rsidR="00D93546">
        <w:rPr>
          <w:rFonts w:ascii="Arial" w:hAnsi="Arial" w:cs="Arial"/>
          <w:color w:val="363636"/>
          <w:shd w:val="clear" w:color="auto" w:fill="FFFFFF"/>
        </w:rPr>
        <w:t xml:space="preserve">reduzierte sich </w:t>
      </w:r>
      <w:r w:rsidR="0094069F">
        <w:rPr>
          <w:rFonts w:ascii="Arial" w:hAnsi="Arial" w:cs="Arial"/>
          <w:color w:val="363636"/>
          <w:shd w:val="clear" w:color="auto" w:fill="FFFFFF"/>
        </w:rPr>
        <w:t xml:space="preserve">die </w:t>
      </w:r>
      <w:r w:rsidR="00D93546">
        <w:rPr>
          <w:rFonts w:ascii="Arial" w:hAnsi="Arial" w:cs="Arial"/>
          <w:color w:val="363636"/>
          <w:shd w:val="clear" w:color="auto" w:fill="FFFFFF"/>
        </w:rPr>
        <w:t xml:space="preserve">Arbeitslosenquote von 7,4 auf 7,0 bzw. </w:t>
      </w:r>
      <w:r w:rsidR="006F5E22">
        <w:rPr>
          <w:rFonts w:ascii="Arial" w:hAnsi="Arial" w:cs="Arial"/>
          <w:color w:val="363636"/>
          <w:shd w:val="clear" w:color="auto" w:fill="FFFFFF"/>
        </w:rPr>
        <w:t>von 4,9 auf 4,6 Prozent.</w:t>
      </w:r>
    </w:p>
    <w:p w14:paraId="4ED1CFAA" w14:textId="77777777" w:rsidR="006F5E22" w:rsidRDefault="006F5E22" w:rsidP="000276F6">
      <w:pPr>
        <w:rPr>
          <w:rFonts w:ascii="Arial" w:hAnsi="Arial" w:cs="Arial"/>
          <w:color w:val="363636"/>
          <w:shd w:val="clear" w:color="auto" w:fill="FFFFFF"/>
        </w:rPr>
      </w:pPr>
    </w:p>
    <w:p w14:paraId="164C8CAC" w14:textId="74A198C3" w:rsidR="00C53B8A" w:rsidRPr="004F4BF5" w:rsidRDefault="00D76851" w:rsidP="00C53B8A">
      <w:pPr>
        <w:rPr>
          <w:rFonts w:ascii="Arial" w:hAnsi="Arial" w:cs="Arial"/>
          <w:color w:val="363636"/>
          <w:shd w:val="clear" w:color="auto" w:fill="FFFFFF"/>
        </w:rPr>
      </w:pPr>
      <w:r w:rsidRPr="009E19D8">
        <w:rPr>
          <w:rFonts w:ascii="Arial" w:hAnsi="Arial" w:cs="Arial"/>
          <w:color w:val="363636"/>
          <w:shd w:val="clear" w:color="auto" w:fill="FFFFFF"/>
        </w:rPr>
        <w:t xml:space="preserve">Bezogen auf die relative Veränderung </w:t>
      </w:r>
      <w:r w:rsidR="0094069F" w:rsidRPr="009E19D8">
        <w:rPr>
          <w:rFonts w:ascii="Arial" w:hAnsi="Arial" w:cs="Arial"/>
          <w:color w:val="363636"/>
          <w:shd w:val="clear" w:color="auto" w:fill="FFFFFF"/>
        </w:rPr>
        <w:t xml:space="preserve">hat sich die </w:t>
      </w:r>
      <w:r w:rsidR="008215E2" w:rsidRPr="009E19D8">
        <w:rPr>
          <w:rFonts w:ascii="Arial" w:hAnsi="Arial" w:cs="Arial"/>
          <w:color w:val="363636"/>
          <w:shd w:val="clear" w:color="auto" w:fill="FFFFFF"/>
        </w:rPr>
        <w:t>Arbeitslosenquote</w:t>
      </w:r>
      <w:r w:rsidR="0094069F" w:rsidRPr="009E19D8">
        <w:rPr>
          <w:rFonts w:ascii="Arial" w:hAnsi="Arial" w:cs="Arial"/>
          <w:color w:val="363636"/>
          <w:shd w:val="clear" w:color="auto" w:fill="FFFFFF"/>
        </w:rPr>
        <w:t xml:space="preserve"> </w:t>
      </w:r>
      <w:r w:rsidR="00F44DC4">
        <w:rPr>
          <w:rFonts w:ascii="Arial" w:hAnsi="Arial" w:cs="Arial"/>
          <w:color w:val="363636"/>
          <w:shd w:val="clear" w:color="auto" w:fill="FFFFFF"/>
        </w:rPr>
        <w:t xml:space="preserve">zwischen 2008 und 2010 </w:t>
      </w:r>
      <w:r w:rsidR="0094069F" w:rsidRPr="009E19D8">
        <w:rPr>
          <w:rFonts w:ascii="Arial" w:hAnsi="Arial" w:cs="Arial"/>
          <w:color w:val="363636"/>
          <w:shd w:val="clear" w:color="auto" w:fill="FFFFFF"/>
        </w:rPr>
        <w:t>in Litauen und Estland verdreifacht</w:t>
      </w:r>
      <w:r w:rsidR="00234140">
        <w:rPr>
          <w:rFonts w:ascii="Arial" w:hAnsi="Arial" w:cs="Arial"/>
          <w:color w:val="363636"/>
          <w:shd w:val="clear" w:color="auto" w:fill="FFFFFF"/>
        </w:rPr>
        <w:t>. I</w:t>
      </w:r>
      <w:r w:rsidR="0094069F" w:rsidRPr="009E19D8">
        <w:rPr>
          <w:rFonts w:ascii="Arial" w:hAnsi="Arial" w:cs="Arial"/>
          <w:color w:val="363636"/>
          <w:shd w:val="clear" w:color="auto" w:fill="FFFFFF"/>
        </w:rPr>
        <w:t xml:space="preserve">n Island und Lettland </w:t>
      </w:r>
      <w:r w:rsidR="00234140">
        <w:rPr>
          <w:rFonts w:ascii="Arial" w:hAnsi="Arial" w:cs="Arial"/>
          <w:color w:val="363636"/>
          <w:shd w:val="clear" w:color="auto" w:fill="FFFFFF"/>
        </w:rPr>
        <w:t xml:space="preserve">war die Quote 2010 </w:t>
      </w:r>
      <w:r w:rsidR="009E19D8">
        <w:rPr>
          <w:rFonts w:ascii="Arial" w:hAnsi="Arial" w:cs="Arial"/>
          <w:color w:val="363636"/>
          <w:shd w:val="clear" w:color="auto" w:fill="FFFFFF"/>
        </w:rPr>
        <w:t>zweieinhalb</w:t>
      </w:r>
      <w:r w:rsidR="00234140">
        <w:rPr>
          <w:rFonts w:ascii="Arial" w:hAnsi="Arial" w:cs="Arial"/>
          <w:color w:val="363636"/>
          <w:shd w:val="clear" w:color="auto" w:fill="FFFFFF"/>
        </w:rPr>
        <w:t xml:space="preserve">mal so hoch </w:t>
      </w:r>
      <w:r w:rsidR="0094069F" w:rsidRPr="009E19D8">
        <w:rPr>
          <w:rFonts w:ascii="Arial" w:hAnsi="Arial" w:cs="Arial"/>
          <w:color w:val="363636"/>
          <w:shd w:val="clear" w:color="auto" w:fill="FFFFFF"/>
        </w:rPr>
        <w:t xml:space="preserve">wie </w:t>
      </w:r>
      <w:r w:rsidR="00234140">
        <w:rPr>
          <w:rFonts w:ascii="Arial" w:hAnsi="Arial" w:cs="Arial"/>
          <w:color w:val="363636"/>
          <w:shd w:val="clear" w:color="auto" w:fill="FFFFFF"/>
        </w:rPr>
        <w:t xml:space="preserve">2008, </w:t>
      </w:r>
      <w:r w:rsidR="0094069F" w:rsidRPr="009E19D8">
        <w:rPr>
          <w:rFonts w:ascii="Arial" w:hAnsi="Arial" w:cs="Arial"/>
          <w:color w:val="363636"/>
          <w:shd w:val="clear" w:color="auto" w:fill="FFFFFF"/>
        </w:rPr>
        <w:t xml:space="preserve">in Dänemark und Irland </w:t>
      </w:r>
      <w:r w:rsidR="00234140">
        <w:rPr>
          <w:rFonts w:ascii="Arial" w:hAnsi="Arial" w:cs="Arial"/>
          <w:color w:val="363636"/>
          <w:shd w:val="clear" w:color="auto" w:fill="FFFFFF"/>
        </w:rPr>
        <w:t xml:space="preserve">hat sie sich </w:t>
      </w:r>
      <w:r w:rsidR="0094069F" w:rsidRPr="009E19D8">
        <w:rPr>
          <w:rFonts w:ascii="Arial" w:hAnsi="Arial" w:cs="Arial"/>
          <w:color w:val="363636"/>
          <w:shd w:val="clear" w:color="auto" w:fill="FFFFFF"/>
        </w:rPr>
        <w:t>mehr als verdoppelt. Darauf folgten Bulgarien Spanien und Zypern mit einer St</w:t>
      </w:r>
      <w:r w:rsidR="009E19D8">
        <w:rPr>
          <w:rFonts w:ascii="Arial" w:hAnsi="Arial" w:cs="Arial"/>
          <w:color w:val="363636"/>
          <w:shd w:val="clear" w:color="auto" w:fill="FFFFFF"/>
        </w:rPr>
        <w:t xml:space="preserve">eigerung der Arbeitslosenquoten </w:t>
      </w:r>
      <w:r w:rsidR="0094069F" w:rsidRPr="009E19D8">
        <w:rPr>
          <w:rFonts w:ascii="Arial" w:hAnsi="Arial" w:cs="Arial"/>
          <w:color w:val="363636"/>
          <w:shd w:val="clear" w:color="auto" w:fill="FFFFFF"/>
        </w:rPr>
        <w:t>zwischen 70 und 85 Prozent.</w:t>
      </w:r>
      <w:r w:rsidR="00F44DC4">
        <w:rPr>
          <w:rFonts w:ascii="Arial" w:hAnsi="Arial" w:cs="Arial"/>
          <w:color w:val="363636"/>
          <w:shd w:val="clear" w:color="auto" w:fill="FFFFFF"/>
        </w:rPr>
        <w:t xml:space="preserve"> Entsprechend dieser Entwicklung lag die </w:t>
      </w:r>
      <w:r w:rsidR="009E19D8">
        <w:rPr>
          <w:rFonts w:ascii="Arial" w:hAnsi="Arial" w:cs="Arial"/>
          <w:color w:val="363636"/>
          <w:shd w:val="clear" w:color="auto" w:fill="FFFFFF"/>
        </w:rPr>
        <w:t xml:space="preserve">Arbeitslosenquote im Jahr 2010 in Spanien bei 19,9 Prozent. </w:t>
      </w:r>
      <w:r w:rsidR="00234140">
        <w:rPr>
          <w:rFonts w:ascii="Arial" w:hAnsi="Arial" w:cs="Arial"/>
          <w:color w:val="363636"/>
          <w:shd w:val="clear" w:color="auto" w:fill="FFFFFF"/>
        </w:rPr>
        <w:t>Darauf f</w:t>
      </w:r>
      <w:r w:rsidR="009E19D8" w:rsidRPr="009E19D8">
        <w:rPr>
          <w:rFonts w:ascii="Arial" w:hAnsi="Arial" w:cs="Arial"/>
          <w:color w:val="363636"/>
          <w:shd w:val="clear" w:color="auto" w:fill="FFFFFF"/>
        </w:rPr>
        <w:t>olgt</w:t>
      </w:r>
      <w:r w:rsidR="00234140">
        <w:rPr>
          <w:rFonts w:ascii="Arial" w:hAnsi="Arial" w:cs="Arial"/>
          <w:color w:val="363636"/>
          <w:shd w:val="clear" w:color="auto" w:fill="FFFFFF"/>
        </w:rPr>
        <w:t>e</w:t>
      </w:r>
      <w:r w:rsidR="009E19D8" w:rsidRPr="009E19D8">
        <w:rPr>
          <w:rFonts w:ascii="Arial" w:hAnsi="Arial" w:cs="Arial"/>
          <w:color w:val="363636"/>
          <w:shd w:val="clear" w:color="auto" w:fill="FFFFFF"/>
        </w:rPr>
        <w:t>n Lettland (19,5 Prozent), Litauen (17,8 Prozent), Estland (16,7 Prozent), Irland (14,6 Prozent) und d</w:t>
      </w:r>
      <w:r w:rsidR="00F44DC4">
        <w:rPr>
          <w:rFonts w:ascii="Arial" w:hAnsi="Arial" w:cs="Arial"/>
          <w:color w:val="363636"/>
          <w:shd w:val="clear" w:color="auto" w:fill="FFFFFF"/>
        </w:rPr>
        <w:t>i</w:t>
      </w:r>
      <w:r w:rsidR="009E19D8" w:rsidRPr="009E19D8">
        <w:rPr>
          <w:rFonts w:ascii="Arial" w:hAnsi="Arial" w:cs="Arial"/>
          <w:color w:val="363636"/>
          <w:shd w:val="clear" w:color="auto" w:fill="FFFFFF"/>
        </w:rPr>
        <w:t>e Slowakei (14,5 Prozent).</w:t>
      </w:r>
      <w:r w:rsidR="009E19D8" w:rsidRPr="00234140">
        <w:rPr>
          <w:rFonts w:ascii="Arial" w:hAnsi="Arial" w:cs="Arial"/>
          <w:color w:val="363636"/>
          <w:shd w:val="clear" w:color="auto" w:fill="FFFFFF"/>
        </w:rPr>
        <w:t xml:space="preserve"> </w:t>
      </w:r>
      <w:r w:rsidR="009E19D8" w:rsidRPr="009E19D8">
        <w:rPr>
          <w:rFonts w:ascii="Arial" w:hAnsi="Arial" w:cs="Arial"/>
          <w:color w:val="363636"/>
          <w:shd w:val="clear" w:color="auto" w:fill="FFFFFF"/>
        </w:rPr>
        <w:t xml:space="preserve">Bei mehr als </w:t>
      </w:r>
      <w:r w:rsidR="00F44DC4">
        <w:rPr>
          <w:rFonts w:ascii="Arial" w:hAnsi="Arial" w:cs="Arial"/>
          <w:color w:val="363636"/>
          <w:shd w:val="clear" w:color="auto" w:fill="FFFFFF"/>
        </w:rPr>
        <w:t xml:space="preserve">10,0 </w:t>
      </w:r>
      <w:r w:rsidR="009E19D8" w:rsidRPr="009E19D8">
        <w:rPr>
          <w:rFonts w:ascii="Arial" w:hAnsi="Arial" w:cs="Arial"/>
          <w:color w:val="363636"/>
          <w:shd w:val="clear" w:color="auto" w:fill="FFFFFF"/>
        </w:rPr>
        <w:t>Prozent lag die Arbeitslosenquote im Jahr 2010 auch in Griechenland, Portugal, Kroatien, Ungarn, der Türkei und Bulgarien.</w:t>
      </w:r>
      <w:r w:rsidR="004F4BF5">
        <w:rPr>
          <w:rFonts w:ascii="Arial" w:hAnsi="Arial" w:cs="Arial"/>
          <w:color w:val="363636"/>
          <w:shd w:val="clear" w:color="auto" w:fill="FFFFFF"/>
        </w:rPr>
        <w:t xml:space="preserve"> </w:t>
      </w:r>
      <w:r w:rsidR="008215E2" w:rsidRPr="004F4BF5">
        <w:rPr>
          <w:rFonts w:ascii="Arial" w:hAnsi="Arial" w:cs="Arial"/>
          <w:color w:val="363636"/>
          <w:shd w:val="clear" w:color="auto" w:fill="FFFFFF"/>
        </w:rPr>
        <w:t xml:space="preserve">Insgesamt waren im Jahr 2010 </w:t>
      </w:r>
      <w:r w:rsidR="00880907">
        <w:rPr>
          <w:rFonts w:ascii="Arial" w:hAnsi="Arial" w:cs="Arial"/>
          <w:color w:val="363636"/>
          <w:shd w:val="clear" w:color="auto" w:fill="FFFFFF"/>
        </w:rPr>
        <w:t xml:space="preserve">EU-weit </w:t>
      </w:r>
      <w:r w:rsidR="008215E2" w:rsidRPr="004F4BF5">
        <w:rPr>
          <w:rFonts w:ascii="Arial" w:hAnsi="Arial" w:cs="Arial"/>
          <w:color w:val="363636"/>
          <w:shd w:val="clear" w:color="auto" w:fill="FFFFFF"/>
        </w:rPr>
        <w:t>23,</w:t>
      </w:r>
      <w:r w:rsidR="00C53B8A" w:rsidRPr="004F4BF5">
        <w:rPr>
          <w:rFonts w:ascii="Arial" w:hAnsi="Arial" w:cs="Arial"/>
          <w:color w:val="363636"/>
          <w:shd w:val="clear" w:color="auto" w:fill="FFFFFF"/>
        </w:rPr>
        <w:t>0</w:t>
      </w:r>
      <w:r w:rsidR="008215E2" w:rsidRPr="004F4BF5">
        <w:rPr>
          <w:rFonts w:ascii="Arial" w:hAnsi="Arial" w:cs="Arial"/>
          <w:color w:val="363636"/>
          <w:shd w:val="clear" w:color="auto" w:fill="FFFFFF"/>
        </w:rPr>
        <w:t xml:space="preserve"> Millionen Personen arbeitslos und damit </w:t>
      </w:r>
      <w:r w:rsidR="00C53B8A" w:rsidRPr="004F4BF5">
        <w:rPr>
          <w:rFonts w:ascii="Arial" w:hAnsi="Arial" w:cs="Arial"/>
          <w:color w:val="363636"/>
          <w:shd w:val="clear" w:color="auto" w:fill="FFFFFF"/>
        </w:rPr>
        <w:t>rund 6</w:t>
      </w:r>
      <w:r w:rsidR="008215E2" w:rsidRPr="004F4BF5">
        <w:rPr>
          <w:rFonts w:ascii="Arial" w:hAnsi="Arial" w:cs="Arial"/>
          <w:color w:val="363636"/>
          <w:shd w:val="clear" w:color="auto" w:fill="FFFFFF"/>
        </w:rPr>
        <w:t>,</w:t>
      </w:r>
      <w:r w:rsidR="00C53B8A" w:rsidRPr="004F4BF5">
        <w:rPr>
          <w:rFonts w:ascii="Arial" w:hAnsi="Arial" w:cs="Arial"/>
          <w:color w:val="363636"/>
          <w:shd w:val="clear" w:color="auto" w:fill="FFFFFF"/>
        </w:rPr>
        <w:t>2</w:t>
      </w:r>
      <w:r w:rsidR="008215E2" w:rsidRPr="004F4BF5">
        <w:rPr>
          <w:rFonts w:ascii="Arial" w:hAnsi="Arial" w:cs="Arial"/>
          <w:color w:val="363636"/>
          <w:shd w:val="clear" w:color="auto" w:fill="FFFFFF"/>
        </w:rPr>
        <w:t xml:space="preserve"> Millionen mehr als im Jahr 2008</w:t>
      </w:r>
      <w:r w:rsidR="004F4BF5" w:rsidRPr="004F4BF5">
        <w:rPr>
          <w:rFonts w:ascii="Arial" w:hAnsi="Arial" w:cs="Arial"/>
          <w:color w:val="363636"/>
          <w:shd w:val="clear" w:color="auto" w:fill="FFFFFF"/>
        </w:rPr>
        <w:t xml:space="preserve"> </w:t>
      </w:r>
      <w:r w:rsidR="008215E2" w:rsidRPr="004F4BF5">
        <w:rPr>
          <w:rFonts w:ascii="Arial" w:hAnsi="Arial" w:cs="Arial"/>
          <w:color w:val="363636"/>
          <w:shd w:val="clear" w:color="auto" w:fill="FFFFFF"/>
        </w:rPr>
        <w:t>– das entspricht einer Steigerung um 37,</w:t>
      </w:r>
      <w:r w:rsidR="00C53B8A" w:rsidRPr="004F4BF5">
        <w:rPr>
          <w:rFonts w:ascii="Arial" w:hAnsi="Arial" w:cs="Arial"/>
          <w:color w:val="363636"/>
          <w:shd w:val="clear" w:color="auto" w:fill="FFFFFF"/>
        </w:rPr>
        <w:t>2</w:t>
      </w:r>
      <w:r w:rsidR="008215E2" w:rsidRPr="004F4BF5">
        <w:rPr>
          <w:rFonts w:ascii="Arial" w:hAnsi="Arial" w:cs="Arial"/>
          <w:color w:val="363636"/>
          <w:shd w:val="clear" w:color="auto" w:fill="FFFFFF"/>
        </w:rPr>
        <w:t xml:space="preserve"> Prozent in nur zwei Jahren.</w:t>
      </w:r>
    </w:p>
    <w:p w14:paraId="115B4BB8" w14:textId="77777777" w:rsidR="00520C79" w:rsidRPr="00292358" w:rsidRDefault="00520C79" w:rsidP="000276F6">
      <w:pPr>
        <w:rPr>
          <w:rFonts w:ascii="Arial" w:hAnsi="Arial" w:cs="Arial"/>
          <w:color w:val="363636"/>
          <w:shd w:val="clear" w:color="auto" w:fill="FFFFFF"/>
        </w:rPr>
      </w:pPr>
    </w:p>
    <w:p w14:paraId="07AEEAB0" w14:textId="19D14ED2" w:rsidR="00292358" w:rsidRDefault="00AA0AFC" w:rsidP="000276F6">
      <w:pPr>
        <w:rPr>
          <w:rFonts w:ascii="Arial" w:hAnsi="Arial" w:cs="Arial"/>
          <w:color w:val="363636"/>
          <w:shd w:val="clear" w:color="auto" w:fill="FFFFFF"/>
        </w:rPr>
      </w:pPr>
      <w:r>
        <w:rPr>
          <w:rFonts w:ascii="Arial" w:hAnsi="Arial" w:cs="Arial"/>
          <w:color w:val="363636"/>
          <w:shd w:val="clear" w:color="auto" w:fill="FFFFFF"/>
        </w:rPr>
        <w:t>D</w:t>
      </w:r>
      <w:r w:rsidR="004F4BF5" w:rsidRPr="00292358">
        <w:rPr>
          <w:rFonts w:ascii="Arial" w:hAnsi="Arial" w:cs="Arial"/>
          <w:color w:val="363636"/>
          <w:shd w:val="clear" w:color="auto" w:fill="FFFFFF"/>
        </w:rPr>
        <w:t xml:space="preserve">ie </w:t>
      </w:r>
      <w:r>
        <w:rPr>
          <w:rFonts w:ascii="Arial" w:hAnsi="Arial" w:cs="Arial"/>
          <w:color w:val="363636"/>
          <w:shd w:val="clear" w:color="auto" w:fill="FFFFFF"/>
        </w:rPr>
        <w:t>S</w:t>
      </w:r>
      <w:r w:rsidRPr="00292358">
        <w:rPr>
          <w:rFonts w:ascii="Arial" w:hAnsi="Arial" w:cs="Arial"/>
          <w:color w:val="363636"/>
          <w:shd w:val="clear" w:color="auto" w:fill="FFFFFF"/>
        </w:rPr>
        <w:t xml:space="preserve">taatsschuldenkrise in Europa </w:t>
      </w:r>
      <w:r>
        <w:rPr>
          <w:rFonts w:ascii="Arial" w:hAnsi="Arial" w:cs="Arial"/>
          <w:color w:val="363636"/>
          <w:shd w:val="clear" w:color="auto" w:fill="FFFFFF"/>
        </w:rPr>
        <w:t xml:space="preserve">– die auf die </w:t>
      </w:r>
      <w:r w:rsidR="004F4BF5" w:rsidRPr="00292358">
        <w:rPr>
          <w:rFonts w:ascii="Arial" w:hAnsi="Arial" w:cs="Arial"/>
          <w:color w:val="363636"/>
          <w:shd w:val="clear" w:color="auto" w:fill="FFFFFF"/>
        </w:rPr>
        <w:t>globale Finanz- und Wirtschaftskrise</w:t>
      </w:r>
      <w:r>
        <w:rPr>
          <w:rFonts w:ascii="Arial" w:hAnsi="Arial" w:cs="Arial"/>
          <w:color w:val="363636"/>
          <w:shd w:val="clear" w:color="auto" w:fill="FFFFFF"/>
        </w:rPr>
        <w:t xml:space="preserve"> folgte – trug dazu bei, dass </w:t>
      </w:r>
      <w:r w:rsidR="004F4BF5" w:rsidRPr="00292358">
        <w:rPr>
          <w:rFonts w:ascii="Arial" w:hAnsi="Arial" w:cs="Arial"/>
          <w:color w:val="363636"/>
          <w:shd w:val="clear" w:color="auto" w:fill="FFFFFF"/>
        </w:rPr>
        <w:t xml:space="preserve">die Arbeitslosenquote der EU </w:t>
      </w:r>
      <w:r>
        <w:rPr>
          <w:rFonts w:ascii="Arial" w:hAnsi="Arial" w:cs="Arial"/>
          <w:color w:val="363636"/>
          <w:shd w:val="clear" w:color="auto" w:fill="FFFFFF"/>
        </w:rPr>
        <w:t xml:space="preserve">zwischen 2010 und 2013 </w:t>
      </w:r>
      <w:r w:rsidR="004F4BF5" w:rsidRPr="00292358">
        <w:rPr>
          <w:rFonts w:ascii="Arial" w:hAnsi="Arial" w:cs="Arial"/>
          <w:color w:val="363636"/>
          <w:shd w:val="clear" w:color="auto" w:fill="FFFFFF"/>
        </w:rPr>
        <w:t xml:space="preserve">von </w:t>
      </w:r>
      <w:r w:rsidR="00DB0F4F" w:rsidRPr="00292358">
        <w:rPr>
          <w:rFonts w:ascii="Arial" w:hAnsi="Arial" w:cs="Arial"/>
          <w:color w:val="363636"/>
          <w:shd w:val="clear" w:color="auto" w:fill="FFFFFF"/>
        </w:rPr>
        <w:t>9</w:t>
      </w:r>
      <w:r w:rsidR="004F4BF5" w:rsidRPr="00292358">
        <w:rPr>
          <w:rFonts w:ascii="Arial" w:hAnsi="Arial" w:cs="Arial"/>
          <w:color w:val="363636"/>
          <w:shd w:val="clear" w:color="auto" w:fill="FFFFFF"/>
        </w:rPr>
        <w:t xml:space="preserve">,0 auf 10,9 </w:t>
      </w:r>
      <w:r w:rsidR="00F44DC4">
        <w:rPr>
          <w:rFonts w:ascii="Arial" w:hAnsi="Arial" w:cs="Arial"/>
          <w:color w:val="363636"/>
          <w:shd w:val="clear" w:color="auto" w:fill="FFFFFF"/>
        </w:rPr>
        <w:t xml:space="preserve">Prozent </w:t>
      </w:r>
      <w:r>
        <w:rPr>
          <w:rFonts w:ascii="Arial" w:hAnsi="Arial" w:cs="Arial"/>
          <w:color w:val="363636"/>
          <w:shd w:val="clear" w:color="auto" w:fill="FFFFFF"/>
        </w:rPr>
        <w:t>zunahm</w:t>
      </w:r>
      <w:r w:rsidR="004F4BF5" w:rsidRPr="00292358">
        <w:rPr>
          <w:rFonts w:ascii="Arial" w:hAnsi="Arial" w:cs="Arial"/>
          <w:color w:val="363636"/>
          <w:shd w:val="clear" w:color="auto" w:fill="FFFFFF"/>
        </w:rPr>
        <w:t xml:space="preserve">. Seitdem ist die Quote allerdings vier Jahre in Folge gesunken (2017: 7,6 Prozent). </w:t>
      </w:r>
      <w:r w:rsidR="0087634E">
        <w:rPr>
          <w:rFonts w:ascii="Arial" w:hAnsi="Arial" w:cs="Arial"/>
          <w:color w:val="363636"/>
          <w:shd w:val="clear" w:color="auto" w:fill="FFFFFF"/>
        </w:rPr>
        <w:t xml:space="preserve">Dabei </w:t>
      </w:r>
      <w:r w:rsidR="004F4BF5" w:rsidRPr="00292358">
        <w:rPr>
          <w:rFonts w:ascii="Arial" w:hAnsi="Arial" w:cs="Arial"/>
          <w:color w:val="363636"/>
          <w:shd w:val="clear" w:color="auto" w:fill="FFFFFF"/>
        </w:rPr>
        <w:t xml:space="preserve">hat sich die Arbeitslosenquote </w:t>
      </w:r>
      <w:r w:rsidR="0087634E">
        <w:rPr>
          <w:rFonts w:ascii="Arial" w:hAnsi="Arial" w:cs="Arial"/>
          <w:color w:val="363636"/>
          <w:shd w:val="clear" w:color="auto" w:fill="FFFFFF"/>
        </w:rPr>
        <w:t>v</w:t>
      </w:r>
      <w:r w:rsidR="0087634E" w:rsidRPr="00292358">
        <w:rPr>
          <w:rFonts w:ascii="Arial" w:hAnsi="Arial" w:cs="Arial"/>
          <w:color w:val="363636"/>
          <w:shd w:val="clear" w:color="auto" w:fill="FFFFFF"/>
        </w:rPr>
        <w:t xml:space="preserve">on 2016 </w:t>
      </w:r>
      <w:r w:rsidR="0087634E" w:rsidRPr="00292358">
        <w:rPr>
          <w:rFonts w:ascii="Arial" w:hAnsi="Arial" w:cs="Arial"/>
          <w:color w:val="363636"/>
          <w:shd w:val="clear" w:color="auto" w:fill="FFFFFF"/>
        </w:rPr>
        <w:lastRenderedPageBreak/>
        <w:t xml:space="preserve">auf 2017 </w:t>
      </w:r>
      <w:r w:rsidR="00DB0F4F" w:rsidRPr="00292358">
        <w:rPr>
          <w:rFonts w:ascii="Arial" w:hAnsi="Arial" w:cs="Arial"/>
          <w:color w:val="363636"/>
          <w:shd w:val="clear" w:color="auto" w:fill="FFFFFF"/>
        </w:rPr>
        <w:t xml:space="preserve">sogar </w:t>
      </w:r>
      <w:r w:rsidR="004F4BF5" w:rsidRPr="00292358">
        <w:rPr>
          <w:rFonts w:ascii="Arial" w:hAnsi="Arial" w:cs="Arial"/>
          <w:color w:val="363636"/>
          <w:shd w:val="clear" w:color="auto" w:fill="FFFFFF"/>
        </w:rPr>
        <w:t>in allen EU-Staaten reduziert.</w:t>
      </w:r>
      <w:r w:rsidR="000A1861">
        <w:rPr>
          <w:rFonts w:ascii="Arial" w:hAnsi="Arial" w:cs="Arial"/>
          <w:color w:val="363636"/>
          <w:shd w:val="clear" w:color="auto" w:fill="FFFFFF"/>
        </w:rPr>
        <w:t xml:space="preserve"> </w:t>
      </w:r>
      <w:r w:rsidR="00292358">
        <w:rPr>
          <w:rFonts w:ascii="Arial" w:hAnsi="Arial" w:cs="Arial"/>
          <w:color w:val="363636"/>
          <w:shd w:val="clear" w:color="auto" w:fill="FFFFFF"/>
        </w:rPr>
        <w:t>Insgesamt waren im Jahr 2017 in der EU 18,8 Millionen Personen arbeitslos. Das waren zwar deutlich weniger als 2013 (26,3 Mio.), aber immer noch mehr als 2008 (16,8 Mio.). Zwischen 2008 und 2013 stieg die Zahl der Arbeitslosen um 57,</w:t>
      </w:r>
      <w:r w:rsidR="002D2A96">
        <w:rPr>
          <w:rFonts w:ascii="Arial" w:hAnsi="Arial" w:cs="Arial"/>
          <w:color w:val="363636"/>
          <w:shd w:val="clear" w:color="auto" w:fill="FFFFFF"/>
        </w:rPr>
        <w:t>0</w:t>
      </w:r>
      <w:r w:rsidR="00292358">
        <w:rPr>
          <w:rFonts w:ascii="Arial" w:hAnsi="Arial" w:cs="Arial"/>
          <w:color w:val="363636"/>
          <w:shd w:val="clear" w:color="auto" w:fill="FFFFFF"/>
        </w:rPr>
        <w:t xml:space="preserve"> Prozent. Zwischen 2013 und 2017 sank sie um 28,7 Prozent.</w:t>
      </w:r>
    </w:p>
    <w:p w14:paraId="27ADF5BC" w14:textId="77777777" w:rsidR="000A1861" w:rsidRDefault="000A1861" w:rsidP="000276F6">
      <w:pPr>
        <w:rPr>
          <w:rFonts w:ascii="Arial" w:hAnsi="Arial" w:cs="Arial"/>
          <w:color w:val="363636"/>
          <w:shd w:val="clear" w:color="auto" w:fill="FFFFFF"/>
        </w:rPr>
      </w:pPr>
    </w:p>
    <w:p w14:paraId="3DDBB3A3" w14:textId="77777777" w:rsidR="00DA4DE2" w:rsidRDefault="00DA4DE2">
      <w:pPr>
        <w:rPr>
          <w:rFonts w:ascii="Arial" w:hAnsi="Arial"/>
        </w:rPr>
      </w:pPr>
      <w:r>
        <w:rPr>
          <w:rStyle w:val="Absatz-Standardschriftart1"/>
          <w:rFonts w:ascii="Arial" w:hAnsi="Arial"/>
          <w:color w:val="FF0000"/>
        </w:rPr>
        <w:t>Datenquelle</w:t>
      </w:r>
    </w:p>
    <w:p w14:paraId="30873A0D" w14:textId="77777777" w:rsidR="00DA4DE2" w:rsidRPr="000276F6" w:rsidRDefault="00DA4DE2">
      <w:pPr>
        <w:rPr>
          <w:rFonts w:ascii="Arial" w:hAnsi="Arial"/>
        </w:rPr>
      </w:pPr>
    </w:p>
    <w:p w14:paraId="4ECAC34A" w14:textId="60527E17" w:rsidR="00DA4DE2" w:rsidRPr="000276F6" w:rsidRDefault="00DA4DE2">
      <w:pPr>
        <w:rPr>
          <w:rFonts w:ascii="Arial" w:hAnsi="Arial"/>
        </w:rPr>
      </w:pPr>
      <w:r w:rsidRPr="000276F6">
        <w:rPr>
          <w:rFonts w:ascii="Arial" w:hAnsi="Arial"/>
        </w:rPr>
        <w:t xml:space="preserve">Eurostat: Online-Datenbank: </w:t>
      </w:r>
      <w:r w:rsidR="00233842" w:rsidRPr="000276F6">
        <w:rPr>
          <w:rFonts w:ascii="Arial" w:hAnsi="Arial"/>
        </w:rPr>
        <w:t>Arbeitslosendaten nach Geschlecht und Alter</w:t>
      </w:r>
      <w:r w:rsidR="001F57E0" w:rsidRPr="000276F6">
        <w:rPr>
          <w:rFonts w:ascii="Arial" w:hAnsi="Arial"/>
        </w:rPr>
        <w:t xml:space="preserve"> (Stand: 0</w:t>
      </w:r>
      <w:r w:rsidR="008215E2">
        <w:rPr>
          <w:rFonts w:ascii="Arial" w:hAnsi="Arial"/>
        </w:rPr>
        <w:t>7</w:t>
      </w:r>
      <w:r w:rsidR="001F57E0" w:rsidRPr="000276F6">
        <w:rPr>
          <w:rFonts w:ascii="Arial" w:hAnsi="Arial"/>
        </w:rPr>
        <w:t>/2018)</w:t>
      </w:r>
    </w:p>
    <w:p w14:paraId="53B2BB0F" w14:textId="77777777" w:rsidR="00DA4DE2" w:rsidRPr="000276F6" w:rsidRDefault="00DA4DE2">
      <w:pPr>
        <w:rPr>
          <w:rFonts w:ascii="Arial" w:hAnsi="Arial"/>
        </w:rPr>
      </w:pPr>
    </w:p>
    <w:p w14:paraId="0ABF0BBD" w14:textId="77777777" w:rsidR="00DA4DE2" w:rsidRDefault="00DA4DE2">
      <w:pPr>
        <w:rPr>
          <w:rStyle w:val="Absatz-Standardschriftart1"/>
          <w:rFonts w:ascii="Arial" w:hAnsi="Arial"/>
          <w:color w:val="FF0000"/>
        </w:rPr>
      </w:pPr>
      <w:r>
        <w:rPr>
          <w:rStyle w:val="Absatz-Standardschriftart1"/>
          <w:rFonts w:ascii="Arial" w:hAnsi="Arial"/>
          <w:color w:val="FF0000"/>
        </w:rPr>
        <w:t>Begriffe, methodische Anmerkungen oder Lesehilfen</w:t>
      </w:r>
    </w:p>
    <w:p w14:paraId="0FE1A2AD" w14:textId="77777777" w:rsidR="00ED04A8" w:rsidRDefault="00ED04A8">
      <w:pPr>
        <w:rPr>
          <w:rStyle w:val="Absatz-Standardschriftart1"/>
          <w:rFonts w:ascii="Arial" w:hAnsi="Arial"/>
          <w:color w:val="FF0000"/>
        </w:rPr>
      </w:pPr>
    </w:p>
    <w:p w14:paraId="38B5A00C" w14:textId="3A92CD9D" w:rsidR="00A328FA" w:rsidRDefault="00A328FA" w:rsidP="00A328FA">
      <w:pPr>
        <w:rPr>
          <w:rFonts w:ascii="Arial" w:hAnsi="Arial"/>
        </w:rPr>
      </w:pPr>
      <w:r>
        <w:rPr>
          <w:rStyle w:val="Absatz-Standardschriftart1"/>
          <w:rFonts w:ascii="Arial" w:hAnsi="Arial"/>
        </w:rPr>
        <w:t>Informationen zu</w:t>
      </w:r>
      <w:r w:rsidR="008215E2">
        <w:rPr>
          <w:rStyle w:val="Absatz-Standardschriftart1"/>
          <w:rFonts w:ascii="Arial" w:hAnsi="Arial"/>
        </w:rPr>
        <w:t xml:space="preserve">m </w:t>
      </w:r>
      <w:r w:rsidR="008215E2">
        <w:rPr>
          <w:rStyle w:val="Absatz-Standardschriftart1"/>
          <w:rFonts w:ascii="Arial" w:hAnsi="Arial"/>
          <w:b/>
        </w:rPr>
        <w:t>aktuellen Stand der A</w:t>
      </w:r>
      <w:r>
        <w:rPr>
          <w:rStyle w:val="Absatz-Standardschriftart1"/>
          <w:rFonts w:ascii="Arial" w:hAnsi="Arial"/>
          <w:b/>
        </w:rPr>
        <w:t>rbeitslosigkeit</w:t>
      </w:r>
      <w:r w:rsidR="00F44DC4">
        <w:rPr>
          <w:rStyle w:val="Absatz-Standardschriftart1"/>
          <w:rFonts w:ascii="Arial" w:hAnsi="Arial"/>
          <w:b/>
        </w:rPr>
        <w:t xml:space="preserve"> in Europa</w:t>
      </w:r>
      <w:r>
        <w:rPr>
          <w:rStyle w:val="Absatz-Standardschriftart1"/>
          <w:rFonts w:ascii="Arial" w:hAnsi="Arial"/>
          <w:b/>
        </w:rPr>
        <w:t xml:space="preserve"> </w:t>
      </w:r>
      <w:r>
        <w:rPr>
          <w:rStyle w:val="Absatz-Standardschriftart1"/>
          <w:rFonts w:ascii="Arial" w:hAnsi="Arial"/>
        </w:rPr>
        <w:t xml:space="preserve">erhalten Sie hier: </w:t>
      </w:r>
      <w:hyperlink r:id="rId7" w:history="1">
        <w:r w:rsidR="008215E2" w:rsidRPr="003058E7">
          <w:rPr>
            <w:rStyle w:val="Hyperlink"/>
            <w:rFonts w:ascii="Arial" w:hAnsi="Arial"/>
          </w:rPr>
          <w:t>http://www.bpb.de/70606</w:t>
        </w:r>
      </w:hyperlink>
    </w:p>
    <w:p w14:paraId="2AC9C274" w14:textId="77777777" w:rsidR="00A328FA" w:rsidRDefault="00A328FA" w:rsidP="00A328FA">
      <w:pPr>
        <w:rPr>
          <w:rFonts w:ascii="Arial" w:hAnsi="Arial"/>
          <w:color w:val="000000"/>
        </w:rPr>
      </w:pPr>
    </w:p>
    <w:p w14:paraId="7E669606" w14:textId="1B0D5DD6" w:rsidR="005532F2" w:rsidRDefault="005532F2" w:rsidP="005532F2">
      <w:pPr>
        <w:rPr>
          <w:rFonts w:ascii="Arial" w:hAnsi="Arial"/>
        </w:rPr>
      </w:pPr>
      <w:r>
        <w:rPr>
          <w:rStyle w:val="Absatz-Standardschriftart1"/>
          <w:rFonts w:ascii="Arial" w:hAnsi="Arial"/>
        </w:rPr>
        <w:t xml:space="preserve">Informationen zum </w:t>
      </w:r>
      <w:r>
        <w:rPr>
          <w:rStyle w:val="Absatz-Standardschriftart1"/>
          <w:rFonts w:ascii="Arial" w:hAnsi="Arial"/>
          <w:b/>
        </w:rPr>
        <w:t xml:space="preserve">aktuellen öffentlichen Schuldenstand in der EU und ihren Mitgliedstaaten </w:t>
      </w:r>
      <w:r>
        <w:rPr>
          <w:rStyle w:val="Absatz-Standardschriftart1"/>
          <w:rFonts w:ascii="Arial" w:hAnsi="Arial"/>
        </w:rPr>
        <w:t xml:space="preserve">erhalten Sie hier: </w:t>
      </w:r>
      <w:hyperlink r:id="rId8" w:history="1">
        <w:r w:rsidRPr="00425B5F">
          <w:rPr>
            <w:rStyle w:val="Hyperlink"/>
            <w:rFonts w:ascii="Arial" w:hAnsi="Arial"/>
          </w:rPr>
          <w:t>http://www.bpb.de/70570</w:t>
        </w:r>
      </w:hyperlink>
    </w:p>
    <w:p w14:paraId="4096515A" w14:textId="77777777" w:rsidR="005532F2" w:rsidRDefault="005532F2" w:rsidP="00A328FA">
      <w:pPr>
        <w:rPr>
          <w:rStyle w:val="Absatz-Standardschriftart1"/>
          <w:rFonts w:ascii="Arial" w:hAnsi="Arial"/>
          <w:color w:val="000000"/>
        </w:rPr>
      </w:pPr>
    </w:p>
    <w:p w14:paraId="58608C4C" w14:textId="77777777" w:rsidR="00380BB3" w:rsidRDefault="00380BB3" w:rsidP="00380BB3">
      <w:pPr>
        <w:rPr>
          <w:rFonts w:ascii="Arial" w:hAnsi="Arial"/>
          <w:color w:val="000000"/>
        </w:rPr>
      </w:pPr>
      <w:r>
        <w:rPr>
          <w:rStyle w:val="Absatz-Standardschriftart1"/>
          <w:rFonts w:ascii="Arial" w:hAnsi="Arial"/>
          <w:color w:val="000000"/>
        </w:rPr>
        <w:t xml:space="preserve">Die </w:t>
      </w:r>
      <w:r>
        <w:rPr>
          <w:rStyle w:val="Absatz-Standardschriftart1"/>
          <w:rFonts w:ascii="Arial" w:hAnsi="Arial"/>
          <w:b/>
          <w:color w:val="000000"/>
        </w:rPr>
        <w:t>Arbeitslosenquote</w:t>
      </w:r>
      <w:r>
        <w:rPr>
          <w:rStyle w:val="Absatz-Standardschriftart1"/>
          <w:rFonts w:ascii="Arial" w:hAnsi="Arial"/>
          <w:color w:val="000000"/>
        </w:rPr>
        <w:t xml:space="preserve"> entspricht dem prozentualen Anteil der Arbeitslosen an der Erwerbsbevölkerung. Die Erwerbsbevölkerung setzt sich aus den Erwerbstätigen und den Arbeitslosen zusammen. Zu den </w:t>
      </w:r>
      <w:r>
        <w:rPr>
          <w:rStyle w:val="Absatz-Standardschriftart1"/>
          <w:rFonts w:ascii="Arial" w:hAnsi="Arial"/>
          <w:b/>
          <w:color w:val="000000"/>
        </w:rPr>
        <w:t xml:space="preserve">Arbeitslosen </w:t>
      </w:r>
      <w:r>
        <w:rPr>
          <w:rStyle w:val="Absatz-Standardschriftart1"/>
          <w:rFonts w:ascii="Arial" w:hAnsi="Arial"/>
          <w:color w:val="000000"/>
        </w:rPr>
        <w:t xml:space="preserve">zählen hier alle Personen von 15 bis 74 Jahren, </w:t>
      </w:r>
    </w:p>
    <w:p w14:paraId="0AF31781" w14:textId="77777777" w:rsidR="00380BB3" w:rsidRDefault="00380BB3" w:rsidP="00380BB3">
      <w:pPr>
        <w:pStyle w:val="Listenabsatz"/>
        <w:numPr>
          <w:ilvl w:val="0"/>
          <w:numId w:val="1"/>
        </w:numPr>
        <w:rPr>
          <w:rFonts w:ascii="Arial" w:hAnsi="Arial"/>
          <w:color w:val="000000"/>
        </w:rPr>
      </w:pPr>
      <w:r w:rsidRPr="00846E13">
        <w:rPr>
          <w:rFonts w:ascii="Arial" w:hAnsi="Arial"/>
          <w:color w:val="000000"/>
        </w:rPr>
        <w:t xml:space="preserve">die während der </w:t>
      </w:r>
      <w:r w:rsidRPr="007A0F5D">
        <w:rPr>
          <w:rFonts w:ascii="Arial" w:hAnsi="Arial"/>
          <w:color w:val="000000"/>
        </w:rPr>
        <w:t xml:space="preserve">Bezugswoche </w:t>
      </w:r>
      <w:r w:rsidRPr="00846E13">
        <w:rPr>
          <w:rFonts w:ascii="Arial" w:hAnsi="Arial"/>
          <w:color w:val="000000"/>
        </w:rPr>
        <w:t>ohne Arbeit waren,</w:t>
      </w:r>
    </w:p>
    <w:p w14:paraId="2AD965D0" w14:textId="77777777" w:rsidR="00380BB3" w:rsidRDefault="00380BB3" w:rsidP="00380BB3">
      <w:pPr>
        <w:pStyle w:val="Listenabsatz"/>
        <w:numPr>
          <w:ilvl w:val="0"/>
          <w:numId w:val="1"/>
        </w:numPr>
        <w:rPr>
          <w:rFonts w:ascii="Arial" w:hAnsi="Arial"/>
          <w:color w:val="000000"/>
        </w:rPr>
      </w:pPr>
      <w:r w:rsidRPr="00846E13">
        <w:rPr>
          <w:rFonts w:ascii="Arial" w:hAnsi="Arial"/>
          <w:color w:val="000000"/>
        </w:rPr>
        <w:t xml:space="preserve">die innerhalb der letzten vier Wochen </w:t>
      </w:r>
      <w:r>
        <w:rPr>
          <w:rFonts w:ascii="Arial" w:hAnsi="Arial"/>
          <w:color w:val="000000"/>
        </w:rPr>
        <w:t xml:space="preserve">aktiv </w:t>
      </w:r>
      <w:r w:rsidRPr="00846E13">
        <w:rPr>
          <w:rFonts w:ascii="Arial" w:hAnsi="Arial"/>
          <w:color w:val="000000"/>
        </w:rPr>
        <w:t xml:space="preserve">eine Beschäftigung </w:t>
      </w:r>
      <w:r>
        <w:rPr>
          <w:rFonts w:ascii="Arial" w:hAnsi="Arial"/>
          <w:color w:val="000000"/>
        </w:rPr>
        <w:t xml:space="preserve">gesucht haben und </w:t>
      </w:r>
    </w:p>
    <w:p w14:paraId="7123AE02" w14:textId="77777777" w:rsidR="00380BB3" w:rsidRPr="00846E13" w:rsidRDefault="00380BB3" w:rsidP="00380BB3">
      <w:pPr>
        <w:pStyle w:val="Listenabsatz"/>
        <w:numPr>
          <w:ilvl w:val="0"/>
          <w:numId w:val="1"/>
        </w:numPr>
        <w:rPr>
          <w:rFonts w:ascii="Arial" w:hAnsi="Arial"/>
          <w:color w:val="000000"/>
        </w:rPr>
      </w:pPr>
      <w:r w:rsidRPr="00846E13">
        <w:rPr>
          <w:rFonts w:ascii="Arial" w:hAnsi="Arial"/>
          <w:color w:val="000000"/>
        </w:rPr>
        <w:t xml:space="preserve">die </w:t>
      </w:r>
      <w:r>
        <w:rPr>
          <w:rFonts w:ascii="Arial" w:hAnsi="Arial"/>
          <w:color w:val="000000"/>
        </w:rPr>
        <w:t xml:space="preserve">sofort bzw. innerhalb von </w:t>
      </w:r>
      <w:r w:rsidRPr="00846E13">
        <w:rPr>
          <w:rFonts w:ascii="Arial" w:hAnsi="Arial"/>
          <w:color w:val="000000"/>
        </w:rPr>
        <w:t xml:space="preserve">zwei Wochen eine Beschäftigung </w:t>
      </w:r>
      <w:r>
        <w:rPr>
          <w:rFonts w:ascii="Arial" w:hAnsi="Arial"/>
          <w:color w:val="000000"/>
        </w:rPr>
        <w:t>aufnehmen könnten.</w:t>
      </w:r>
    </w:p>
    <w:p w14:paraId="64D573CE" w14:textId="77777777" w:rsidR="00A328FA" w:rsidRDefault="00A328FA" w:rsidP="00A328FA">
      <w:pPr>
        <w:rPr>
          <w:rFonts w:ascii="Arial" w:hAnsi="Arial"/>
          <w:color w:val="000000"/>
        </w:rPr>
      </w:pPr>
    </w:p>
    <w:p w14:paraId="09B43F62" w14:textId="224273ED" w:rsidR="00380BB3" w:rsidRDefault="00380BB3" w:rsidP="00380BB3">
      <w:r>
        <w:rPr>
          <w:rStyle w:val="Absatz-Standardschriftart1"/>
          <w:rFonts w:ascii="Arial" w:hAnsi="Arial"/>
          <w:b/>
          <w:color w:val="000000"/>
        </w:rPr>
        <w:t>Erwerbstätige</w:t>
      </w:r>
      <w:r>
        <w:rPr>
          <w:rStyle w:val="Absatz-Standardschriftart1"/>
          <w:rFonts w:ascii="Arial" w:hAnsi="Arial"/>
          <w:color w:val="000000"/>
        </w:rPr>
        <w:t xml:space="preserve"> sind </w:t>
      </w:r>
      <w:r w:rsidRPr="000077C7">
        <w:rPr>
          <w:rStyle w:val="Absatz-Standardschriftart1"/>
          <w:rFonts w:ascii="Arial" w:hAnsi="Arial"/>
          <w:color w:val="000000"/>
        </w:rPr>
        <w:t xml:space="preserve">alle </w:t>
      </w:r>
      <w:r>
        <w:rPr>
          <w:rStyle w:val="Absatz-Standardschriftart1"/>
          <w:rFonts w:ascii="Arial" w:hAnsi="Arial"/>
          <w:color w:val="000000"/>
        </w:rPr>
        <w:t xml:space="preserve">Personen im Alter von mindestens 15 Jahren, die in der </w:t>
      </w:r>
      <w:r w:rsidRPr="000077C7">
        <w:rPr>
          <w:rStyle w:val="Absatz-Standardschriftart1"/>
          <w:rFonts w:ascii="Arial" w:hAnsi="Arial"/>
          <w:color w:val="000000"/>
        </w:rPr>
        <w:t xml:space="preserve">Bezugswoche </w:t>
      </w:r>
      <w:r>
        <w:rPr>
          <w:rStyle w:val="Absatz-Standardschriftart1"/>
          <w:rFonts w:ascii="Arial" w:hAnsi="Arial"/>
          <w:color w:val="000000"/>
        </w:rPr>
        <w:t>(der EU-Arbeitskräfteerhebung) gegen Entgelt oder zur Gewinnerzielung mindestens eine Stunde gearbeitet haben sowie alle Personen, die nur vorübergehend von ihre</w:t>
      </w:r>
      <w:r w:rsidR="002E485B">
        <w:rPr>
          <w:rStyle w:val="Absatz-Standardschriftart1"/>
          <w:rFonts w:ascii="Arial" w:hAnsi="Arial"/>
          <w:color w:val="000000"/>
        </w:rPr>
        <w:t>r</w:t>
      </w:r>
      <w:r>
        <w:rPr>
          <w:rStyle w:val="Absatz-Standardschriftart1"/>
          <w:rFonts w:ascii="Arial" w:hAnsi="Arial"/>
          <w:color w:val="000000"/>
        </w:rPr>
        <w:t xml:space="preserve"> Arbeit</w:t>
      </w:r>
      <w:r w:rsidR="002E485B">
        <w:rPr>
          <w:rStyle w:val="Absatz-Standardschriftart1"/>
          <w:rFonts w:ascii="Arial" w:hAnsi="Arial"/>
          <w:color w:val="000000"/>
        </w:rPr>
        <w:t xml:space="preserve"> </w:t>
      </w:r>
      <w:r>
        <w:rPr>
          <w:rStyle w:val="Absatz-Standardschriftart1"/>
          <w:rFonts w:ascii="Arial" w:hAnsi="Arial"/>
          <w:color w:val="000000"/>
        </w:rPr>
        <w:t>abwesend sind (zum Beispiel aufgrund von Krankheit, Urlaub, Streik, Aus- oder Weiterbildungsmaßnahmen).</w:t>
      </w:r>
    </w:p>
    <w:p w14:paraId="0A26AFDD" w14:textId="77777777" w:rsidR="00A328FA" w:rsidRDefault="00A328FA" w:rsidP="00A328FA"/>
    <w:p w14:paraId="3D08EDDB" w14:textId="77777777" w:rsidR="00D2082D" w:rsidRDefault="00D2082D" w:rsidP="00D2082D">
      <w:pPr>
        <w:rPr>
          <w:rFonts w:ascii="Arial" w:hAnsi="Arial"/>
          <w:sz w:val="20"/>
          <w:szCs w:val="20"/>
        </w:rPr>
      </w:pPr>
      <w:r>
        <w:rPr>
          <w:rFonts w:ascii="Arial" w:hAnsi="Arial"/>
          <w:sz w:val="20"/>
          <w:szCs w:val="20"/>
        </w:rPr>
        <w:t xml:space="preserve">Dieser Text ist unter der Creative Commons Lizenz </w:t>
      </w:r>
      <w:hyperlink r:id="rId9" w:tgtFrame="extern" w:history="1">
        <w:r w:rsidRPr="00595F8B">
          <w:rPr>
            <w:rFonts w:ascii="Arial" w:hAnsi="Arial"/>
            <w:sz w:val="20"/>
            <w:szCs w:val="20"/>
          </w:rPr>
          <w:t>by-nc-nd/3.0/de/</w:t>
        </w:r>
      </w:hyperlink>
      <w:r>
        <w:rPr>
          <w:rFonts w:ascii="Arial" w:hAnsi="Arial"/>
          <w:sz w:val="20"/>
          <w:szCs w:val="20"/>
        </w:rPr>
        <w:t xml:space="preserve"> veröffentlicht. </w:t>
      </w:r>
    </w:p>
    <w:p w14:paraId="575ED47F" w14:textId="2839643B" w:rsidR="00D2082D" w:rsidRDefault="00D2082D">
      <w:pPr>
        <w:rPr>
          <w:rStyle w:val="Absatz-Standardschriftart1"/>
          <w:rFonts w:ascii="Arial" w:hAnsi="Arial"/>
        </w:rPr>
      </w:pPr>
      <w:r>
        <w:rPr>
          <w:rFonts w:ascii="Arial" w:hAnsi="Arial"/>
          <w:sz w:val="20"/>
          <w:szCs w:val="20"/>
        </w:rPr>
        <w:t>Bundeszentrale für politische Bildung 201</w:t>
      </w:r>
      <w:r w:rsidR="00B470B7">
        <w:rPr>
          <w:rFonts w:ascii="Arial" w:hAnsi="Arial"/>
          <w:sz w:val="20"/>
          <w:szCs w:val="20"/>
        </w:rPr>
        <w:t>9</w:t>
      </w:r>
      <w:r>
        <w:rPr>
          <w:rFonts w:ascii="Arial" w:hAnsi="Arial"/>
          <w:sz w:val="20"/>
          <w:szCs w:val="20"/>
        </w:rPr>
        <w:t xml:space="preserve"> | </w:t>
      </w:r>
      <w:hyperlink r:id="rId10" w:history="1">
        <w:r w:rsidRPr="00595F8B">
          <w:rPr>
            <w:rFonts w:ascii="Arial" w:hAnsi="Arial"/>
            <w:sz w:val="20"/>
            <w:szCs w:val="20"/>
          </w:rPr>
          <w:t>www.bpb.de</w:t>
        </w:r>
      </w:hyperlink>
    </w:p>
    <w:sectPr w:rsidR="00D2082D">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Segoe UI"/>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4F4D8B"/>
    <w:multiLevelType w:val="hybridMultilevel"/>
    <w:tmpl w:val="85AA6CC8"/>
    <w:lvl w:ilvl="0" w:tplc="2726275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313"/>
    <w:rsid w:val="000114C7"/>
    <w:rsid w:val="0002482A"/>
    <w:rsid w:val="000276F6"/>
    <w:rsid w:val="0003364A"/>
    <w:rsid w:val="00044964"/>
    <w:rsid w:val="00056826"/>
    <w:rsid w:val="00056EDA"/>
    <w:rsid w:val="00062A38"/>
    <w:rsid w:val="00070A93"/>
    <w:rsid w:val="000728FC"/>
    <w:rsid w:val="00075182"/>
    <w:rsid w:val="000771FC"/>
    <w:rsid w:val="000A1861"/>
    <w:rsid w:val="000A3CFA"/>
    <w:rsid w:val="000A5FC7"/>
    <w:rsid w:val="000B14E0"/>
    <w:rsid w:val="000E3D65"/>
    <w:rsid w:val="000E4B99"/>
    <w:rsid w:val="001018BD"/>
    <w:rsid w:val="00103015"/>
    <w:rsid w:val="001069B4"/>
    <w:rsid w:val="00120C90"/>
    <w:rsid w:val="00131BAE"/>
    <w:rsid w:val="001626DA"/>
    <w:rsid w:val="001647B2"/>
    <w:rsid w:val="00165C1C"/>
    <w:rsid w:val="00182BDC"/>
    <w:rsid w:val="00185E3E"/>
    <w:rsid w:val="00192110"/>
    <w:rsid w:val="001A6020"/>
    <w:rsid w:val="001D41D8"/>
    <w:rsid w:val="001F0331"/>
    <w:rsid w:val="001F117A"/>
    <w:rsid w:val="001F57E0"/>
    <w:rsid w:val="001F7E45"/>
    <w:rsid w:val="00231C75"/>
    <w:rsid w:val="00233842"/>
    <w:rsid w:val="00234140"/>
    <w:rsid w:val="00244B4E"/>
    <w:rsid w:val="002548C0"/>
    <w:rsid w:val="0026000F"/>
    <w:rsid w:val="00261EB3"/>
    <w:rsid w:val="002850DE"/>
    <w:rsid w:val="00292358"/>
    <w:rsid w:val="002D2A96"/>
    <w:rsid w:val="002D64F4"/>
    <w:rsid w:val="002D7B06"/>
    <w:rsid w:val="002E2E39"/>
    <w:rsid w:val="002E485B"/>
    <w:rsid w:val="002F3EE8"/>
    <w:rsid w:val="00307CBE"/>
    <w:rsid w:val="00313D9A"/>
    <w:rsid w:val="00324B3D"/>
    <w:rsid w:val="003313AA"/>
    <w:rsid w:val="003408F5"/>
    <w:rsid w:val="00345F0E"/>
    <w:rsid w:val="00380BB3"/>
    <w:rsid w:val="00382E13"/>
    <w:rsid w:val="00392237"/>
    <w:rsid w:val="003A6A52"/>
    <w:rsid w:val="00402CFF"/>
    <w:rsid w:val="004030EB"/>
    <w:rsid w:val="0040687B"/>
    <w:rsid w:val="0044060D"/>
    <w:rsid w:val="00471DA5"/>
    <w:rsid w:val="00472226"/>
    <w:rsid w:val="004C124B"/>
    <w:rsid w:val="004D2EFE"/>
    <w:rsid w:val="004E3A93"/>
    <w:rsid w:val="004E4C93"/>
    <w:rsid w:val="004F4BF5"/>
    <w:rsid w:val="00520C79"/>
    <w:rsid w:val="00524EF9"/>
    <w:rsid w:val="005334DC"/>
    <w:rsid w:val="005345B6"/>
    <w:rsid w:val="005532F2"/>
    <w:rsid w:val="00571D2A"/>
    <w:rsid w:val="005726D3"/>
    <w:rsid w:val="00577A3F"/>
    <w:rsid w:val="0059302E"/>
    <w:rsid w:val="005A3391"/>
    <w:rsid w:val="005A5739"/>
    <w:rsid w:val="005B11AC"/>
    <w:rsid w:val="005E1DB7"/>
    <w:rsid w:val="005F32F5"/>
    <w:rsid w:val="00642ABD"/>
    <w:rsid w:val="00664C93"/>
    <w:rsid w:val="006701F4"/>
    <w:rsid w:val="00684772"/>
    <w:rsid w:val="0069060F"/>
    <w:rsid w:val="006B3C96"/>
    <w:rsid w:val="006B4A78"/>
    <w:rsid w:val="006B5BE8"/>
    <w:rsid w:val="006C0CFD"/>
    <w:rsid w:val="006D3D9F"/>
    <w:rsid w:val="006F5E22"/>
    <w:rsid w:val="007454FA"/>
    <w:rsid w:val="00745D2D"/>
    <w:rsid w:val="00754295"/>
    <w:rsid w:val="007577D3"/>
    <w:rsid w:val="00775BE9"/>
    <w:rsid w:val="0077656D"/>
    <w:rsid w:val="00790559"/>
    <w:rsid w:val="007911A5"/>
    <w:rsid w:val="00793642"/>
    <w:rsid w:val="00796326"/>
    <w:rsid w:val="007C6AE7"/>
    <w:rsid w:val="007D23B3"/>
    <w:rsid w:val="007D4949"/>
    <w:rsid w:val="00801B1A"/>
    <w:rsid w:val="0080363F"/>
    <w:rsid w:val="0081742B"/>
    <w:rsid w:val="008215E2"/>
    <w:rsid w:val="008227EE"/>
    <w:rsid w:val="008241C6"/>
    <w:rsid w:val="0083066B"/>
    <w:rsid w:val="0084713E"/>
    <w:rsid w:val="00854D3A"/>
    <w:rsid w:val="00857767"/>
    <w:rsid w:val="0087634E"/>
    <w:rsid w:val="0087639E"/>
    <w:rsid w:val="00880907"/>
    <w:rsid w:val="008A0BC8"/>
    <w:rsid w:val="008B3920"/>
    <w:rsid w:val="008C3A0D"/>
    <w:rsid w:val="009113DC"/>
    <w:rsid w:val="0091448C"/>
    <w:rsid w:val="00936424"/>
    <w:rsid w:val="00936B67"/>
    <w:rsid w:val="0094069F"/>
    <w:rsid w:val="00942C62"/>
    <w:rsid w:val="00943563"/>
    <w:rsid w:val="009A148A"/>
    <w:rsid w:val="009C2DA4"/>
    <w:rsid w:val="009C3B9C"/>
    <w:rsid w:val="009E19D8"/>
    <w:rsid w:val="009E7EFF"/>
    <w:rsid w:val="00A21184"/>
    <w:rsid w:val="00A328FA"/>
    <w:rsid w:val="00A354D5"/>
    <w:rsid w:val="00A42406"/>
    <w:rsid w:val="00A42C87"/>
    <w:rsid w:val="00A43C4E"/>
    <w:rsid w:val="00A5070B"/>
    <w:rsid w:val="00A535E0"/>
    <w:rsid w:val="00A62140"/>
    <w:rsid w:val="00A62313"/>
    <w:rsid w:val="00A714B0"/>
    <w:rsid w:val="00A71784"/>
    <w:rsid w:val="00A806CA"/>
    <w:rsid w:val="00A8154B"/>
    <w:rsid w:val="00AA0193"/>
    <w:rsid w:val="00AA0AFC"/>
    <w:rsid w:val="00AC2C3E"/>
    <w:rsid w:val="00AD166C"/>
    <w:rsid w:val="00AF2C78"/>
    <w:rsid w:val="00AF7486"/>
    <w:rsid w:val="00B0637F"/>
    <w:rsid w:val="00B1272A"/>
    <w:rsid w:val="00B12E8D"/>
    <w:rsid w:val="00B277D3"/>
    <w:rsid w:val="00B469CC"/>
    <w:rsid w:val="00B470B7"/>
    <w:rsid w:val="00B54805"/>
    <w:rsid w:val="00B54CE7"/>
    <w:rsid w:val="00B6608C"/>
    <w:rsid w:val="00B80F18"/>
    <w:rsid w:val="00B979DD"/>
    <w:rsid w:val="00BA15AC"/>
    <w:rsid w:val="00BB26AA"/>
    <w:rsid w:val="00BD04A0"/>
    <w:rsid w:val="00BE37AA"/>
    <w:rsid w:val="00C31020"/>
    <w:rsid w:val="00C31E1F"/>
    <w:rsid w:val="00C354AC"/>
    <w:rsid w:val="00C422E3"/>
    <w:rsid w:val="00C53B8A"/>
    <w:rsid w:val="00C66EA6"/>
    <w:rsid w:val="00C91250"/>
    <w:rsid w:val="00CA3446"/>
    <w:rsid w:val="00CA344B"/>
    <w:rsid w:val="00CB7535"/>
    <w:rsid w:val="00CD3113"/>
    <w:rsid w:val="00CF26D2"/>
    <w:rsid w:val="00CF4EE0"/>
    <w:rsid w:val="00D13775"/>
    <w:rsid w:val="00D2082D"/>
    <w:rsid w:val="00D42D77"/>
    <w:rsid w:val="00D513E7"/>
    <w:rsid w:val="00D552DC"/>
    <w:rsid w:val="00D76851"/>
    <w:rsid w:val="00D82041"/>
    <w:rsid w:val="00D93546"/>
    <w:rsid w:val="00D937C5"/>
    <w:rsid w:val="00DA4DE2"/>
    <w:rsid w:val="00DA6BF5"/>
    <w:rsid w:val="00DB0F4F"/>
    <w:rsid w:val="00DC356D"/>
    <w:rsid w:val="00DD704E"/>
    <w:rsid w:val="00E06DD4"/>
    <w:rsid w:val="00E219E9"/>
    <w:rsid w:val="00E51C68"/>
    <w:rsid w:val="00E73B38"/>
    <w:rsid w:val="00E96224"/>
    <w:rsid w:val="00EA163E"/>
    <w:rsid w:val="00EB6B7E"/>
    <w:rsid w:val="00ED04A8"/>
    <w:rsid w:val="00ED224D"/>
    <w:rsid w:val="00F1767E"/>
    <w:rsid w:val="00F425F6"/>
    <w:rsid w:val="00F447CB"/>
    <w:rsid w:val="00F44DC4"/>
    <w:rsid w:val="00F56391"/>
    <w:rsid w:val="00F7210A"/>
    <w:rsid w:val="00F72974"/>
    <w:rsid w:val="00F7597D"/>
    <w:rsid w:val="00F93CC0"/>
    <w:rsid w:val="00F955B6"/>
    <w:rsid w:val="00FA2623"/>
    <w:rsid w:val="00FA6586"/>
    <w:rsid w:val="00FC4D73"/>
    <w:rsid w:val="00FC69DF"/>
    <w:rsid w:val="00FC7DEE"/>
    <w:rsid w:val="00FD033D"/>
    <w:rsid w:val="00FE2EE9"/>
    <w:rsid w:val="00FE7A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088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line="100" w:lineRule="atLeast"/>
    </w:pPr>
    <w:rPr>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Hyperlink1">
    <w:name w:val="Hyperlink1"/>
    <w:rPr>
      <w:color w:val="0000FF"/>
      <w:u w:val="single"/>
    </w:rPr>
  </w:style>
  <w:style w:type="character" w:customStyle="1" w:styleId="Kommentarzeichen1">
    <w:name w:val="Kommentarzeichen1"/>
    <w:rPr>
      <w:sz w:val="16"/>
    </w:rPr>
  </w:style>
  <w:style w:type="character" w:customStyle="1" w:styleId="Fett1">
    <w:name w:val="Fett1"/>
    <w:rPr>
      <w:b/>
      <w:bCs/>
    </w:rPr>
  </w:style>
  <w:style w:type="character" w:styleId="HTMLAkronym">
    <w:name w:val="HTML Acronym"/>
  </w:style>
  <w:style w:type="character" w:styleId="Hyperlink">
    <w:name w:val="Hyperlink"/>
    <w:rPr>
      <w:color w:val="000080"/>
      <w:u w:val="single"/>
    </w:rPr>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pPr>
      <w:spacing w:after="120"/>
    </w:pPr>
  </w:style>
  <w:style w:type="paragraph" w:styleId="Liste">
    <w:name w:val="List"/>
    <w:basedOn w:val="Textkrper"/>
    <w:rPr>
      <w:rFonts w:ascii="Arial" w:hAnsi="Arial" w:cs="Andale Sans UI"/>
    </w:rPr>
  </w:style>
  <w:style w:type="paragraph" w:customStyle="1" w:styleId="Beschriftung1">
    <w:name w:val="Beschriftung1"/>
    <w:basedOn w:val="Standard"/>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paragraph" w:customStyle="1" w:styleId="Default">
    <w:name w:val="Default"/>
    <w:pPr>
      <w:suppressAutoHyphens/>
      <w:autoSpaceDE w:val="0"/>
      <w:spacing w:line="100" w:lineRule="atLeast"/>
    </w:pPr>
    <w:rPr>
      <w:rFonts w:ascii="Arial" w:eastAsia="Arial" w:hAnsi="Arial" w:cs="Arial"/>
      <w:color w:val="000000"/>
      <w:sz w:val="24"/>
      <w:szCs w:val="24"/>
      <w:lang w:eastAsia="ar-SA"/>
    </w:rPr>
  </w:style>
  <w:style w:type="paragraph" w:customStyle="1" w:styleId="Kommentartext1">
    <w:name w:val="Kommentartext1"/>
    <w:basedOn w:val="Standard"/>
    <w:rPr>
      <w:sz w:val="20"/>
    </w:rPr>
  </w:style>
  <w:style w:type="paragraph" w:styleId="Sprechblasentext">
    <w:name w:val="Balloon Text"/>
    <w:basedOn w:val="Standard"/>
    <w:rPr>
      <w:rFonts w:ascii="Tahoma" w:hAnsi="Tahoma" w:cs="Andale Sans UI"/>
      <w:sz w:val="16"/>
      <w:szCs w:val="16"/>
    </w:rPr>
  </w:style>
  <w:style w:type="paragraph" w:styleId="StandardWeb">
    <w:name w:val="Normal (Web)"/>
    <w:basedOn w:val="Standard"/>
    <w:pPr>
      <w:spacing w:before="100" w:after="100"/>
    </w:pPr>
  </w:style>
  <w:style w:type="character" w:styleId="Kommentarzeichen">
    <w:name w:val="annotation reference"/>
    <w:uiPriority w:val="99"/>
    <w:semiHidden/>
    <w:unhideWhenUsed/>
    <w:rsid w:val="00CA344B"/>
    <w:rPr>
      <w:sz w:val="16"/>
      <w:szCs w:val="16"/>
    </w:rPr>
  </w:style>
  <w:style w:type="paragraph" w:styleId="Kommentartext">
    <w:name w:val="annotation text"/>
    <w:basedOn w:val="Standard"/>
    <w:link w:val="KommentartextZchn"/>
    <w:uiPriority w:val="99"/>
    <w:semiHidden/>
    <w:unhideWhenUsed/>
    <w:rsid w:val="00CA344B"/>
    <w:rPr>
      <w:sz w:val="20"/>
      <w:szCs w:val="20"/>
    </w:rPr>
  </w:style>
  <w:style w:type="character" w:customStyle="1" w:styleId="KommentartextZchn">
    <w:name w:val="Kommentartext Zchn"/>
    <w:link w:val="Kommentartext"/>
    <w:uiPriority w:val="99"/>
    <w:semiHidden/>
    <w:rsid w:val="00CA344B"/>
    <w:rPr>
      <w:lang w:eastAsia="ar-SA"/>
    </w:rPr>
  </w:style>
  <w:style w:type="paragraph" w:styleId="Kommentarthema">
    <w:name w:val="annotation subject"/>
    <w:basedOn w:val="Kommentartext"/>
    <w:next w:val="Kommentartext"/>
    <w:link w:val="KommentarthemaZchn"/>
    <w:uiPriority w:val="99"/>
    <w:semiHidden/>
    <w:unhideWhenUsed/>
    <w:rsid w:val="00CA344B"/>
    <w:rPr>
      <w:b/>
      <w:bCs/>
    </w:rPr>
  </w:style>
  <w:style w:type="character" w:customStyle="1" w:styleId="KommentarthemaZchn">
    <w:name w:val="Kommentarthema Zchn"/>
    <w:link w:val="Kommentarthema"/>
    <w:uiPriority w:val="99"/>
    <w:semiHidden/>
    <w:rsid w:val="00CA344B"/>
    <w:rPr>
      <w:b/>
      <w:bCs/>
      <w:lang w:eastAsia="ar-SA"/>
    </w:rPr>
  </w:style>
  <w:style w:type="character" w:customStyle="1" w:styleId="leftside">
    <w:name w:val="left_side"/>
    <w:basedOn w:val="Absatz-Standardschriftart"/>
    <w:rsid w:val="00233842"/>
  </w:style>
  <w:style w:type="paragraph" w:styleId="Listenabsatz">
    <w:name w:val="List Paragraph"/>
    <w:basedOn w:val="Standard"/>
    <w:uiPriority w:val="34"/>
    <w:qFormat/>
    <w:rsid w:val="00A328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line="100" w:lineRule="atLeast"/>
    </w:pPr>
    <w:rPr>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Hyperlink1">
    <w:name w:val="Hyperlink1"/>
    <w:rPr>
      <w:color w:val="0000FF"/>
      <w:u w:val="single"/>
    </w:rPr>
  </w:style>
  <w:style w:type="character" w:customStyle="1" w:styleId="Kommentarzeichen1">
    <w:name w:val="Kommentarzeichen1"/>
    <w:rPr>
      <w:sz w:val="16"/>
    </w:rPr>
  </w:style>
  <w:style w:type="character" w:customStyle="1" w:styleId="Fett1">
    <w:name w:val="Fett1"/>
    <w:rPr>
      <w:b/>
      <w:bCs/>
    </w:rPr>
  </w:style>
  <w:style w:type="character" w:styleId="HTMLAkronym">
    <w:name w:val="HTML Acronym"/>
  </w:style>
  <w:style w:type="character" w:styleId="Hyperlink">
    <w:name w:val="Hyperlink"/>
    <w:rPr>
      <w:color w:val="000080"/>
      <w:u w:val="single"/>
    </w:rPr>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pPr>
      <w:spacing w:after="120"/>
    </w:pPr>
  </w:style>
  <w:style w:type="paragraph" w:styleId="Liste">
    <w:name w:val="List"/>
    <w:basedOn w:val="Textkrper"/>
    <w:rPr>
      <w:rFonts w:ascii="Arial" w:hAnsi="Arial" w:cs="Andale Sans UI"/>
    </w:rPr>
  </w:style>
  <w:style w:type="paragraph" w:customStyle="1" w:styleId="Beschriftung1">
    <w:name w:val="Beschriftung1"/>
    <w:basedOn w:val="Standard"/>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paragraph" w:customStyle="1" w:styleId="Default">
    <w:name w:val="Default"/>
    <w:pPr>
      <w:suppressAutoHyphens/>
      <w:autoSpaceDE w:val="0"/>
      <w:spacing w:line="100" w:lineRule="atLeast"/>
    </w:pPr>
    <w:rPr>
      <w:rFonts w:ascii="Arial" w:eastAsia="Arial" w:hAnsi="Arial" w:cs="Arial"/>
      <w:color w:val="000000"/>
      <w:sz w:val="24"/>
      <w:szCs w:val="24"/>
      <w:lang w:eastAsia="ar-SA"/>
    </w:rPr>
  </w:style>
  <w:style w:type="paragraph" w:customStyle="1" w:styleId="Kommentartext1">
    <w:name w:val="Kommentartext1"/>
    <w:basedOn w:val="Standard"/>
    <w:rPr>
      <w:sz w:val="20"/>
    </w:rPr>
  </w:style>
  <w:style w:type="paragraph" w:styleId="Sprechblasentext">
    <w:name w:val="Balloon Text"/>
    <w:basedOn w:val="Standard"/>
    <w:rPr>
      <w:rFonts w:ascii="Tahoma" w:hAnsi="Tahoma" w:cs="Andale Sans UI"/>
      <w:sz w:val="16"/>
      <w:szCs w:val="16"/>
    </w:rPr>
  </w:style>
  <w:style w:type="paragraph" w:styleId="StandardWeb">
    <w:name w:val="Normal (Web)"/>
    <w:basedOn w:val="Standard"/>
    <w:pPr>
      <w:spacing w:before="100" w:after="100"/>
    </w:pPr>
  </w:style>
  <w:style w:type="character" w:styleId="Kommentarzeichen">
    <w:name w:val="annotation reference"/>
    <w:uiPriority w:val="99"/>
    <w:semiHidden/>
    <w:unhideWhenUsed/>
    <w:rsid w:val="00CA344B"/>
    <w:rPr>
      <w:sz w:val="16"/>
      <w:szCs w:val="16"/>
    </w:rPr>
  </w:style>
  <w:style w:type="paragraph" w:styleId="Kommentartext">
    <w:name w:val="annotation text"/>
    <w:basedOn w:val="Standard"/>
    <w:link w:val="KommentartextZchn"/>
    <w:uiPriority w:val="99"/>
    <w:semiHidden/>
    <w:unhideWhenUsed/>
    <w:rsid w:val="00CA344B"/>
    <w:rPr>
      <w:sz w:val="20"/>
      <w:szCs w:val="20"/>
    </w:rPr>
  </w:style>
  <w:style w:type="character" w:customStyle="1" w:styleId="KommentartextZchn">
    <w:name w:val="Kommentartext Zchn"/>
    <w:link w:val="Kommentartext"/>
    <w:uiPriority w:val="99"/>
    <w:semiHidden/>
    <w:rsid w:val="00CA344B"/>
    <w:rPr>
      <w:lang w:eastAsia="ar-SA"/>
    </w:rPr>
  </w:style>
  <w:style w:type="paragraph" w:styleId="Kommentarthema">
    <w:name w:val="annotation subject"/>
    <w:basedOn w:val="Kommentartext"/>
    <w:next w:val="Kommentartext"/>
    <w:link w:val="KommentarthemaZchn"/>
    <w:uiPriority w:val="99"/>
    <w:semiHidden/>
    <w:unhideWhenUsed/>
    <w:rsid w:val="00CA344B"/>
    <w:rPr>
      <w:b/>
      <w:bCs/>
    </w:rPr>
  </w:style>
  <w:style w:type="character" w:customStyle="1" w:styleId="KommentarthemaZchn">
    <w:name w:val="Kommentarthema Zchn"/>
    <w:link w:val="Kommentarthema"/>
    <w:uiPriority w:val="99"/>
    <w:semiHidden/>
    <w:rsid w:val="00CA344B"/>
    <w:rPr>
      <w:b/>
      <w:bCs/>
      <w:lang w:eastAsia="ar-SA"/>
    </w:rPr>
  </w:style>
  <w:style w:type="character" w:customStyle="1" w:styleId="leftside">
    <w:name w:val="left_side"/>
    <w:basedOn w:val="Absatz-Standardschriftart"/>
    <w:rsid w:val="00233842"/>
  </w:style>
  <w:style w:type="paragraph" w:styleId="Listenabsatz">
    <w:name w:val="List Paragraph"/>
    <w:basedOn w:val="Standard"/>
    <w:uiPriority w:val="34"/>
    <w:qFormat/>
    <w:rsid w:val="00A328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977165">
      <w:bodyDiv w:val="1"/>
      <w:marLeft w:val="0"/>
      <w:marRight w:val="0"/>
      <w:marTop w:val="0"/>
      <w:marBottom w:val="0"/>
      <w:divBdr>
        <w:top w:val="none" w:sz="0" w:space="0" w:color="auto"/>
        <w:left w:val="none" w:sz="0" w:space="0" w:color="auto"/>
        <w:bottom w:val="none" w:sz="0" w:space="0" w:color="auto"/>
        <w:right w:val="none" w:sz="0" w:space="0" w:color="auto"/>
      </w:divBdr>
      <w:divsChild>
        <w:div w:id="1989624828">
          <w:marLeft w:val="0"/>
          <w:marRight w:val="0"/>
          <w:marTop w:val="0"/>
          <w:marBottom w:val="0"/>
          <w:divBdr>
            <w:top w:val="none" w:sz="0" w:space="0" w:color="auto"/>
            <w:left w:val="none" w:sz="0" w:space="0" w:color="auto"/>
            <w:bottom w:val="none" w:sz="0" w:space="0" w:color="auto"/>
            <w:right w:val="none" w:sz="0" w:space="0" w:color="auto"/>
          </w:divBdr>
        </w:div>
        <w:div w:id="697773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70570" TargetMode="External"/><Relationship Id="rId3" Type="http://schemas.openxmlformats.org/officeDocument/2006/relationships/styles" Target="styles.xml"/><Relationship Id="rId7" Type="http://schemas.openxmlformats.org/officeDocument/2006/relationships/hyperlink" Target="http://www.bpb.de/70606"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bpb.de" TargetMode="External"/><Relationship Id="rId4" Type="http://schemas.microsoft.com/office/2007/relationships/stylesWithEffects" Target="stylesWithEffects.xml"/><Relationship Id="rId9" Type="http://schemas.openxmlformats.org/officeDocument/2006/relationships/hyperlink" Target="http://creativecommons.org/licenses/by-nc-nd/3.0/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7C0B6-F50A-4D69-8035-DB94D4ADA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4571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Fakten</vt:lpstr>
    </vt:vector>
  </TitlesOfParts>
  <Company>BPB</Company>
  <LinksUpToDate>false</LinksUpToDate>
  <CharactersWithSpaces>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Fakten</dc:title>
  <dc:creator>Fossi</dc:creator>
  <cp:lastModifiedBy>Christian Hartmann</cp:lastModifiedBy>
  <cp:revision>3</cp:revision>
  <cp:lastPrinted>2112-12-31T22:00:00Z</cp:lastPrinted>
  <dcterms:created xsi:type="dcterms:W3CDTF">2019-01-28T09:28:00Z</dcterms:created>
  <dcterms:modified xsi:type="dcterms:W3CDTF">2019-01-28T10:36:00Z</dcterms:modified>
</cp:coreProperties>
</file>