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79968D" w14:textId="7B82AB16" w:rsidR="009451BC" w:rsidRPr="00156619" w:rsidRDefault="009451BC" w:rsidP="0066308C">
      <w:pPr>
        <w:rPr>
          <w:rFonts w:ascii="Arial" w:hAnsi="Arial" w:cs="Arial"/>
          <w:b/>
          <w:color w:val="000000" w:themeColor="text1"/>
          <w:shd w:val="clear" w:color="auto" w:fill="FFFFFF"/>
        </w:rPr>
      </w:pPr>
      <w:bookmarkStart w:id="0" w:name="_GoBack"/>
      <w:bookmarkEnd w:id="0"/>
      <w:r w:rsidRPr="00156619">
        <w:rPr>
          <w:rFonts w:ascii="Arial" w:hAnsi="Arial" w:cs="Arial"/>
          <w:b/>
          <w:color w:val="000000" w:themeColor="text1"/>
          <w:shd w:val="clear" w:color="auto" w:fill="FFFFFF"/>
        </w:rPr>
        <w:t>Der Zusammenhang zwischen Bildungsstand und Arbeitslosigkeit/Erwerbstätigkeit ist der Hauptgrund dafür, dass es EU-weit das Ziel gibt, dass mindestens 40 Prozent der 30</w:t>
      </w:r>
      <w:r w:rsidRPr="00156619">
        <w:rPr>
          <w:rFonts w:ascii="Arial" w:hAnsi="Arial" w:cs="Arial"/>
          <w:b/>
          <w:color w:val="000000" w:themeColor="text1"/>
          <w:shd w:val="clear" w:color="auto" w:fill="FFFFFF"/>
        </w:rPr>
        <w:noBreakHyphen/>
        <w:t xml:space="preserve"> bis 34-Jährigen über einen Hochschul- oder gleichwertigen Abschluss verfügen sollen. In der EU-28 wurde dieses Ziel 2018 mit 40,7 Prozent zum ersten Mal erreicht. Im Zweijahresvergleich 2009/2018 verlief die Entwicklung in 27 der 28 EU-Staaten positiv. An dieser Entwicklung haben die Frauen einen größeren Anteil als die Männer.</w:t>
      </w:r>
    </w:p>
    <w:p w14:paraId="4B6D1BE5" w14:textId="77777777" w:rsidR="009451BC" w:rsidRPr="00156619" w:rsidRDefault="009451BC" w:rsidP="0066308C">
      <w:pPr>
        <w:rPr>
          <w:rStyle w:val="Fett"/>
          <w:rFonts w:ascii="Arial" w:hAnsi="Arial" w:cs="Arial"/>
          <w:color w:val="000000" w:themeColor="text1"/>
          <w:shd w:val="clear" w:color="auto" w:fill="FFFFFF"/>
        </w:rPr>
      </w:pPr>
    </w:p>
    <w:p w14:paraId="5249779B" w14:textId="77777777" w:rsidR="00E16064" w:rsidRDefault="00E16064" w:rsidP="00180384">
      <w:pPr>
        <w:rPr>
          <w:rFonts w:ascii="Arial" w:hAnsi="Arial"/>
          <w:color w:val="FF0000"/>
        </w:rPr>
      </w:pPr>
      <w:r>
        <w:rPr>
          <w:rFonts w:ascii="Arial" w:hAnsi="Arial"/>
          <w:color w:val="FF0000"/>
        </w:rPr>
        <w:t>Fakten</w:t>
      </w:r>
    </w:p>
    <w:p w14:paraId="677E5CB5" w14:textId="77777777" w:rsidR="00E16064" w:rsidRPr="00156619" w:rsidRDefault="00E16064" w:rsidP="00C2200F">
      <w:pPr>
        <w:rPr>
          <w:rFonts w:ascii="Arial" w:hAnsi="Arial" w:cs="Arial"/>
          <w:color w:val="000000" w:themeColor="text1"/>
          <w:shd w:val="clear" w:color="auto" w:fill="FFFFFF"/>
        </w:rPr>
      </w:pPr>
    </w:p>
    <w:p w14:paraId="07231C3D" w14:textId="1BDC3113" w:rsidR="00EF5DDE" w:rsidRPr="00156619" w:rsidRDefault="00EF5DDE" w:rsidP="00EF5DDE">
      <w:pPr>
        <w:rPr>
          <w:rFonts w:ascii="Arial" w:hAnsi="Arial" w:cs="Arial"/>
          <w:color w:val="000000" w:themeColor="text1"/>
          <w:shd w:val="clear" w:color="auto" w:fill="FFFFFF"/>
        </w:rPr>
      </w:pPr>
      <w:r w:rsidRPr="00156619">
        <w:rPr>
          <w:rFonts w:ascii="Arial" w:hAnsi="Arial" w:cs="Arial"/>
          <w:color w:val="000000" w:themeColor="text1"/>
          <w:shd w:val="clear" w:color="auto" w:fill="FFFFFF"/>
        </w:rPr>
        <w:t xml:space="preserve">Der Bildungsstand beeinflusst maßgeblich das </w:t>
      </w:r>
      <w:r w:rsidR="0087165F" w:rsidRPr="00156619">
        <w:rPr>
          <w:rFonts w:ascii="Arial" w:hAnsi="Arial" w:cs="Arial"/>
          <w:color w:val="000000" w:themeColor="text1"/>
          <w:shd w:val="clear" w:color="auto" w:fill="FFFFFF"/>
        </w:rPr>
        <w:t xml:space="preserve">Risiko, von </w:t>
      </w:r>
      <w:r w:rsidRPr="00156619">
        <w:rPr>
          <w:rFonts w:ascii="Arial" w:hAnsi="Arial" w:cs="Arial"/>
          <w:color w:val="000000" w:themeColor="text1"/>
          <w:shd w:val="clear" w:color="auto" w:fill="FFFFFF"/>
        </w:rPr>
        <w:t>Arbeitslosigkeit</w:t>
      </w:r>
      <w:r w:rsidR="0087165F" w:rsidRPr="00156619">
        <w:rPr>
          <w:rFonts w:ascii="Arial" w:hAnsi="Arial" w:cs="Arial"/>
          <w:color w:val="000000" w:themeColor="text1"/>
          <w:shd w:val="clear" w:color="auto" w:fill="FFFFFF"/>
        </w:rPr>
        <w:t xml:space="preserve"> betroffen zu sein</w:t>
      </w:r>
      <w:r w:rsidRPr="00156619">
        <w:rPr>
          <w:rFonts w:ascii="Arial" w:hAnsi="Arial" w:cs="Arial"/>
          <w:color w:val="000000" w:themeColor="text1"/>
          <w:shd w:val="clear" w:color="auto" w:fill="FFFFFF"/>
        </w:rPr>
        <w:t xml:space="preserve">. Das gilt sowohl für die Europäische Union insgesamt als auch für jeden einzelnen </w:t>
      </w:r>
      <w:r w:rsidR="00C37423" w:rsidRPr="00156619">
        <w:rPr>
          <w:rFonts w:ascii="Arial" w:hAnsi="Arial" w:cs="Arial"/>
          <w:color w:val="000000" w:themeColor="text1"/>
          <w:shd w:val="clear" w:color="auto" w:fill="FFFFFF"/>
        </w:rPr>
        <w:t>EU-</w:t>
      </w:r>
      <w:r w:rsidRPr="00156619">
        <w:rPr>
          <w:rFonts w:ascii="Arial" w:hAnsi="Arial" w:cs="Arial"/>
          <w:color w:val="000000" w:themeColor="text1"/>
          <w:shd w:val="clear" w:color="auto" w:fill="FFFFFF"/>
        </w:rPr>
        <w:t xml:space="preserve">Mitgliedstaat sowie für weitere Staaten Europas. EU-weit waren im Jahr 2017 lediglich 4,5 Prozent der Erwerbsbevölkerung mit hohem Bildungsstand arbeitslos. Bei der Erwerbsbevölkerung mit niedrigem Bildungsstand waren es hingegen 14,8 Prozent. Besonders problematisch ist dabei, dass sich </w:t>
      </w:r>
      <w:r w:rsidR="009C2D7E">
        <w:rPr>
          <w:rFonts w:ascii="Arial" w:hAnsi="Arial" w:cs="Arial"/>
          <w:color w:val="000000" w:themeColor="text1"/>
          <w:shd w:val="clear" w:color="auto" w:fill="FFFFFF"/>
        </w:rPr>
        <w:t>die</w:t>
      </w:r>
      <w:r w:rsidR="00E73104">
        <w:rPr>
          <w:rFonts w:ascii="Arial" w:hAnsi="Arial" w:cs="Arial"/>
          <w:color w:val="000000" w:themeColor="text1"/>
          <w:shd w:val="clear" w:color="auto" w:fill="FFFFFF"/>
        </w:rPr>
        <w:t xml:space="preserve"> A</w:t>
      </w:r>
      <w:r w:rsidR="009C2D7E">
        <w:rPr>
          <w:rFonts w:ascii="Arial" w:hAnsi="Arial" w:cs="Arial"/>
          <w:color w:val="000000" w:themeColor="text1"/>
          <w:shd w:val="clear" w:color="auto" w:fill="FFFFFF"/>
        </w:rPr>
        <w:t>rbeitslosenquoten der unterschiedlichen</w:t>
      </w:r>
      <w:r w:rsidRPr="00156619">
        <w:rPr>
          <w:rFonts w:ascii="Arial" w:hAnsi="Arial" w:cs="Arial"/>
          <w:color w:val="000000" w:themeColor="text1"/>
          <w:shd w:val="clear" w:color="auto" w:fill="FFFFFF"/>
        </w:rPr>
        <w:t xml:space="preserve"> Bildungsschichten seit 2005 stetig </w:t>
      </w:r>
      <w:r w:rsidR="009C2D7E">
        <w:rPr>
          <w:rFonts w:ascii="Arial" w:hAnsi="Arial" w:cs="Arial"/>
          <w:color w:val="000000" w:themeColor="text1"/>
          <w:shd w:val="clear" w:color="auto" w:fill="FFFFFF"/>
        </w:rPr>
        <w:t>auseinanderentwickelt haben</w:t>
      </w:r>
      <w:r w:rsidRPr="00156619">
        <w:rPr>
          <w:rFonts w:ascii="Arial" w:hAnsi="Arial" w:cs="Arial"/>
          <w:color w:val="000000" w:themeColor="text1"/>
          <w:shd w:val="clear" w:color="auto" w:fill="FFFFFF"/>
        </w:rPr>
        <w:t>.</w:t>
      </w:r>
    </w:p>
    <w:p w14:paraId="5A309650" w14:textId="77777777" w:rsidR="006D0F0D" w:rsidRPr="00156619" w:rsidRDefault="006D0F0D" w:rsidP="00A96A60">
      <w:pPr>
        <w:rPr>
          <w:rFonts w:ascii="Arial" w:hAnsi="Arial" w:cs="Arial"/>
          <w:color w:val="000000" w:themeColor="text1"/>
          <w:shd w:val="clear" w:color="auto" w:fill="FFFFFF"/>
        </w:rPr>
      </w:pPr>
    </w:p>
    <w:p w14:paraId="70A507E6" w14:textId="76DB16C6" w:rsidR="00297122" w:rsidRPr="00156619" w:rsidRDefault="00297122" w:rsidP="00297122">
      <w:pPr>
        <w:rPr>
          <w:rFonts w:ascii="Arial" w:hAnsi="Arial" w:cs="Arial"/>
          <w:color w:val="000000" w:themeColor="text1"/>
          <w:shd w:val="clear" w:color="auto" w:fill="FFFFFF"/>
        </w:rPr>
      </w:pPr>
      <w:r w:rsidRPr="00156619">
        <w:rPr>
          <w:rFonts w:ascii="Arial" w:hAnsi="Arial" w:cs="Arial"/>
          <w:color w:val="000000" w:themeColor="text1"/>
          <w:shd w:val="clear" w:color="auto" w:fill="FFFFFF"/>
        </w:rPr>
        <w:t>Der Zusammenhang zwischen Bildungsstand und Arbeitslosigkeit/Erwerbstätigkeit ist der Hauptgrund dafür, dass es seit dem Jahr 2009 EU-weit das Ziel gibt, das</w:t>
      </w:r>
      <w:r w:rsidR="006647D4" w:rsidRPr="00156619">
        <w:rPr>
          <w:rFonts w:ascii="Arial" w:hAnsi="Arial" w:cs="Arial"/>
          <w:color w:val="000000" w:themeColor="text1"/>
          <w:shd w:val="clear" w:color="auto" w:fill="FFFFFF"/>
        </w:rPr>
        <w:t>s</w:t>
      </w:r>
      <w:r w:rsidRPr="00156619">
        <w:rPr>
          <w:rFonts w:ascii="Arial" w:hAnsi="Arial" w:cs="Arial"/>
          <w:color w:val="000000" w:themeColor="text1"/>
          <w:shd w:val="clear" w:color="auto" w:fill="FFFFFF"/>
        </w:rPr>
        <w:t xml:space="preserve"> mindestens 40 Prozent der 30</w:t>
      </w:r>
      <w:r w:rsidRPr="00156619">
        <w:rPr>
          <w:rFonts w:ascii="Arial" w:hAnsi="Arial" w:cs="Arial"/>
          <w:color w:val="000000" w:themeColor="text1"/>
          <w:shd w:val="clear" w:color="auto" w:fill="FFFFFF"/>
        </w:rPr>
        <w:noBreakHyphen/>
        <w:t xml:space="preserve"> bis 34-Jährigen über einen Hochschul- oder gleichwertigen Abschluss verfügen </w:t>
      </w:r>
      <w:r w:rsidR="00AF7BA1" w:rsidRPr="00156619">
        <w:rPr>
          <w:rFonts w:ascii="Arial" w:hAnsi="Arial" w:cs="Arial"/>
          <w:color w:val="000000" w:themeColor="text1"/>
          <w:shd w:val="clear" w:color="auto" w:fill="FFFFFF"/>
        </w:rPr>
        <w:t xml:space="preserve">sollen </w:t>
      </w:r>
      <w:r w:rsidRPr="00156619">
        <w:rPr>
          <w:rFonts w:ascii="Arial" w:hAnsi="Arial" w:cs="Arial"/>
          <w:color w:val="000000" w:themeColor="text1"/>
          <w:shd w:val="clear" w:color="auto" w:fill="FFFFFF"/>
        </w:rPr>
        <w:t>(Europäische strategische Zusammenarbeit ET 2020).</w:t>
      </w:r>
      <w:r w:rsidR="007C13A3" w:rsidRPr="00156619">
        <w:rPr>
          <w:rFonts w:ascii="Arial" w:hAnsi="Arial" w:cs="Arial"/>
          <w:color w:val="000000" w:themeColor="text1"/>
          <w:shd w:val="clear" w:color="auto" w:fill="FFFFFF"/>
        </w:rPr>
        <w:t xml:space="preserve"> </w:t>
      </w:r>
      <w:r w:rsidRPr="00156619">
        <w:rPr>
          <w:rFonts w:ascii="Arial" w:hAnsi="Arial" w:cs="Arial"/>
          <w:color w:val="000000" w:themeColor="text1"/>
          <w:shd w:val="clear" w:color="auto" w:fill="FFFFFF"/>
        </w:rPr>
        <w:t xml:space="preserve">In der EU-28 wurde dieses Ziel 2018 mit </w:t>
      </w:r>
      <w:r w:rsidR="006647D4" w:rsidRPr="00156619">
        <w:rPr>
          <w:rFonts w:ascii="Arial" w:hAnsi="Arial" w:cs="Arial"/>
          <w:color w:val="000000" w:themeColor="text1"/>
          <w:shd w:val="clear" w:color="auto" w:fill="FFFFFF"/>
        </w:rPr>
        <w:t>40</w:t>
      </w:r>
      <w:r w:rsidRPr="00156619">
        <w:rPr>
          <w:rFonts w:ascii="Arial" w:hAnsi="Arial" w:cs="Arial"/>
          <w:color w:val="000000" w:themeColor="text1"/>
          <w:shd w:val="clear" w:color="auto" w:fill="FFFFFF"/>
        </w:rPr>
        <w:t>,</w:t>
      </w:r>
      <w:r w:rsidR="006647D4" w:rsidRPr="00156619">
        <w:rPr>
          <w:rFonts w:ascii="Arial" w:hAnsi="Arial" w:cs="Arial"/>
          <w:color w:val="000000" w:themeColor="text1"/>
          <w:shd w:val="clear" w:color="auto" w:fill="FFFFFF"/>
        </w:rPr>
        <w:t>7</w:t>
      </w:r>
      <w:r w:rsidRPr="00156619">
        <w:rPr>
          <w:rFonts w:ascii="Arial" w:hAnsi="Arial" w:cs="Arial"/>
          <w:color w:val="000000" w:themeColor="text1"/>
          <w:shd w:val="clear" w:color="auto" w:fill="FFFFFF"/>
        </w:rPr>
        <w:t xml:space="preserve"> Prozent </w:t>
      </w:r>
      <w:r w:rsidR="006647D4" w:rsidRPr="00156619">
        <w:rPr>
          <w:rFonts w:ascii="Arial" w:hAnsi="Arial" w:cs="Arial"/>
          <w:color w:val="000000" w:themeColor="text1"/>
          <w:shd w:val="clear" w:color="auto" w:fill="FFFFFF"/>
        </w:rPr>
        <w:t xml:space="preserve">zum ersten Mal </w:t>
      </w:r>
      <w:r w:rsidRPr="00156619">
        <w:rPr>
          <w:rFonts w:ascii="Arial" w:hAnsi="Arial" w:cs="Arial"/>
          <w:color w:val="000000" w:themeColor="text1"/>
          <w:shd w:val="clear" w:color="auto" w:fill="FFFFFF"/>
        </w:rPr>
        <w:t xml:space="preserve">erreicht. 2002 </w:t>
      </w:r>
      <w:r w:rsidR="006647D4" w:rsidRPr="00156619">
        <w:rPr>
          <w:rFonts w:ascii="Arial" w:hAnsi="Arial" w:cs="Arial"/>
          <w:color w:val="000000" w:themeColor="text1"/>
          <w:shd w:val="clear" w:color="auto" w:fill="FFFFFF"/>
        </w:rPr>
        <w:t>hatten die 30</w:t>
      </w:r>
      <w:r w:rsidR="006647D4" w:rsidRPr="00156619">
        <w:rPr>
          <w:rFonts w:ascii="Arial" w:hAnsi="Arial" w:cs="Arial"/>
          <w:color w:val="000000" w:themeColor="text1"/>
          <w:shd w:val="clear" w:color="auto" w:fill="FFFFFF"/>
        </w:rPr>
        <w:noBreakHyphen/>
        <w:t xml:space="preserve"> bis 34-Jährigen mit abgeschlossenem Universitäts- oder Hochschulstudium noch einen Anteil von lediglich 23,6 Prozent an der gleichaltrigen </w:t>
      </w:r>
      <w:r w:rsidR="0021248C" w:rsidRPr="00156619">
        <w:rPr>
          <w:rFonts w:ascii="Arial" w:hAnsi="Arial" w:cs="Arial"/>
          <w:color w:val="000000" w:themeColor="text1"/>
          <w:shd w:val="clear" w:color="auto" w:fill="FFFFFF"/>
        </w:rPr>
        <w:t>B</w:t>
      </w:r>
      <w:r w:rsidR="006647D4" w:rsidRPr="00156619">
        <w:rPr>
          <w:rFonts w:ascii="Arial" w:hAnsi="Arial" w:cs="Arial"/>
          <w:color w:val="000000" w:themeColor="text1"/>
          <w:shd w:val="clear" w:color="auto" w:fill="FFFFFF"/>
        </w:rPr>
        <w:t>evölkerung</w:t>
      </w:r>
      <w:r w:rsidRPr="00156619">
        <w:rPr>
          <w:rFonts w:ascii="Arial" w:hAnsi="Arial" w:cs="Arial"/>
          <w:color w:val="000000" w:themeColor="text1"/>
          <w:shd w:val="clear" w:color="auto" w:fill="FFFFFF"/>
        </w:rPr>
        <w:t xml:space="preserve"> (2009: </w:t>
      </w:r>
      <w:r w:rsidR="00FB49BF" w:rsidRPr="00156619">
        <w:rPr>
          <w:rFonts w:ascii="Arial" w:hAnsi="Arial" w:cs="Arial"/>
          <w:color w:val="000000" w:themeColor="text1"/>
          <w:shd w:val="clear" w:color="auto" w:fill="FFFFFF"/>
        </w:rPr>
        <w:t>32</w:t>
      </w:r>
      <w:r w:rsidRPr="00156619">
        <w:rPr>
          <w:rFonts w:ascii="Arial" w:hAnsi="Arial" w:cs="Arial"/>
          <w:color w:val="000000" w:themeColor="text1"/>
          <w:shd w:val="clear" w:color="auto" w:fill="FFFFFF"/>
        </w:rPr>
        <w:t>,</w:t>
      </w:r>
      <w:r w:rsidR="00FB49BF" w:rsidRPr="00156619">
        <w:rPr>
          <w:rFonts w:ascii="Arial" w:hAnsi="Arial" w:cs="Arial"/>
          <w:color w:val="000000" w:themeColor="text1"/>
          <w:shd w:val="clear" w:color="auto" w:fill="FFFFFF"/>
        </w:rPr>
        <w:t>3</w:t>
      </w:r>
      <w:r w:rsidRPr="00156619">
        <w:rPr>
          <w:rFonts w:ascii="Arial" w:hAnsi="Arial" w:cs="Arial"/>
          <w:color w:val="000000" w:themeColor="text1"/>
          <w:shd w:val="clear" w:color="auto" w:fill="FFFFFF"/>
        </w:rPr>
        <w:t xml:space="preserve"> Prozent).</w:t>
      </w:r>
    </w:p>
    <w:p w14:paraId="618C358B" w14:textId="77777777" w:rsidR="006647D4" w:rsidRPr="00156619" w:rsidRDefault="006647D4" w:rsidP="00297122">
      <w:pPr>
        <w:rPr>
          <w:rFonts w:ascii="Arial" w:hAnsi="Arial" w:cs="Arial"/>
          <w:color w:val="000000" w:themeColor="text1"/>
          <w:shd w:val="clear" w:color="auto" w:fill="FFFFFF"/>
        </w:rPr>
      </w:pPr>
    </w:p>
    <w:p w14:paraId="06B30AF5" w14:textId="47406FFF" w:rsidR="00297122" w:rsidRPr="00156619" w:rsidRDefault="00297122" w:rsidP="005C62B8">
      <w:pPr>
        <w:rPr>
          <w:rFonts w:ascii="Arial" w:hAnsi="Arial" w:cs="Arial"/>
          <w:color w:val="000000" w:themeColor="text1"/>
          <w:shd w:val="clear" w:color="auto" w:fill="FFFFFF"/>
        </w:rPr>
      </w:pPr>
      <w:r w:rsidRPr="00156619">
        <w:rPr>
          <w:rFonts w:ascii="Arial" w:hAnsi="Arial" w:cs="Arial"/>
          <w:color w:val="000000" w:themeColor="text1"/>
          <w:shd w:val="clear" w:color="auto" w:fill="FFFFFF"/>
        </w:rPr>
        <w:t>Im Zweijahresvergleich 2009/2018 verlief die Entwicklung in 2</w:t>
      </w:r>
      <w:r w:rsidR="00080682" w:rsidRPr="00156619">
        <w:rPr>
          <w:rFonts w:ascii="Arial" w:hAnsi="Arial" w:cs="Arial"/>
          <w:color w:val="000000" w:themeColor="text1"/>
          <w:shd w:val="clear" w:color="auto" w:fill="FFFFFF"/>
        </w:rPr>
        <w:t>7</w:t>
      </w:r>
      <w:r w:rsidRPr="00156619">
        <w:rPr>
          <w:rFonts w:ascii="Arial" w:hAnsi="Arial" w:cs="Arial"/>
          <w:color w:val="000000" w:themeColor="text1"/>
          <w:shd w:val="clear" w:color="auto" w:fill="FFFFFF"/>
        </w:rPr>
        <w:t xml:space="preserve"> der 28 EU-Staaten positiv. </w:t>
      </w:r>
      <w:r w:rsidR="00080682" w:rsidRPr="00156619">
        <w:rPr>
          <w:rFonts w:ascii="Arial" w:hAnsi="Arial" w:cs="Arial"/>
          <w:color w:val="000000" w:themeColor="text1"/>
          <w:shd w:val="clear" w:color="auto" w:fill="FFFFFF"/>
        </w:rPr>
        <w:t>Lediglich in Finnland reduzierte sich der Anteil der 30</w:t>
      </w:r>
      <w:r w:rsidR="00080682" w:rsidRPr="00156619">
        <w:rPr>
          <w:rFonts w:ascii="Arial" w:hAnsi="Arial" w:cs="Arial"/>
          <w:color w:val="000000" w:themeColor="text1"/>
          <w:shd w:val="clear" w:color="auto" w:fill="FFFFFF"/>
        </w:rPr>
        <w:noBreakHyphen/>
        <w:t xml:space="preserve"> bis 34-Jährigen mit abgeschlossenem Universitäts- oder Hochschulstudium leicht von 45,9 auf 44,2 Prozent. Damit lag der Anteil an der gleichaltrigen </w:t>
      </w:r>
      <w:r w:rsidR="0021248C" w:rsidRPr="00156619">
        <w:rPr>
          <w:rFonts w:ascii="Arial" w:hAnsi="Arial" w:cs="Arial"/>
          <w:color w:val="000000" w:themeColor="text1"/>
          <w:shd w:val="clear" w:color="auto" w:fill="FFFFFF"/>
        </w:rPr>
        <w:t>B</w:t>
      </w:r>
      <w:r w:rsidR="00080682" w:rsidRPr="00156619">
        <w:rPr>
          <w:rFonts w:ascii="Arial" w:hAnsi="Arial" w:cs="Arial"/>
          <w:color w:val="000000" w:themeColor="text1"/>
          <w:shd w:val="clear" w:color="auto" w:fill="FFFFFF"/>
        </w:rPr>
        <w:t xml:space="preserve">evölkerung aber immer noch klar über dem EU-Durchschnitt. </w:t>
      </w:r>
      <w:r w:rsidRPr="00156619">
        <w:rPr>
          <w:rFonts w:ascii="Arial" w:hAnsi="Arial" w:cs="Arial"/>
          <w:color w:val="000000" w:themeColor="text1"/>
          <w:shd w:val="clear" w:color="auto" w:fill="FFFFFF"/>
        </w:rPr>
        <w:t xml:space="preserve">Neben den EU-Staaten stellt Eurostat für sieben weitere europäische Staaten Daten bereit. Bezogen auf diese 35 Staaten </w:t>
      </w:r>
      <w:r w:rsidR="00F47A3E" w:rsidRPr="00156619">
        <w:rPr>
          <w:rFonts w:ascii="Arial" w:hAnsi="Arial" w:cs="Arial"/>
          <w:color w:val="000000" w:themeColor="text1"/>
          <w:shd w:val="clear" w:color="auto" w:fill="FFFFFF"/>
        </w:rPr>
        <w:t xml:space="preserve">lag </w:t>
      </w:r>
      <w:r w:rsidRPr="00156619">
        <w:rPr>
          <w:rFonts w:ascii="Arial" w:hAnsi="Arial" w:cs="Arial"/>
          <w:color w:val="000000" w:themeColor="text1"/>
          <w:shd w:val="clear" w:color="auto" w:fill="FFFFFF"/>
        </w:rPr>
        <w:t xml:space="preserve">der Anteil </w:t>
      </w:r>
      <w:r w:rsidR="00F47A3E" w:rsidRPr="00156619">
        <w:rPr>
          <w:rFonts w:ascii="Arial" w:hAnsi="Arial" w:cs="Arial"/>
          <w:color w:val="000000" w:themeColor="text1"/>
          <w:shd w:val="clear" w:color="auto" w:fill="FFFFFF"/>
        </w:rPr>
        <w:t>der 30</w:t>
      </w:r>
      <w:r w:rsidR="00F47A3E" w:rsidRPr="00156619">
        <w:rPr>
          <w:rFonts w:ascii="Arial" w:hAnsi="Arial" w:cs="Arial"/>
          <w:color w:val="000000" w:themeColor="text1"/>
          <w:shd w:val="clear" w:color="auto" w:fill="FFFFFF"/>
        </w:rPr>
        <w:noBreakHyphen/>
        <w:t xml:space="preserve"> bis 34-Jährigen, die über einen Hochschul- oder gleichwertigen Abschluss verfügen, in Litauen, Zypern, Irland, Luxemburg, der Schweiz, Schweden, Island und Norwegen bei mehr als der Hälfte. D</w:t>
      </w:r>
      <w:r w:rsidRPr="00156619">
        <w:rPr>
          <w:rFonts w:ascii="Arial" w:hAnsi="Arial" w:cs="Arial"/>
          <w:color w:val="000000" w:themeColor="text1"/>
          <w:shd w:val="clear" w:color="auto" w:fill="FFFFFF"/>
        </w:rPr>
        <w:t xml:space="preserve">eutschland stand mit </w:t>
      </w:r>
      <w:r w:rsidR="00F47A3E" w:rsidRPr="00156619">
        <w:rPr>
          <w:rFonts w:ascii="Arial" w:hAnsi="Arial" w:cs="Arial"/>
          <w:color w:val="000000" w:themeColor="text1"/>
          <w:shd w:val="clear" w:color="auto" w:fill="FFFFFF"/>
        </w:rPr>
        <w:t>34</w:t>
      </w:r>
      <w:r w:rsidRPr="00156619">
        <w:rPr>
          <w:rFonts w:ascii="Arial" w:hAnsi="Arial" w:cs="Arial"/>
          <w:color w:val="000000" w:themeColor="text1"/>
          <w:shd w:val="clear" w:color="auto" w:fill="FFFFFF"/>
        </w:rPr>
        <w:t>,</w:t>
      </w:r>
      <w:r w:rsidR="00F47A3E" w:rsidRPr="00156619">
        <w:rPr>
          <w:rFonts w:ascii="Arial" w:hAnsi="Arial" w:cs="Arial"/>
          <w:color w:val="000000" w:themeColor="text1"/>
          <w:shd w:val="clear" w:color="auto" w:fill="FFFFFF"/>
        </w:rPr>
        <w:t>9</w:t>
      </w:r>
      <w:r w:rsidRPr="00156619">
        <w:rPr>
          <w:rFonts w:ascii="Arial" w:hAnsi="Arial" w:cs="Arial"/>
          <w:color w:val="000000" w:themeColor="text1"/>
          <w:shd w:val="clear" w:color="auto" w:fill="FFFFFF"/>
        </w:rPr>
        <w:t xml:space="preserve"> Prozent auf Rang </w:t>
      </w:r>
      <w:r w:rsidR="00F47A3E" w:rsidRPr="00156619">
        <w:rPr>
          <w:rFonts w:ascii="Arial" w:hAnsi="Arial" w:cs="Arial"/>
          <w:color w:val="000000" w:themeColor="text1"/>
          <w:shd w:val="clear" w:color="auto" w:fill="FFFFFF"/>
        </w:rPr>
        <w:t>23</w:t>
      </w:r>
      <w:r w:rsidRPr="00156619">
        <w:rPr>
          <w:rFonts w:ascii="Arial" w:hAnsi="Arial" w:cs="Arial"/>
          <w:color w:val="000000" w:themeColor="text1"/>
          <w:shd w:val="clear" w:color="auto" w:fill="FFFFFF"/>
        </w:rPr>
        <w:t xml:space="preserve">. Unter </w:t>
      </w:r>
      <w:r w:rsidR="005C62B8" w:rsidRPr="00156619">
        <w:rPr>
          <w:rFonts w:ascii="Arial" w:hAnsi="Arial" w:cs="Arial"/>
          <w:color w:val="000000" w:themeColor="text1"/>
          <w:shd w:val="clear" w:color="auto" w:fill="FFFFFF"/>
        </w:rPr>
        <w:t xml:space="preserve">30 </w:t>
      </w:r>
      <w:r w:rsidRPr="00156619">
        <w:rPr>
          <w:rFonts w:ascii="Arial" w:hAnsi="Arial" w:cs="Arial"/>
          <w:color w:val="000000" w:themeColor="text1"/>
          <w:shd w:val="clear" w:color="auto" w:fill="FFFFFF"/>
        </w:rPr>
        <w:t>Prozent lag der</w:t>
      </w:r>
      <w:r w:rsidR="005C62B8" w:rsidRPr="00156619">
        <w:rPr>
          <w:rFonts w:ascii="Arial" w:hAnsi="Arial" w:cs="Arial"/>
          <w:color w:val="000000" w:themeColor="text1"/>
          <w:shd w:val="clear" w:color="auto" w:fill="FFFFFF"/>
        </w:rPr>
        <w:t xml:space="preserve"> entsprechende</w:t>
      </w:r>
      <w:r w:rsidRPr="00156619">
        <w:rPr>
          <w:rFonts w:ascii="Arial" w:hAnsi="Arial" w:cs="Arial"/>
          <w:color w:val="000000" w:themeColor="text1"/>
          <w:shd w:val="clear" w:color="auto" w:fill="FFFFFF"/>
        </w:rPr>
        <w:t xml:space="preserve"> Anteil in </w:t>
      </w:r>
      <w:r w:rsidR="005C62B8" w:rsidRPr="00156619">
        <w:rPr>
          <w:rFonts w:ascii="Arial" w:hAnsi="Arial" w:cs="Arial"/>
          <w:color w:val="000000" w:themeColor="text1"/>
          <w:shd w:val="clear" w:color="auto" w:fill="FFFFFF"/>
        </w:rPr>
        <w:t>Rumänien, Italien und der Türkei</w:t>
      </w:r>
      <w:r w:rsidRPr="00156619">
        <w:rPr>
          <w:rFonts w:ascii="Arial" w:hAnsi="Arial" w:cs="Arial"/>
          <w:color w:val="000000" w:themeColor="text1"/>
          <w:shd w:val="clear" w:color="auto" w:fill="FFFFFF"/>
        </w:rPr>
        <w:t>.</w:t>
      </w:r>
    </w:p>
    <w:p w14:paraId="1DB7FE05" w14:textId="77777777" w:rsidR="00297122" w:rsidRPr="00156619" w:rsidRDefault="00297122" w:rsidP="00297122">
      <w:pPr>
        <w:rPr>
          <w:rFonts w:ascii="Arial" w:hAnsi="Arial" w:cs="Arial"/>
          <w:color w:val="000000" w:themeColor="text1"/>
          <w:shd w:val="clear" w:color="auto" w:fill="FFFFFF"/>
        </w:rPr>
      </w:pPr>
    </w:p>
    <w:p w14:paraId="6B7CF831" w14:textId="4BA90BE8" w:rsidR="002F763C" w:rsidRPr="00156619" w:rsidRDefault="00297122" w:rsidP="009A6A8D">
      <w:pPr>
        <w:rPr>
          <w:rFonts w:ascii="Arial" w:hAnsi="Arial" w:cs="Arial"/>
          <w:color w:val="000000" w:themeColor="text1"/>
          <w:shd w:val="clear" w:color="auto" w:fill="FFFFFF"/>
        </w:rPr>
      </w:pPr>
      <w:r w:rsidRPr="00156619">
        <w:rPr>
          <w:rFonts w:ascii="Arial" w:hAnsi="Arial" w:cs="Arial"/>
          <w:color w:val="000000" w:themeColor="text1"/>
          <w:shd w:val="clear" w:color="auto" w:fill="FFFFFF"/>
        </w:rPr>
        <w:t xml:space="preserve">In der EU-28 war der </w:t>
      </w:r>
      <w:r w:rsidR="002F763C" w:rsidRPr="00156619">
        <w:rPr>
          <w:rFonts w:ascii="Arial" w:hAnsi="Arial" w:cs="Arial"/>
          <w:color w:val="000000" w:themeColor="text1"/>
          <w:shd w:val="clear" w:color="auto" w:fill="FFFFFF"/>
        </w:rPr>
        <w:t xml:space="preserve">Anteil der 30- bis 34-Jährigen mit abgeschlossenem Universitäts- oder Hochschulstudium </w:t>
      </w:r>
      <w:r w:rsidR="0021704D" w:rsidRPr="00156619">
        <w:rPr>
          <w:rFonts w:ascii="Arial" w:hAnsi="Arial" w:cs="Arial"/>
          <w:color w:val="000000" w:themeColor="text1"/>
          <w:shd w:val="clear" w:color="auto" w:fill="FFFFFF"/>
        </w:rPr>
        <w:t xml:space="preserve">an der gleichaltrigen Bevölkerung </w:t>
      </w:r>
      <w:r w:rsidRPr="00156619">
        <w:rPr>
          <w:rFonts w:ascii="Arial" w:hAnsi="Arial" w:cs="Arial"/>
          <w:color w:val="000000" w:themeColor="text1"/>
          <w:shd w:val="clear" w:color="auto" w:fill="FFFFFF"/>
        </w:rPr>
        <w:t xml:space="preserve">im Zeitraum 2002 bis 2018 bei </w:t>
      </w:r>
      <w:r w:rsidR="004B4441" w:rsidRPr="00156619">
        <w:rPr>
          <w:rFonts w:ascii="Arial" w:hAnsi="Arial" w:cs="Arial"/>
          <w:color w:val="000000" w:themeColor="text1"/>
          <w:shd w:val="clear" w:color="auto" w:fill="FFFFFF"/>
        </w:rPr>
        <w:t xml:space="preserve">den </w:t>
      </w:r>
      <w:r w:rsidRPr="00156619">
        <w:rPr>
          <w:rFonts w:ascii="Arial" w:hAnsi="Arial" w:cs="Arial"/>
          <w:color w:val="000000" w:themeColor="text1"/>
          <w:shd w:val="clear" w:color="auto" w:fill="FFFFFF"/>
        </w:rPr>
        <w:t xml:space="preserve">Männern in allen Jahren </w:t>
      </w:r>
      <w:r w:rsidR="002F763C" w:rsidRPr="00156619">
        <w:rPr>
          <w:rFonts w:ascii="Arial" w:hAnsi="Arial" w:cs="Arial"/>
          <w:color w:val="000000" w:themeColor="text1"/>
          <w:shd w:val="clear" w:color="auto" w:fill="FFFFFF"/>
        </w:rPr>
        <w:t xml:space="preserve">niedriger </w:t>
      </w:r>
      <w:r w:rsidRPr="00156619">
        <w:rPr>
          <w:rFonts w:ascii="Arial" w:hAnsi="Arial" w:cs="Arial"/>
          <w:color w:val="000000" w:themeColor="text1"/>
          <w:shd w:val="clear" w:color="auto" w:fill="FFFFFF"/>
        </w:rPr>
        <w:t xml:space="preserve">als bei </w:t>
      </w:r>
      <w:r w:rsidR="004B4441" w:rsidRPr="00156619">
        <w:rPr>
          <w:rFonts w:ascii="Arial" w:hAnsi="Arial" w:cs="Arial"/>
          <w:color w:val="000000" w:themeColor="text1"/>
          <w:shd w:val="clear" w:color="auto" w:fill="FFFFFF"/>
        </w:rPr>
        <w:t xml:space="preserve">den </w:t>
      </w:r>
      <w:r w:rsidRPr="00156619">
        <w:rPr>
          <w:rFonts w:ascii="Arial" w:hAnsi="Arial" w:cs="Arial"/>
          <w:color w:val="000000" w:themeColor="text1"/>
          <w:shd w:val="clear" w:color="auto" w:fill="FFFFFF"/>
        </w:rPr>
        <w:t>Frauen</w:t>
      </w:r>
      <w:r w:rsidR="002F763C" w:rsidRPr="00156619">
        <w:rPr>
          <w:rFonts w:ascii="Arial" w:hAnsi="Arial" w:cs="Arial"/>
          <w:color w:val="000000" w:themeColor="text1"/>
          <w:shd w:val="clear" w:color="auto" w:fill="FFFFFF"/>
        </w:rPr>
        <w:t xml:space="preserve">. Zudem hat sich der Abstand in diesem Zeitraum immer weiter erhöht. 2002 hatten 24,5 Prozent der 30- bis 34-jährigen Frauen einen Hochschul- oder gleichwertigen Abschluss, bei den Männern waren es mit 22,6 Prozent </w:t>
      </w:r>
      <w:r w:rsidR="008E1DCE" w:rsidRPr="00156619">
        <w:rPr>
          <w:rFonts w:ascii="Arial" w:hAnsi="Arial" w:cs="Arial"/>
          <w:color w:val="000000" w:themeColor="text1"/>
          <w:shd w:val="clear" w:color="auto" w:fill="FFFFFF"/>
        </w:rPr>
        <w:t xml:space="preserve">nur </w:t>
      </w:r>
      <w:r w:rsidR="002F763C" w:rsidRPr="00156619">
        <w:rPr>
          <w:rFonts w:ascii="Arial" w:hAnsi="Arial" w:cs="Arial"/>
          <w:color w:val="000000" w:themeColor="text1"/>
          <w:shd w:val="clear" w:color="auto" w:fill="FFFFFF"/>
        </w:rPr>
        <w:t>etwas weniger. 2018 lagen die Werte jedoch bei 45,8 Prozent bei den Frauen und bei 35,7 Prozent bei den Männern</w:t>
      </w:r>
      <w:r w:rsidRPr="00156619">
        <w:rPr>
          <w:rFonts w:ascii="Arial" w:hAnsi="Arial" w:cs="Arial"/>
          <w:color w:val="000000" w:themeColor="text1"/>
          <w:shd w:val="clear" w:color="auto" w:fill="FFFFFF"/>
        </w:rPr>
        <w:t>.</w:t>
      </w:r>
    </w:p>
    <w:p w14:paraId="23874CD7" w14:textId="77777777" w:rsidR="002F763C" w:rsidRPr="00156619" w:rsidRDefault="002F763C" w:rsidP="009A6A8D">
      <w:pPr>
        <w:rPr>
          <w:rFonts w:ascii="Arial" w:hAnsi="Arial" w:cs="Arial"/>
          <w:color w:val="000000" w:themeColor="text1"/>
          <w:shd w:val="clear" w:color="auto" w:fill="FFFFFF"/>
        </w:rPr>
      </w:pPr>
    </w:p>
    <w:p w14:paraId="7FDCA756" w14:textId="77777777" w:rsidR="00AF7BA1" w:rsidRPr="00156619" w:rsidRDefault="00391722" w:rsidP="00FB5D99">
      <w:pPr>
        <w:rPr>
          <w:rFonts w:ascii="Arial" w:hAnsi="Arial" w:cs="Arial"/>
          <w:color w:val="000000" w:themeColor="text1"/>
          <w:shd w:val="clear" w:color="auto" w:fill="FFFFFF"/>
        </w:rPr>
      </w:pPr>
      <w:r w:rsidRPr="00156619">
        <w:rPr>
          <w:rFonts w:ascii="Arial" w:hAnsi="Arial" w:cs="Arial"/>
          <w:color w:val="000000" w:themeColor="text1"/>
          <w:shd w:val="clear" w:color="auto" w:fill="FFFFFF"/>
        </w:rPr>
        <w:lastRenderedPageBreak/>
        <w:t>In 33</w:t>
      </w:r>
      <w:r w:rsidR="00297122" w:rsidRPr="00156619">
        <w:rPr>
          <w:rFonts w:ascii="Arial" w:hAnsi="Arial" w:cs="Arial"/>
          <w:color w:val="000000" w:themeColor="text1"/>
          <w:shd w:val="clear" w:color="auto" w:fill="FFFFFF"/>
        </w:rPr>
        <w:t xml:space="preserve"> der 35 hier betrachtet</w:t>
      </w:r>
      <w:r w:rsidR="00070812" w:rsidRPr="00156619">
        <w:rPr>
          <w:rFonts w:ascii="Arial" w:hAnsi="Arial" w:cs="Arial"/>
          <w:color w:val="000000" w:themeColor="text1"/>
          <w:shd w:val="clear" w:color="auto" w:fill="FFFFFF"/>
        </w:rPr>
        <w:t>en</w:t>
      </w:r>
      <w:r w:rsidR="00297122" w:rsidRPr="00156619">
        <w:rPr>
          <w:rFonts w:ascii="Arial" w:hAnsi="Arial" w:cs="Arial"/>
          <w:color w:val="000000" w:themeColor="text1"/>
          <w:shd w:val="clear" w:color="auto" w:fill="FFFFFF"/>
        </w:rPr>
        <w:t xml:space="preserve"> Staaten </w:t>
      </w:r>
      <w:r w:rsidRPr="00156619">
        <w:rPr>
          <w:rFonts w:ascii="Arial" w:hAnsi="Arial" w:cs="Arial"/>
          <w:color w:val="000000" w:themeColor="text1"/>
          <w:shd w:val="clear" w:color="auto" w:fill="FFFFFF"/>
        </w:rPr>
        <w:t xml:space="preserve">war der Anteil der 30- bis 34-jährigen Frauen mit einem abgeschlossenen Universitäts- oder Hochschulstudium </w:t>
      </w:r>
      <w:r w:rsidR="00AF7BA1" w:rsidRPr="00156619">
        <w:rPr>
          <w:rFonts w:ascii="Arial" w:hAnsi="Arial" w:cs="Arial"/>
          <w:color w:val="000000" w:themeColor="text1"/>
          <w:shd w:val="clear" w:color="auto" w:fill="FFFFFF"/>
        </w:rPr>
        <w:t xml:space="preserve">in ihrer Altersgruppe </w:t>
      </w:r>
      <w:r w:rsidRPr="00156619">
        <w:rPr>
          <w:rFonts w:ascii="Arial" w:hAnsi="Arial" w:cs="Arial"/>
          <w:color w:val="000000" w:themeColor="text1"/>
          <w:shd w:val="clear" w:color="auto" w:fill="FFFFFF"/>
        </w:rPr>
        <w:t>höher als der entsprechende Anteil bei den 30- bis 34-jährigen Männern.</w:t>
      </w:r>
      <w:r w:rsidR="00914F64" w:rsidRPr="00156619">
        <w:rPr>
          <w:rFonts w:ascii="Arial" w:hAnsi="Arial" w:cs="Arial"/>
          <w:color w:val="000000" w:themeColor="text1"/>
          <w:shd w:val="clear" w:color="auto" w:fill="FFFFFF"/>
        </w:rPr>
        <w:t xml:space="preserve"> In der Türkei, wo der Anteil der 30- bis 34-jährigen Männer mit Hochschul- oder gleichwertigem Abschluss mit 30,2 Prozent im Jahr 2018 ohnehin niedrig war, lag der entsprechende Anteil der Frauen mit 27,4 Prozent noch darunter. Auch in der Schweiz liegt der Anteil der Männer über dem der Frauen. Allerdings wurden im Jahr 2018 mit 55,1 und 54,9 Prozent </w:t>
      </w:r>
      <w:r w:rsidR="00AF7BA1" w:rsidRPr="00156619">
        <w:rPr>
          <w:rFonts w:ascii="Arial" w:hAnsi="Arial" w:cs="Arial"/>
          <w:color w:val="000000" w:themeColor="text1"/>
          <w:shd w:val="clear" w:color="auto" w:fill="FFFFFF"/>
        </w:rPr>
        <w:t xml:space="preserve">bei beiden Gruppen </w:t>
      </w:r>
      <w:r w:rsidR="00914F64" w:rsidRPr="00156619">
        <w:rPr>
          <w:rFonts w:ascii="Arial" w:hAnsi="Arial" w:cs="Arial"/>
          <w:color w:val="000000" w:themeColor="text1"/>
          <w:shd w:val="clear" w:color="auto" w:fill="FFFFFF"/>
        </w:rPr>
        <w:t>Spitzenwerte erzielt.</w:t>
      </w:r>
    </w:p>
    <w:p w14:paraId="2EDB8782" w14:textId="77777777" w:rsidR="00AF7BA1" w:rsidRPr="00156619" w:rsidRDefault="00AF7BA1" w:rsidP="00FB5D99">
      <w:pPr>
        <w:rPr>
          <w:rFonts w:ascii="Arial" w:hAnsi="Arial" w:cs="Arial"/>
          <w:color w:val="000000" w:themeColor="text1"/>
          <w:shd w:val="clear" w:color="auto" w:fill="FFFFFF"/>
        </w:rPr>
      </w:pPr>
    </w:p>
    <w:p w14:paraId="4774EF58" w14:textId="4F0C8873" w:rsidR="0021704D" w:rsidRPr="00156619" w:rsidRDefault="00F536C9" w:rsidP="00FB5D99">
      <w:pPr>
        <w:rPr>
          <w:rFonts w:ascii="Arial" w:hAnsi="Arial" w:cs="Arial"/>
          <w:color w:val="000000" w:themeColor="text1"/>
          <w:shd w:val="clear" w:color="auto" w:fill="FFFFFF"/>
        </w:rPr>
      </w:pPr>
      <w:r w:rsidRPr="00156619">
        <w:rPr>
          <w:rFonts w:ascii="Arial" w:hAnsi="Arial" w:cs="Arial"/>
          <w:color w:val="000000" w:themeColor="text1"/>
          <w:shd w:val="clear" w:color="auto" w:fill="FFFFFF"/>
        </w:rPr>
        <w:t xml:space="preserve">Am größten sind </w:t>
      </w:r>
      <w:r w:rsidR="00297122" w:rsidRPr="00156619">
        <w:rPr>
          <w:rFonts w:ascii="Arial" w:hAnsi="Arial" w:cs="Arial"/>
          <w:color w:val="000000" w:themeColor="text1"/>
          <w:shd w:val="clear" w:color="auto" w:fill="FFFFFF"/>
        </w:rPr>
        <w:t xml:space="preserve">die Unterschiede </w:t>
      </w:r>
      <w:r w:rsidRPr="00156619">
        <w:rPr>
          <w:rFonts w:ascii="Arial" w:hAnsi="Arial" w:cs="Arial"/>
          <w:color w:val="000000" w:themeColor="text1"/>
          <w:shd w:val="clear" w:color="auto" w:fill="FFFFFF"/>
        </w:rPr>
        <w:t xml:space="preserve">zwischen den Geschlechtern </w:t>
      </w:r>
      <w:r w:rsidR="00297122" w:rsidRPr="00156619">
        <w:rPr>
          <w:rFonts w:ascii="Arial" w:hAnsi="Arial" w:cs="Arial"/>
          <w:color w:val="000000" w:themeColor="text1"/>
          <w:shd w:val="clear" w:color="auto" w:fill="FFFFFF"/>
        </w:rPr>
        <w:t xml:space="preserve">in </w:t>
      </w:r>
      <w:r w:rsidR="0021704D" w:rsidRPr="00156619">
        <w:rPr>
          <w:rFonts w:ascii="Arial" w:hAnsi="Arial" w:cs="Arial"/>
          <w:color w:val="000000" w:themeColor="text1"/>
          <w:shd w:val="clear" w:color="auto" w:fill="FFFFFF"/>
        </w:rPr>
        <w:t xml:space="preserve">Lettland, Slowenien und Portugal: Der Anteil der 30- bis 34-Jährigen mit einem abgeschlossenen Universitäts- oder Hochschulstudium an der gleichaltrigen </w:t>
      </w:r>
      <w:r w:rsidRPr="00156619">
        <w:rPr>
          <w:rFonts w:ascii="Arial" w:hAnsi="Arial" w:cs="Arial"/>
          <w:color w:val="000000" w:themeColor="text1"/>
          <w:shd w:val="clear" w:color="auto" w:fill="FFFFFF"/>
        </w:rPr>
        <w:t>B</w:t>
      </w:r>
      <w:r w:rsidR="0021704D" w:rsidRPr="00156619">
        <w:rPr>
          <w:rFonts w:ascii="Arial" w:hAnsi="Arial" w:cs="Arial"/>
          <w:color w:val="000000" w:themeColor="text1"/>
          <w:shd w:val="clear" w:color="auto" w:fill="FFFFFF"/>
        </w:rPr>
        <w:t xml:space="preserve">evölkerung </w:t>
      </w:r>
      <w:r w:rsidR="00AF7BA1" w:rsidRPr="00156619">
        <w:rPr>
          <w:rFonts w:ascii="Arial" w:hAnsi="Arial" w:cs="Arial"/>
          <w:color w:val="000000" w:themeColor="text1"/>
          <w:shd w:val="clear" w:color="auto" w:fill="FFFFFF"/>
        </w:rPr>
        <w:t>war</w:t>
      </w:r>
      <w:r w:rsidR="0021704D" w:rsidRPr="00156619">
        <w:rPr>
          <w:rFonts w:ascii="Arial" w:hAnsi="Arial" w:cs="Arial"/>
          <w:color w:val="000000" w:themeColor="text1"/>
          <w:shd w:val="clear" w:color="auto" w:fill="FFFFFF"/>
        </w:rPr>
        <w:t xml:space="preserve"> </w:t>
      </w:r>
      <w:r w:rsidR="00AF7BA1" w:rsidRPr="00156619">
        <w:rPr>
          <w:rFonts w:ascii="Arial" w:hAnsi="Arial" w:cs="Arial"/>
          <w:color w:val="000000" w:themeColor="text1"/>
          <w:shd w:val="clear" w:color="auto" w:fill="FFFFFF"/>
        </w:rPr>
        <w:t xml:space="preserve">in </w:t>
      </w:r>
      <w:r w:rsidR="0021704D" w:rsidRPr="00156619">
        <w:rPr>
          <w:rFonts w:ascii="Arial" w:hAnsi="Arial" w:cs="Arial"/>
          <w:color w:val="000000" w:themeColor="text1"/>
          <w:shd w:val="clear" w:color="auto" w:fill="FFFFFF"/>
        </w:rPr>
        <w:t xml:space="preserve">diesen drei Staaten </w:t>
      </w:r>
      <w:r w:rsidR="00AF7BA1" w:rsidRPr="00156619">
        <w:rPr>
          <w:rFonts w:ascii="Arial" w:hAnsi="Arial" w:cs="Arial"/>
          <w:color w:val="000000" w:themeColor="text1"/>
          <w:shd w:val="clear" w:color="auto" w:fill="FFFFFF"/>
        </w:rPr>
        <w:t xml:space="preserve">im Jahr 2018 </w:t>
      </w:r>
      <w:r w:rsidR="0021704D" w:rsidRPr="00156619">
        <w:rPr>
          <w:rFonts w:ascii="Arial" w:hAnsi="Arial" w:cs="Arial"/>
          <w:color w:val="000000" w:themeColor="text1"/>
          <w:shd w:val="clear" w:color="auto" w:fill="FFFFFF"/>
        </w:rPr>
        <w:t>bei den Frauen 1,8-mal höher als bei den Männer</w:t>
      </w:r>
      <w:r w:rsidRPr="00156619">
        <w:rPr>
          <w:rFonts w:ascii="Arial" w:hAnsi="Arial" w:cs="Arial"/>
          <w:color w:val="000000" w:themeColor="text1"/>
          <w:shd w:val="clear" w:color="auto" w:fill="FFFFFF"/>
        </w:rPr>
        <w:t>n</w:t>
      </w:r>
      <w:r w:rsidR="0021704D" w:rsidRPr="00156619">
        <w:rPr>
          <w:rFonts w:ascii="Arial" w:hAnsi="Arial" w:cs="Arial"/>
          <w:color w:val="000000" w:themeColor="text1"/>
          <w:shd w:val="clear" w:color="auto" w:fill="FFFFFF"/>
        </w:rPr>
        <w:t>. Am geringsten waren die Unterschiede in der Schweiz (s.o.) sowie in Deutschland (Frauen: 35,4 Prozent / Männer: 34,5 Prozent).</w:t>
      </w:r>
    </w:p>
    <w:p w14:paraId="180661C6" w14:textId="77777777" w:rsidR="008E1DCE" w:rsidRPr="00156619" w:rsidRDefault="008E1DCE" w:rsidP="009A6A8D">
      <w:pPr>
        <w:rPr>
          <w:rFonts w:ascii="Arial" w:hAnsi="Arial" w:cs="Arial"/>
          <w:color w:val="000000" w:themeColor="text1"/>
          <w:shd w:val="clear" w:color="auto" w:fill="FFFFFF"/>
        </w:rPr>
      </w:pPr>
    </w:p>
    <w:p w14:paraId="2291B5B8" w14:textId="0A6AF9FE" w:rsidR="00432C27" w:rsidRPr="00C7459D" w:rsidRDefault="00432C27" w:rsidP="00432C27">
      <w:pPr>
        <w:rPr>
          <w:rFonts w:ascii="Arial" w:hAnsi="Arial"/>
          <w:color w:val="FF0000"/>
        </w:rPr>
      </w:pPr>
      <w:r w:rsidRPr="00C7459D">
        <w:rPr>
          <w:rFonts w:ascii="Arial" w:hAnsi="Arial"/>
          <w:color w:val="FF0000"/>
        </w:rPr>
        <w:t>Datenquelle</w:t>
      </w:r>
    </w:p>
    <w:p w14:paraId="4AF528AA" w14:textId="77777777" w:rsidR="00432C27" w:rsidRPr="00156619" w:rsidRDefault="00432C27" w:rsidP="00432C27">
      <w:pPr>
        <w:rPr>
          <w:rFonts w:ascii="Arial" w:hAnsi="Arial" w:cs="Arial"/>
          <w:color w:val="000000" w:themeColor="text1"/>
          <w:shd w:val="clear" w:color="auto" w:fill="FFFFFF"/>
        </w:rPr>
      </w:pPr>
    </w:p>
    <w:p w14:paraId="1215C180" w14:textId="01F8C2AA" w:rsidR="00E70B21" w:rsidRPr="00156619" w:rsidRDefault="00E70B21" w:rsidP="00432C27">
      <w:pPr>
        <w:rPr>
          <w:rFonts w:ascii="Arial" w:hAnsi="Arial" w:cs="Arial"/>
          <w:color w:val="000000" w:themeColor="text1"/>
          <w:shd w:val="clear" w:color="auto" w:fill="FFFFFF"/>
        </w:rPr>
      </w:pPr>
      <w:r w:rsidRPr="00156619">
        <w:rPr>
          <w:rFonts w:ascii="Arial" w:hAnsi="Arial" w:cs="Arial"/>
          <w:color w:val="000000" w:themeColor="text1"/>
          <w:shd w:val="clear" w:color="auto" w:fill="FFFFFF"/>
        </w:rPr>
        <w:t xml:space="preserve">Eurostat: Online-Datenbank: </w:t>
      </w:r>
      <w:r w:rsidR="000E33FE" w:rsidRPr="00156619">
        <w:rPr>
          <w:rFonts w:ascii="Arial" w:hAnsi="Arial" w:cs="Arial"/>
          <w:color w:val="000000" w:themeColor="text1"/>
          <w:shd w:val="clear" w:color="auto" w:fill="FFFFFF"/>
        </w:rPr>
        <w:t>Bildungsabschluss im Tertiärbereich nach Geschlecht (07/2019)</w:t>
      </w:r>
    </w:p>
    <w:p w14:paraId="430821D2" w14:textId="77777777" w:rsidR="00DC2AE5" w:rsidRPr="00156619" w:rsidRDefault="00DC2AE5" w:rsidP="00432C27">
      <w:pPr>
        <w:rPr>
          <w:rFonts w:ascii="Arial" w:hAnsi="Arial" w:cs="Arial"/>
          <w:color w:val="000000" w:themeColor="text1"/>
          <w:shd w:val="clear" w:color="auto" w:fill="FFFFFF"/>
        </w:rPr>
      </w:pPr>
    </w:p>
    <w:p w14:paraId="56EBDA6F" w14:textId="77777777" w:rsidR="00432C27" w:rsidRDefault="00432C27" w:rsidP="00432C27">
      <w:pPr>
        <w:rPr>
          <w:rFonts w:ascii="Arial" w:hAnsi="Arial"/>
          <w:color w:val="FF0000"/>
        </w:rPr>
      </w:pPr>
      <w:r>
        <w:rPr>
          <w:rFonts w:ascii="Arial" w:hAnsi="Arial"/>
          <w:color w:val="FF0000"/>
        </w:rPr>
        <w:t>Begriffe, methodische Anmerkungen oder Lesehilfen</w:t>
      </w:r>
    </w:p>
    <w:p w14:paraId="3127A5D9" w14:textId="77777777" w:rsidR="00432C27" w:rsidRPr="00156619" w:rsidRDefault="00432C27" w:rsidP="000E6F26">
      <w:pPr>
        <w:rPr>
          <w:rFonts w:ascii="Arial" w:hAnsi="Arial" w:cs="Arial"/>
          <w:color w:val="000000" w:themeColor="text1"/>
          <w:shd w:val="clear" w:color="auto" w:fill="FFFFFF"/>
        </w:rPr>
      </w:pPr>
    </w:p>
    <w:p w14:paraId="4A707753" w14:textId="4F9DC919" w:rsidR="00623326" w:rsidRDefault="00623326" w:rsidP="00623326">
      <w:pPr>
        <w:rPr>
          <w:rFonts w:ascii="Arial" w:hAnsi="Arial" w:cs="Arial"/>
          <w:color w:val="363636"/>
          <w:shd w:val="clear" w:color="auto" w:fill="FFFFFF"/>
        </w:rPr>
      </w:pPr>
      <w:r w:rsidRPr="00156619">
        <w:rPr>
          <w:rFonts w:ascii="Arial" w:hAnsi="Arial" w:cs="Arial"/>
          <w:color w:val="000000" w:themeColor="text1"/>
          <w:shd w:val="clear" w:color="auto" w:fill="FFFFFF"/>
        </w:rPr>
        <w:t xml:space="preserve">Informationen zum Thema </w:t>
      </w:r>
      <w:r w:rsidRPr="00156619">
        <w:rPr>
          <w:rFonts w:ascii="Arial" w:hAnsi="Arial" w:cs="Arial"/>
          <w:b/>
          <w:color w:val="000000" w:themeColor="text1"/>
          <w:shd w:val="clear" w:color="auto" w:fill="FFFFFF"/>
        </w:rPr>
        <w:t>Arbeitslosenquoten nach Bildungsstand</w:t>
      </w:r>
      <w:r w:rsidRPr="00156619">
        <w:rPr>
          <w:rFonts w:ascii="Arial" w:hAnsi="Arial" w:cs="Arial"/>
          <w:color w:val="000000" w:themeColor="text1"/>
          <w:shd w:val="clear" w:color="auto" w:fill="FFFFFF"/>
        </w:rPr>
        <w:t xml:space="preserve"> finden Sie hier: </w:t>
      </w:r>
      <w:hyperlink r:id="rId7" w:history="1">
        <w:r w:rsidRPr="00EE1840">
          <w:rPr>
            <w:rStyle w:val="Hyperlink"/>
            <w:rFonts w:ascii="Arial" w:hAnsi="Arial" w:cs="Arial"/>
            <w:shd w:val="clear" w:color="auto" w:fill="FFFFFF"/>
          </w:rPr>
          <w:t>http://www.bpb.de/70612</w:t>
        </w:r>
      </w:hyperlink>
    </w:p>
    <w:p w14:paraId="7059BE86" w14:textId="77777777" w:rsidR="00623326" w:rsidRPr="00156619" w:rsidRDefault="00623326" w:rsidP="00623326">
      <w:pPr>
        <w:rPr>
          <w:rFonts w:ascii="Arial" w:hAnsi="Arial" w:cs="Arial"/>
          <w:color w:val="000000" w:themeColor="text1"/>
          <w:shd w:val="clear" w:color="auto" w:fill="FFFFFF"/>
        </w:rPr>
      </w:pPr>
    </w:p>
    <w:p w14:paraId="2EC3951F" w14:textId="51690851" w:rsidR="000E6F26" w:rsidRDefault="00623326" w:rsidP="00623326">
      <w:pPr>
        <w:rPr>
          <w:rStyle w:val="Hyperlink"/>
          <w:rFonts w:ascii="Arial" w:hAnsi="Arial" w:cs="Arial"/>
          <w:shd w:val="clear" w:color="auto" w:fill="FFFFFF"/>
        </w:rPr>
      </w:pPr>
      <w:r w:rsidRPr="00156619">
        <w:rPr>
          <w:rFonts w:ascii="Arial" w:hAnsi="Arial" w:cs="Arial"/>
          <w:color w:val="000000" w:themeColor="text1"/>
          <w:shd w:val="clear" w:color="auto" w:fill="FFFFFF"/>
        </w:rPr>
        <w:t xml:space="preserve">Informationen zum Thema </w:t>
      </w:r>
      <w:r w:rsidRPr="00156619">
        <w:rPr>
          <w:rFonts w:ascii="Arial" w:hAnsi="Arial" w:cs="Arial"/>
          <w:b/>
          <w:color w:val="000000" w:themeColor="text1"/>
          <w:shd w:val="clear" w:color="auto" w:fill="FFFFFF"/>
        </w:rPr>
        <w:t>Erwerbstätigenquoten nach Bildungsstand</w:t>
      </w:r>
      <w:r w:rsidRPr="00156619">
        <w:rPr>
          <w:rFonts w:ascii="Arial" w:hAnsi="Arial" w:cs="Arial"/>
          <w:color w:val="000000" w:themeColor="text1"/>
          <w:shd w:val="clear" w:color="auto" w:fill="FFFFFF"/>
        </w:rPr>
        <w:t xml:space="preserve"> </w:t>
      </w:r>
      <w:r w:rsidR="00DC2AE5" w:rsidRPr="00156619">
        <w:rPr>
          <w:rFonts w:ascii="Arial" w:hAnsi="Arial" w:cs="Arial"/>
          <w:color w:val="000000" w:themeColor="text1"/>
          <w:shd w:val="clear" w:color="auto" w:fill="FFFFFF"/>
        </w:rPr>
        <w:t xml:space="preserve">finden Sie hier: </w:t>
      </w:r>
      <w:hyperlink r:id="rId8" w:history="1">
        <w:r w:rsidRPr="00EE1840">
          <w:rPr>
            <w:rStyle w:val="Hyperlink"/>
            <w:rFonts w:ascii="Arial" w:hAnsi="Arial" w:cs="Arial"/>
            <w:shd w:val="clear" w:color="auto" w:fill="FFFFFF"/>
          </w:rPr>
          <w:t>http://www.bpb.de/70590</w:t>
        </w:r>
      </w:hyperlink>
    </w:p>
    <w:p w14:paraId="21179742" w14:textId="77777777" w:rsidR="00361BB1" w:rsidRPr="00156619" w:rsidRDefault="00361BB1" w:rsidP="00623326">
      <w:pPr>
        <w:rPr>
          <w:color w:val="000000" w:themeColor="text1"/>
        </w:rPr>
      </w:pPr>
    </w:p>
    <w:p w14:paraId="43080918" w14:textId="42B126B0" w:rsidR="000177D3" w:rsidRDefault="002F6848" w:rsidP="006032C2">
      <w:pPr>
        <w:rPr>
          <w:rFonts w:ascii="Arial" w:hAnsi="Arial" w:cs="Arial"/>
          <w:color w:val="363636"/>
          <w:shd w:val="clear" w:color="auto" w:fill="FFFFFF"/>
        </w:rPr>
      </w:pPr>
      <w:r w:rsidRPr="00156619">
        <w:rPr>
          <w:rFonts w:ascii="Arial" w:hAnsi="Arial" w:cs="Arial"/>
          <w:color w:val="000000" w:themeColor="text1"/>
          <w:shd w:val="clear" w:color="auto" w:fill="FFFFFF"/>
        </w:rPr>
        <w:t>I</w:t>
      </w:r>
      <w:r w:rsidR="006032C2" w:rsidRPr="00156619">
        <w:rPr>
          <w:rFonts w:ascii="Arial" w:hAnsi="Arial" w:cs="Arial"/>
          <w:color w:val="000000" w:themeColor="text1"/>
          <w:shd w:val="clear" w:color="auto" w:fill="FFFFFF"/>
        </w:rPr>
        <w:t xml:space="preserve">nformationen zum Thema </w:t>
      </w:r>
      <w:r w:rsidR="006032C2" w:rsidRPr="00156619">
        <w:rPr>
          <w:rFonts w:ascii="Arial" w:hAnsi="Arial" w:cs="Arial"/>
          <w:b/>
          <w:color w:val="000000" w:themeColor="text1"/>
          <w:shd w:val="clear" w:color="auto" w:fill="FFFFFF"/>
        </w:rPr>
        <w:t>frühzeitige Schul- und Ausbildungsabgänger</w:t>
      </w:r>
      <w:r w:rsidR="006032C2" w:rsidRPr="00156619">
        <w:rPr>
          <w:rFonts w:ascii="Arial" w:hAnsi="Arial" w:cs="Arial"/>
          <w:color w:val="000000" w:themeColor="text1"/>
          <w:shd w:val="clear" w:color="auto" w:fill="FFFFFF"/>
        </w:rPr>
        <w:t xml:space="preserve"> finden Sie hier: </w:t>
      </w:r>
      <w:hyperlink r:id="rId9" w:history="1">
        <w:r w:rsidR="000177D3" w:rsidRPr="00B26C73">
          <w:rPr>
            <w:rStyle w:val="Hyperlink"/>
            <w:rFonts w:ascii="Arial" w:hAnsi="Arial" w:cs="Arial"/>
            <w:shd w:val="clear" w:color="auto" w:fill="FFFFFF"/>
          </w:rPr>
          <w:t>http://www.bpb.de/299804</w:t>
        </w:r>
      </w:hyperlink>
    </w:p>
    <w:p w14:paraId="408C4AD1" w14:textId="77777777" w:rsidR="006032C2" w:rsidRPr="00156619" w:rsidRDefault="006032C2" w:rsidP="00623326">
      <w:pPr>
        <w:rPr>
          <w:rFonts w:ascii="Arial" w:hAnsi="Arial" w:cs="Arial"/>
          <w:color w:val="000000" w:themeColor="text1"/>
          <w:shd w:val="clear" w:color="auto" w:fill="FFFFFF"/>
        </w:rPr>
      </w:pPr>
    </w:p>
    <w:p w14:paraId="21128616" w14:textId="6868F72E" w:rsidR="00361BB1" w:rsidRPr="00156619" w:rsidRDefault="00361BB1" w:rsidP="00623326">
      <w:pPr>
        <w:rPr>
          <w:rFonts w:ascii="Arial" w:hAnsi="Arial" w:cs="Arial"/>
          <w:color w:val="000000" w:themeColor="text1"/>
          <w:shd w:val="clear" w:color="auto" w:fill="FFFFFF"/>
        </w:rPr>
      </w:pPr>
      <w:r w:rsidRPr="00156619">
        <w:rPr>
          <w:rFonts w:ascii="Arial" w:hAnsi="Arial" w:cs="Arial"/>
          <w:color w:val="000000" w:themeColor="text1"/>
          <w:shd w:val="clear" w:color="auto" w:fill="FFFFFF"/>
        </w:rPr>
        <w:t xml:space="preserve">Der </w:t>
      </w:r>
      <w:r w:rsidRPr="00387C72">
        <w:rPr>
          <w:rFonts w:ascii="Arial" w:hAnsi="Arial" w:cs="Arial"/>
          <w:b/>
          <w:color w:val="000000" w:themeColor="text1"/>
          <w:shd w:val="clear" w:color="auto" w:fill="FFFFFF"/>
        </w:rPr>
        <w:t>Bildungsstand</w:t>
      </w:r>
      <w:r w:rsidRPr="00156619">
        <w:rPr>
          <w:rFonts w:ascii="Arial" w:hAnsi="Arial" w:cs="Arial"/>
          <w:color w:val="000000" w:themeColor="text1"/>
          <w:shd w:val="clear" w:color="auto" w:fill="FFFFFF"/>
        </w:rPr>
        <w:t xml:space="preserve"> bezieht sich hier auf die ISCED (Internationale Standard-Klassifikation des Bildungswesens) 2011 Stufen 5-8 für Daten ab 2014 und auf ISCED 1997 Stufen 5-6 für Daten bis 2013. Der Indikator wird anhand von Daten der EU Arbeitskräfteerhebung berechnet.</w:t>
      </w:r>
    </w:p>
    <w:p w14:paraId="1DDF7D26" w14:textId="77777777" w:rsidR="00361BB1" w:rsidRPr="00156619" w:rsidRDefault="00361BB1" w:rsidP="00623326">
      <w:pPr>
        <w:rPr>
          <w:rFonts w:ascii="Arial" w:hAnsi="Arial" w:cs="Arial"/>
          <w:color w:val="000000" w:themeColor="text1"/>
          <w:shd w:val="clear" w:color="auto" w:fill="FFFFFF"/>
        </w:rPr>
      </w:pPr>
    </w:p>
    <w:p w14:paraId="65451947" w14:textId="4AB162D4" w:rsidR="00432C27" w:rsidRPr="00156619" w:rsidRDefault="00432C27" w:rsidP="00432C27">
      <w:pPr>
        <w:rPr>
          <w:rFonts w:ascii="Arial" w:hAnsi="Arial"/>
          <w:color w:val="000000" w:themeColor="text1"/>
          <w:sz w:val="20"/>
          <w:szCs w:val="20"/>
        </w:rPr>
      </w:pPr>
      <w:r w:rsidRPr="00156619">
        <w:rPr>
          <w:rFonts w:ascii="Arial" w:hAnsi="Arial"/>
          <w:color w:val="000000" w:themeColor="text1"/>
          <w:sz w:val="20"/>
          <w:szCs w:val="20"/>
        </w:rPr>
        <w:t xml:space="preserve">Dieser Text ist unter der Creative </w:t>
      </w:r>
      <w:proofErr w:type="spellStart"/>
      <w:r w:rsidRPr="00156619">
        <w:rPr>
          <w:rFonts w:ascii="Arial" w:hAnsi="Arial"/>
          <w:color w:val="000000" w:themeColor="text1"/>
          <w:sz w:val="20"/>
          <w:szCs w:val="20"/>
        </w:rPr>
        <w:t>Commons</w:t>
      </w:r>
      <w:proofErr w:type="spellEnd"/>
      <w:r w:rsidRPr="00156619">
        <w:rPr>
          <w:rFonts w:ascii="Arial" w:hAnsi="Arial"/>
          <w:color w:val="000000" w:themeColor="text1"/>
          <w:sz w:val="20"/>
          <w:szCs w:val="20"/>
        </w:rPr>
        <w:t xml:space="preserve"> Lizenz </w:t>
      </w:r>
      <w:hyperlink r:id="rId10" w:tgtFrame="extern" w:history="1">
        <w:proofErr w:type="spellStart"/>
        <w:r w:rsidRPr="00156619">
          <w:rPr>
            <w:rFonts w:ascii="Arial" w:hAnsi="Arial"/>
            <w:color w:val="000000" w:themeColor="text1"/>
            <w:sz w:val="20"/>
            <w:szCs w:val="20"/>
          </w:rPr>
          <w:t>by-nc-nd</w:t>
        </w:r>
        <w:proofErr w:type="spellEnd"/>
        <w:r w:rsidRPr="00156619">
          <w:rPr>
            <w:rFonts w:ascii="Arial" w:hAnsi="Arial"/>
            <w:color w:val="000000" w:themeColor="text1"/>
            <w:sz w:val="20"/>
            <w:szCs w:val="20"/>
          </w:rPr>
          <w:t>/3.0/de/</w:t>
        </w:r>
      </w:hyperlink>
      <w:r w:rsidRPr="00156619">
        <w:rPr>
          <w:rFonts w:ascii="Arial" w:hAnsi="Arial"/>
          <w:color w:val="000000" w:themeColor="text1"/>
          <w:sz w:val="20"/>
          <w:szCs w:val="20"/>
        </w:rPr>
        <w:t xml:space="preserve"> veröffentlicht. </w:t>
      </w:r>
    </w:p>
    <w:p w14:paraId="2BD98076" w14:textId="23290E7F" w:rsidR="00E570D2" w:rsidRPr="00156619" w:rsidRDefault="00432C27" w:rsidP="00432C27">
      <w:pPr>
        <w:rPr>
          <w:rFonts w:ascii="Arial" w:hAnsi="Arial"/>
          <w:color w:val="000000" w:themeColor="text1"/>
          <w:sz w:val="20"/>
          <w:szCs w:val="20"/>
        </w:rPr>
      </w:pPr>
      <w:r w:rsidRPr="00156619">
        <w:rPr>
          <w:rFonts w:ascii="Arial" w:hAnsi="Arial"/>
          <w:color w:val="000000" w:themeColor="text1"/>
          <w:sz w:val="20"/>
          <w:szCs w:val="20"/>
        </w:rPr>
        <w:t>Bundeszentrale für politische Bildung 201</w:t>
      </w:r>
      <w:r w:rsidR="00EB6A3C" w:rsidRPr="00156619">
        <w:rPr>
          <w:rFonts w:ascii="Arial" w:hAnsi="Arial"/>
          <w:color w:val="000000" w:themeColor="text1"/>
          <w:sz w:val="20"/>
          <w:szCs w:val="20"/>
        </w:rPr>
        <w:t>9</w:t>
      </w:r>
      <w:r w:rsidRPr="00156619">
        <w:rPr>
          <w:rFonts w:ascii="Arial" w:hAnsi="Arial"/>
          <w:color w:val="000000" w:themeColor="text1"/>
          <w:sz w:val="20"/>
          <w:szCs w:val="20"/>
        </w:rPr>
        <w:t xml:space="preserve"> | </w:t>
      </w:r>
      <w:hyperlink r:id="rId11" w:history="1">
        <w:r w:rsidRPr="00156619">
          <w:rPr>
            <w:rFonts w:ascii="Arial" w:hAnsi="Arial"/>
            <w:color w:val="000000" w:themeColor="text1"/>
            <w:sz w:val="20"/>
            <w:szCs w:val="20"/>
          </w:rPr>
          <w:t>www.bpb.de</w:t>
        </w:r>
      </w:hyperlink>
    </w:p>
    <w:sectPr w:rsidR="00E570D2" w:rsidRPr="00156619">
      <w:pgSz w:w="11906" w:h="16838"/>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Sans UI">
    <w:altName w:val="Segoe UI"/>
    <w:charset w:val="00"/>
    <w:family w:val="swiss"/>
    <w:pitch w:val="variable"/>
    <w:sig w:usb0="00000001"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berschrift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tterich, Martin">
    <w15:presenceInfo w15:providerId="None" w15:userId="Hetterich,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EDC"/>
    <w:rsid w:val="000110C1"/>
    <w:rsid w:val="00013B79"/>
    <w:rsid w:val="000160B6"/>
    <w:rsid w:val="000177D3"/>
    <w:rsid w:val="00017EDD"/>
    <w:rsid w:val="000207CE"/>
    <w:rsid w:val="00027ACE"/>
    <w:rsid w:val="000312F5"/>
    <w:rsid w:val="000379C3"/>
    <w:rsid w:val="00044D03"/>
    <w:rsid w:val="00046888"/>
    <w:rsid w:val="00053F39"/>
    <w:rsid w:val="00055292"/>
    <w:rsid w:val="000610E5"/>
    <w:rsid w:val="00070812"/>
    <w:rsid w:val="000712EC"/>
    <w:rsid w:val="00080682"/>
    <w:rsid w:val="00083215"/>
    <w:rsid w:val="00085CE2"/>
    <w:rsid w:val="000878D6"/>
    <w:rsid w:val="000955DC"/>
    <w:rsid w:val="0009680D"/>
    <w:rsid w:val="000A63EC"/>
    <w:rsid w:val="000B34E4"/>
    <w:rsid w:val="000C5340"/>
    <w:rsid w:val="000D43BB"/>
    <w:rsid w:val="000E33FE"/>
    <w:rsid w:val="000E6F26"/>
    <w:rsid w:val="000F4E4A"/>
    <w:rsid w:val="00117B05"/>
    <w:rsid w:val="00124EC9"/>
    <w:rsid w:val="00133A34"/>
    <w:rsid w:val="00151DEA"/>
    <w:rsid w:val="00156619"/>
    <w:rsid w:val="0015694A"/>
    <w:rsid w:val="00163B4B"/>
    <w:rsid w:val="00165D07"/>
    <w:rsid w:val="00166DAF"/>
    <w:rsid w:val="00180384"/>
    <w:rsid w:val="001858A1"/>
    <w:rsid w:val="00197DBC"/>
    <w:rsid w:val="001A19E5"/>
    <w:rsid w:val="001A547B"/>
    <w:rsid w:val="001A7512"/>
    <w:rsid w:val="001A7AE7"/>
    <w:rsid w:val="001B0E70"/>
    <w:rsid w:val="001B3731"/>
    <w:rsid w:val="001C129B"/>
    <w:rsid w:val="001C3BB5"/>
    <w:rsid w:val="001E18C7"/>
    <w:rsid w:val="001E631E"/>
    <w:rsid w:val="002008E4"/>
    <w:rsid w:val="0020476E"/>
    <w:rsid w:val="0021248C"/>
    <w:rsid w:val="0021704D"/>
    <w:rsid w:val="0022479A"/>
    <w:rsid w:val="0023615A"/>
    <w:rsid w:val="00236174"/>
    <w:rsid w:val="00247D5E"/>
    <w:rsid w:val="0025561B"/>
    <w:rsid w:val="0026714C"/>
    <w:rsid w:val="0027317F"/>
    <w:rsid w:val="002754C6"/>
    <w:rsid w:val="00275DA8"/>
    <w:rsid w:val="00297122"/>
    <w:rsid w:val="002B003D"/>
    <w:rsid w:val="002B4650"/>
    <w:rsid w:val="002E0BBB"/>
    <w:rsid w:val="002E2E30"/>
    <w:rsid w:val="002E3C72"/>
    <w:rsid w:val="002F2FAC"/>
    <w:rsid w:val="002F6848"/>
    <w:rsid w:val="002F687F"/>
    <w:rsid w:val="002F763C"/>
    <w:rsid w:val="00310984"/>
    <w:rsid w:val="003178C9"/>
    <w:rsid w:val="0032696A"/>
    <w:rsid w:val="0033222E"/>
    <w:rsid w:val="00341826"/>
    <w:rsid w:val="00345C43"/>
    <w:rsid w:val="00346CEA"/>
    <w:rsid w:val="003512FE"/>
    <w:rsid w:val="00361BB1"/>
    <w:rsid w:val="003816A6"/>
    <w:rsid w:val="00386448"/>
    <w:rsid w:val="00386DF3"/>
    <w:rsid w:val="00387C72"/>
    <w:rsid w:val="00391722"/>
    <w:rsid w:val="003940C9"/>
    <w:rsid w:val="003A2A0E"/>
    <w:rsid w:val="003A3B2B"/>
    <w:rsid w:val="003C00C1"/>
    <w:rsid w:val="003C66D1"/>
    <w:rsid w:val="003D7C66"/>
    <w:rsid w:val="003E6910"/>
    <w:rsid w:val="003F3AB1"/>
    <w:rsid w:val="004040AA"/>
    <w:rsid w:val="0040723C"/>
    <w:rsid w:val="00412B89"/>
    <w:rsid w:val="0042143D"/>
    <w:rsid w:val="00424CD7"/>
    <w:rsid w:val="00432C27"/>
    <w:rsid w:val="0044554A"/>
    <w:rsid w:val="00452FF0"/>
    <w:rsid w:val="00461520"/>
    <w:rsid w:val="00472618"/>
    <w:rsid w:val="00473591"/>
    <w:rsid w:val="00474D21"/>
    <w:rsid w:val="0048424C"/>
    <w:rsid w:val="004A284A"/>
    <w:rsid w:val="004A2C5E"/>
    <w:rsid w:val="004B19C9"/>
    <w:rsid w:val="004B4441"/>
    <w:rsid w:val="004C19D4"/>
    <w:rsid w:val="004C7F08"/>
    <w:rsid w:val="004D2244"/>
    <w:rsid w:val="004F2419"/>
    <w:rsid w:val="00501534"/>
    <w:rsid w:val="00511243"/>
    <w:rsid w:val="0052369A"/>
    <w:rsid w:val="005236EF"/>
    <w:rsid w:val="005302CA"/>
    <w:rsid w:val="005313FB"/>
    <w:rsid w:val="005350FD"/>
    <w:rsid w:val="00540A73"/>
    <w:rsid w:val="00541D65"/>
    <w:rsid w:val="00541DEC"/>
    <w:rsid w:val="0054793A"/>
    <w:rsid w:val="00547F17"/>
    <w:rsid w:val="00553821"/>
    <w:rsid w:val="005619CA"/>
    <w:rsid w:val="00565707"/>
    <w:rsid w:val="00571341"/>
    <w:rsid w:val="005A113B"/>
    <w:rsid w:val="005A3646"/>
    <w:rsid w:val="005B455D"/>
    <w:rsid w:val="005C62B8"/>
    <w:rsid w:val="005D55CD"/>
    <w:rsid w:val="005D6393"/>
    <w:rsid w:val="005E44F9"/>
    <w:rsid w:val="005E5BAC"/>
    <w:rsid w:val="006032C2"/>
    <w:rsid w:val="00621501"/>
    <w:rsid w:val="00622E79"/>
    <w:rsid w:val="00623326"/>
    <w:rsid w:val="00625163"/>
    <w:rsid w:val="0063196C"/>
    <w:rsid w:val="00634F17"/>
    <w:rsid w:val="00636BF2"/>
    <w:rsid w:val="00647C58"/>
    <w:rsid w:val="006519F2"/>
    <w:rsid w:val="0066308C"/>
    <w:rsid w:val="006644DE"/>
    <w:rsid w:val="006647D4"/>
    <w:rsid w:val="00666C07"/>
    <w:rsid w:val="00675219"/>
    <w:rsid w:val="006B0358"/>
    <w:rsid w:val="006C58F0"/>
    <w:rsid w:val="006C69CC"/>
    <w:rsid w:val="006D0B21"/>
    <w:rsid w:val="006D0F0D"/>
    <w:rsid w:val="006D6417"/>
    <w:rsid w:val="006E5C4F"/>
    <w:rsid w:val="006F12E2"/>
    <w:rsid w:val="006F6685"/>
    <w:rsid w:val="00702D6B"/>
    <w:rsid w:val="00707639"/>
    <w:rsid w:val="00735130"/>
    <w:rsid w:val="0073515C"/>
    <w:rsid w:val="00744DA9"/>
    <w:rsid w:val="00747C63"/>
    <w:rsid w:val="007635A6"/>
    <w:rsid w:val="00774FAF"/>
    <w:rsid w:val="007770E5"/>
    <w:rsid w:val="0078549F"/>
    <w:rsid w:val="00786820"/>
    <w:rsid w:val="007A5326"/>
    <w:rsid w:val="007B32A7"/>
    <w:rsid w:val="007B3597"/>
    <w:rsid w:val="007B3708"/>
    <w:rsid w:val="007C13A3"/>
    <w:rsid w:val="007C1E77"/>
    <w:rsid w:val="007C3470"/>
    <w:rsid w:val="007D203E"/>
    <w:rsid w:val="007E0D76"/>
    <w:rsid w:val="007F0D5B"/>
    <w:rsid w:val="007F0E9B"/>
    <w:rsid w:val="007F52C2"/>
    <w:rsid w:val="00806695"/>
    <w:rsid w:val="0084713A"/>
    <w:rsid w:val="00850465"/>
    <w:rsid w:val="00852EB7"/>
    <w:rsid w:val="00853873"/>
    <w:rsid w:val="00854025"/>
    <w:rsid w:val="0087165F"/>
    <w:rsid w:val="00881EDC"/>
    <w:rsid w:val="00886D0D"/>
    <w:rsid w:val="00897569"/>
    <w:rsid w:val="008A1C5E"/>
    <w:rsid w:val="008A6ED5"/>
    <w:rsid w:val="008B7BF5"/>
    <w:rsid w:val="008D1407"/>
    <w:rsid w:val="008E1DCE"/>
    <w:rsid w:val="008E2BAB"/>
    <w:rsid w:val="008F7A4B"/>
    <w:rsid w:val="00914AFE"/>
    <w:rsid w:val="00914F64"/>
    <w:rsid w:val="0091554B"/>
    <w:rsid w:val="00941923"/>
    <w:rsid w:val="009451BC"/>
    <w:rsid w:val="00954902"/>
    <w:rsid w:val="00955BC0"/>
    <w:rsid w:val="00964135"/>
    <w:rsid w:val="00965C41"/>
    <w:rsid w:val="00971761"/>
    <w:rsid w:val="00980015"/>
    <w:rsid w:val="00985E66"/>
    <w:rsid w:val="00994AC8"/>
    <w:rsid w:val="009A6A8D"/>
    <w:rsid w:val="009B0B30"/>
    <w:rsid w:val="009B121E"/>
    <w:rsid w:val="009B3F0E"/>
    <w:rsid w:val="009C2D7E"/>
    <w:rsid w:val="009C397B"/>
    <w:rsid w:val="009D2BC5"/>
    <w:rsid w:val="009E2B61"/>
    <w:rsid w:val="009E42B3"/>
    <w:rsid w:val="009E52DC"/>
    <w:rsid w:val="009F5442"/>
    <w:rsid w:val="00A13DE8"/>
    <w:rsid w:val="00A270C7"/>
    <w:rsid w:val="00A30932"/>
    <w:rsid w:val="00A35D57"/>
    <w:rsid w:val="00A41EEC"/>
    <w:rsid w:val="00A439F7"/>
    <w:rsid w:val="00A443D3"/>
    <w:rsid w:val="00A55969"/>
    <w:rsid w:val="00A57E0E"/>
    <w:rsid w:val="00A673FA"/>
    <w:rsid w:val="00A821BE"/>
    <w:rsid w:val="00A83A6F"/>
    <w:rsid w:val="00A96A60"/>
    <w:rsid w:val="00AA1C77"/>
    <w:rsid w:val="00AA7EDE"/>
    <w:rsid w:val="00AD262D"/>
    <w:rsid w:val="00AE2B79"/>
    <w:rsid w:val="00AE6737"/>
    <w:rsid w:val="00AF10EE"/>
    <w:rsid w:val="00AF13C7"/>
    <w:rsid w:val="00AF7591"/>
    <w:rsid w:val="00AF77F8"/>
    <w:rsid w:val="00AF7BA1"/>
    <w:rsid w:val="00B03AC3"/>
    <w:rsid w:val="00B04086"/>
    <w:rsid w:val="00B066CD"/>
    <w:rsid w:val="00B072A3"/>
    <w:rsid w:val="00B15DF1"/>
    <w:rsid w:val="00B23BD2"/>
    <w:rsid w:val="00B26258"/>
    <w:rsid w:val="00B333E9"/>
    <w:rsid w:val="00B35842"/>
    <w:rsid w:val="00B36B03"/>
    <w:rsid w:val="00B3702A"/>
    <w:rsid w:val="00B47C80"/>
    <w:rsid w:val="00B50690"/>
    <w:rsid w:val="00B52705"/>
    <w:rsid w:val="00B64607"/>
    <w:rsid w:val="00B6607F"/>
    <w:rsid w:val="00B763A7"/>
    <w:rsid w:val="00B80B8D"/>
    <w:rsid w:val="00B81229"/>
    <w:rsid w:val="00B901F0"/>
    <w:rsid w:val="00B90694"/>
    <w:rsid w:val="00B94092"/>
    <w:rsid w:val="00B95B70"/>
    <w:rsid w:val="00B97BEA"/>
    <w:rsid w:val="00BB3DD2"/>
    <w:rsid w:val="00BB7260"/>
    <w:rsid w:val="00BC293C"/>
    <w:rsid w:val="00BC2A61"/>
    <w:rsid w:val="00BC2E96"/>
    <w:rsid w:val="00BC36C6"/>
    <w:rsid w:val="00BD3D00"/>
    <w:rsid w:val="00BE0E11"/>
    <w:rsid w:val="00BE34E4"/>
    <w:rsid w:val="00BE689D"/>
    <w:rsid w:val="00BF511E"/>
    <w:rsid w:val="00C066E6"/>
    <w:rsid w:val="00C06D6A"/>
    <w:rsid w:val="00C2200F"/>
    <w:rsid w:val="00C22DCD"/>
    <w:rsid w:val="00C25CB1"/>
    <w:rsid w:val="00C35872"/>
    <w:rsid w:val="00C37423"/>
    <w:rsid w:val="00C37BF4"/>
    <w:rsid w:val="00C4040B"/>
    <w:rsid w:val="00C46EAF"/>
    <w:rsid w:val="00C63C9C"/>
    <w:rsid w:val="00C703DC"/>
    <w:rsid w:val="00C70FA5"/>
    <w:rsid w:val="00C7459D"/>
    <w:rsid w:val="00CD2619"/>
    <w:rsid w:val="00CD69B3"/>
    <w:rsid w:val="00CD771B"/>
    <w:rsid w:val="00CE2AA4"/>
    <w:rsid w:val="00CE40A4"/>
    <w:rsid w:val="00CE4FFF"/>
    <w:rsid w:val="00CE6575"/>
    <w:rsid w:val="00CE69BF"/>
    <w:rsid w:val="00CF0E44"/>
    <w:rsid w:val="00CF31EC"/>
    <w:rsid w:val="00D01CB0"/>
    <w:rsid w:val="00D031DF"/>
    <w:rsid w:val="00D220C5"/>
    <w:rsid w:val="00D238F8"/>
    <w:rsid w:val="00D35574"/>
    <w:rsid w:val="00D44E0B"/>
    <w:rsid w:val="00D6061A"/>
    <w:rsid w:val="00D60B5D"/>
    <w:rsid w:val="00D62C0C"/>
    <w:rsid w:val="00D65032"/>
    <w:rsid w:val="00D659CA"/>
    <w:rsid w:val="00D70C66"/>
    <w:rsid w:val="00D732F0"/>
    <w:rsid w:val="00D8187C"/>
    <w:rsid w:val="00D92BA6"/>
    <w:rsid w:val="00D9482D"/>
    <w:rsid w:val="00DA3251"/>
    <w:rsid w:val="00DB06EF"/>
    <w:rsid w:val="00DB16D5"/>
    <w:rsid w:val="00DB5685"/>
    <w:rsid w:val="00DC2AE5"/>
    <w:rsid w:val="00DD4922"/>
    <w:rsid w:val="00DF3254"/>
    <w:rsid w:val="00DF5902"/>
    <w:rsid w:val="00DF6CE4"/>
    <w:rsid w:val="00E10664"/>
    <w:rsid w:val="00E10BC1"/>
    <w:rsid w:val="00E117D7"/>
    <w:rsid w:val="00E16064"/>
    <w:rsid w:val="00E3193E"/>
    <w:rsid w:val="00E357C4"/>
    <w:rsid w:val="00E46365"/>
    <w:rsid w:val="00E54504"/>
    <w:rsid w:val="00E570D2"/>
    <w:rsid w:val="00E70B21"/>
    <w:rsid w:val="00E73104"/>
    <w:rsid w:val="00E75B8B"/>
    <w:rsid w:val="00E76B6D"/>
    <w:rsid w:val="00E773A3"/>
    <w:rsid w:val="00E849AD"/>
    <w:rsid w:val="00E9161E"/>
    <w:rsid w:val="00E93BA4"/>
    <w:rsid w:val="00EA1A28"/>
    <w:rsid w:val="00EA6215"/>
    <w:rsid w:val="00EB2569"/>
    <w:rsid w:val="00EB6A3C"/>
    <w:rsid w:val="00EC0BEC"/>
    <w:rsid w:val="00EC754D"/>
    <w:rsid w:val="00EE2710"/>
    <w:rsid w:val="00EF090C"/>
    <w:rsid w:val="00EF465E"/>
    <w:rsid w:val="00EF4E1B"/>
    <w:rsid w:val="00EF5DDE"/>
    <w:rsid w:val="00F03816"/>
    <w:rsid w:val="00F138A0"/>
    <w:rsid w:val="00F214C9"/>
    <w:rsid w:val="00F33277"/>
    <w:rsid w:val="00F356E0"/>
    <w:rsid w:val="00F3701B"/>
    <w:rsid w:val="00F40AD1"/>
    <w:rsid w:val="00F45483"/>
    <w:rsid w:val="00F4724A"/>
    <w:rsid w:val="00F47A3E"/>
    <w:rsid w:val="00F536C9"/>
    <w:rsid w:val="00F566C7"/>
    <w:rsid w:val="00F74F6A"/>
    <w:rsid w:val="00F80474"/>
    <w:rsid w:val="00F80E98"/>
    <w:rsid w:val="00F861FD"/>
    <w:rsid w:val="00F868F8"/>
    <w:rsid w:val="00F90A3F"/>
    <w:rsid w:val="00F9357E"/>
    <w:rsid w:val="00FA3FD5"/>
    <w:rsid w:val="00FA63D0"/>
    <w:rsid w:val="00FB162F"/>
    <w:rsid w:val="00FB49BF"/>
    <w:rsid w:val="00FB5D99"/>
    <w:rsid w:val="00FB66D9"/>
    <w:rsid w:val="00FC15CB"/>
    <w:rsid w:val="00FC5967"/>
    <w:rsid w:val="00FD5623"/>
    <w:rsid w:val="00FE0093"/>
    <w:rsid w:val="00FE046D"/>
    <w:rsid w:val="00FE54DB"/>
    <w:rsid w:val="00FE7E36"/>
    <w:rsid w:val="00FF2F3E"/>
    <w:rsid w:val="00FF3E3E"/>
    <w:rsid w:val="00FF55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185A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1">
    <w:name w:val="heading 1"/>
    <w:basedOn w:val="Standard"/>
    <w:next w:val="Textkrper"/>
    <w:qFormat/>
    <w:pPr>
      <w:numPr>
        <w:numId w:val="1"/>
      </w:numPr>
      <w:spacing w:before="100" w:after="100"/>
      <w:outlineLvl w:val="0"/>
    </w:pPr>
    <w:rPr>
      <w:b/>
      <w:bCs/>
      <w:kern w:val="1"/>
      <w:sz w:val="48"/>
      <w:szCs w:val="48"/>
    </w:rPr>
  </w:style>
  <w:style w:type="paragraph" w:styleId="berschrift2">
    <w:name w:val="heading 2"/>
    <w:basedOn w:val="Standard"/>
    <w:next w:val="Textkrper"/>
    <w:qFormat/>
    <w:pPr>
      <w:numPr>
        <w:ilvl w:val="1"/>
        <w:numId w:val="1"/>
      </w:numPr>
      <w:spacing w:before="100" w:after="100"/>
      <w:outlineLvl w:val="1"/>
    </w:pPr>
    <w:rPr>
      <w:b/>
      <w:bCs/>
      <w:sz w:val="36"/>
      <w:szCs w:val="36"/>
    </w:rPr>
  </w:style>
  <w:style w:type="paragraph" w:styleId="berschrift4">
    <w:name w:val="heading 4"/>
    <w:basedOn w:val="Standard"/>
    <w:next w:val="Textkrper"/>
    <w:qFormat/>
    <w:pPr>
      <w:numPr>
        <w:ilvl w:val="3"/>
        <w:numId w:val="1"/>
      </w:numPr>
      <w:spacing w:before="100" w:after="100"/>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Hyperlink">
    <w:name w:val="Hyperlink"/>
    <w:rPr>
      <w:color w:val="0000FF"/>
      <w:u w:val="single"/>
    </w:rPr>
  </w:style>
  <w:style w:type="character" w:styleId="HTMLAkronym">
    <w:name w:val="HTML Acronym"/>
    <w:basedOn w:val="Absatz-Standardschriftart1"/>
  </w:style>
  <w:style w:type="character" w:customStyle="1" w:styleId="Kommentarzeichen1">
    <w:name w:val="Kommentarzeichen1"/>
    <w:rPr>
      <w:sz w:val="16"/>
    </w:rPr>
  </w:style>
  <w:style w:type="paragraph" w:customStyle="1" w:styleId="berschrift">
    <w:name w:val="Überschrift"/>
    <w:basedOn w:val="Standard"/>
    <w:next w:val="Textkrper"/>
    <w:pPr>
      <w:keepNext/>
      <w:spacing w:before="240" w:after="120"/>
    </w:pPr>
    <w:rPr>
      <w:rFonts w:ascii="Arial" w:eastAsia="Andale Sans UI" w:hAnsi="Arial" w:cs="Mangal"/>
      <w:sz w:val="26"/>
      <w:szCs w:val="28"/>
    </w:rPr>
  </w:style>
  <w:style w:type="paragraph" w:styleId="Textkrper">
    <w:name w:val="Body Text"/>
    <w:basedOn w:val="Standard"/>
    <w:pPr>
      <w:spacing w:after="120"/>
    </w:pPr>
  </w:style>
  <w:style w:type="paragraph" w:styleId="Liste">
    <w:name w:val="List"/>
    <w:basedOn w:val="Textkrper"/>
    <w:rPr>
      <w:rFonts w:ascii="Arial" w:hAnsi="Arial" w:cs="Mangal"/>
    </w:rPr>
  </w:style>
  <w:style w:type="paragraph" w:customStyle="1" w:styleId="Beschriftung1">
    <w:name w:val="Beschriftung1"/>
    <w:basedOn w:val="Standard"/>
    <w:pPr>
      <w:suppressLineNumbers/>
      <w:spacing w:before="120" w:after="120"/>
    </w:pPr>
    <w:rPr>
      <w:rFonts w:ascii="Arial" w:hAnsi="Arial" w:cs="Mangal"/>
      <w:i/>
      <w:iCs/>
      <w:sz w:val="22"/>
    </w:rPr>
  </w:style>
  <w:style w:type="paragraph" w:customStyle="1" w:styleId="Verzeichnis">
    <w:name w:val="Verzeichnis"/>
    <w:basedOn w:val="Standard"/>
    <w:pPr>
      <w:suppressLineNumbers/>
    </w:pPr>
    <w:rPr>
      <w:rFonts w:ascii="Arial" w:hAnsi="Arial" w:cs="Mangal"/>
    </w:rPr>
  </w:style>
  <w:style w:type="paragraph" w:styleId="StandardWeb">
    <w:name w:val="Normal (Web)"/>
    <w:basedOn w:val="Standard"/>
    <w:uiPriority w:val="99"/>
    <w:pPr>
      <w:spacing w:before="100" w:after="100"/>
    </w:pPr>
  </w:style>
  <w:style w:type="paragraph" w:customStyle="1" w:styleId="Kommentartext1">
    <w:name w:val="Kommentartext1"/>
    <w:basedOn w:val="Standard"/>
    <w:rPr>
      <w:sz w:val="20"/>
    </w:rPr>
  </w:style>
  <w:style w:type="paragraph" w:styleId="Sprechblasentext">
    <w:name w:val="Balloon Text"/>
    <w:basedOn w:val="Standard"/>
    <w:rPr>
      <w:rFonts w:ascii="Tahoma" w:hAnsi="Tahoma" w:cs="Tahoma"/>
      <w:sz w:val="16"/>
      <w:szCs w:val="16"/>
    </w:rPr>
  </w:style>
  <w:style w:type="paragraph" w:styleId="berarbeitung">
    <w:name w:val="Revision"/>
    <w:hidden/>
    <w:uiPriority w:val="99"/>
    <w:semiHidden/>
    <w:rsid w:val="00CF31EC"/>
    <w:rPr>
      <w:sz w:val="24"/>
      <w:szCs w:val="24"/>
      <w:lang w:eastAsia="ar-SA"/>
    </w:rPr>
  </w:style>
  <w:style w:type="paragraph" w:customStyle="1" w:styleId="Default">
    <w:name w:val="Default"/>
    <w:rsid w:val="00310984"/>
    <w:pPr>
      <w:autoSpaceDE w:val="0"/>
      <w:autoSpaceDN w:val="0"/>
      <w:adjustRightInd w:val="0"/>
    </w:pPr>
    <w:rPr>
      <w:rFonts w:ascii="Calibri" w:hAnsi="Calibri" w:cs="Calibri"/>
      <w:color w:val="000000"/>
      <w:sz w:val="24"/>
      <w:szCs w:val="24"/>
    </w:rPr>
  </w:style>
  <w:style w:type="character" w:customStyle="1" w:styleId="lexem">
    <w:name w:val="lexem"/>
    <w:basedOn w:val="Absatz-Standardschriftart"/>
    <w:rsid w:val="003816A6"/>
  </w:style>
  <w:style w:type="character" w:styleId="Fett">
    <w:name w:val="Strong"/>
    <w:basedOn w:val="Absatz-Standardschriftart"/>
    <w:uiPriority w:val="22"/>
    <w:qFormat/>
    <w:rsid w:val="000312F5"/>
    <w:rPr>
      <w:b/>
      <w:bCs/>
    </w:rPr>
  </w:style>
  <w:style w:type="character" w:styleId="Kommentarzeichen">
    <w:name w:val="annotation reference"/>
    <w:basedOn w:val="Absatz-Standardschriftart"/>
    <w:uiPriority w:val="99"/>
    <w:semiHidden/>
    <w:unhideWhenUsed/>
    <w:rsid w:val="00F3701B"/>
    <w:rPr>
      <w:sz w:val="16"/>
      <w:szCs w:val="16"/>
    </w:rPr>
  </w:style>
  <w:style w:type="paragraph" w:styleId="Kommentartext">
    <w:name w:val="annotation text"/>
    <w:basedOn w:val="Standard"/>
    <w:link w:val="KommentartextZchn"/>
    <w:uiPriority w:val="99"/>
    <w:semiHidden/>
    <w:unhideWhenUsed/>
    <w:rsid w:val="00F3701B"/>
    <w:rPr>
      <w:sz w:val="20"/>
      <w:szCs w:val="20"/>
    </w:rPr>
  </w:style>
  <w:style w:type="character" w:customStyle="1" w:styleId="KommentartextZchn">
    <w:name w:val="Kommentartext Zchn"/>
    <w:basedOn w:val="Absatz-Standardschriftart"/>
    <w:link w:val="Kommentartext"/>
    <w:uiPriority w:val="99"/>
    <w:semiHidden/>
    <w:rsid w:val="00F3701B"/>
    <w:rPr>
      <w:lang w:eastAsia="ar-SA"/>
    </w:rPr>
  </w:style>
  <w:style w:type="paragraph" w:styleId="Kommentarthema">
    <w:name w:val="annotation subject"/>
    <w:basedOn w:val="Kommentartext"/>
    <w:next w:val="Kommentartext"/>
    <w:link w:val="KommentarthemaZchn"/>
    <w:uiPriority w:val="99"/>
    <w:semiHidden/>
    <w:unhideWhenUsed/>
    <w:rsid w:val="00F3701B"/>
    <w:rPr>
      <w:b/>
      <w:bCs/>
    </w:rPr>
  </w:style>
  <w:style w:type="character" w:customStyle="1" w:styleId="KommentarthemaZchn">
    <w:name w:val="Kommentarthema Zchn"/>
    <w:basedOn w:val="KommentartextZchn"/>
    <w:link w:val="Kommentarthema"/>
    <w:uiPriority w:val="99"/>
    <w:semiHidden/>
    <w:rsid w:val="00F3701B"/>
    <w:rPr>
      <w:b/>
      <w:bC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1">
    <w:name w:val="heading 1"/>
    <w:basedOn w:val="Standard"/>
    <w:next w:val="Textkrper"/>
    <w:qFormat/>
    <w:pPr>
      <w:numPr>
        <w:numId w:val="1"/>
      </w:numPr>
      <w:spacing w:before="100" w:after="100"/>
      <w:outlineLvl w:val="0"/>
    </w:pPr>
    <w:rPr>
      <w:b/>
      <w:bCs/>
      <w:kern w:val="1"/>
      <w:sz w:val="48"/>
      <w:szCs w:val="48"/>
    </w:rPr>
  </w:style>
  <w:style w:type="paragraph" w:styleId="berschrift2">
    <w:name w:val="heading 2"/>
    <w:basedOn w:val="Standard"/>
    <w:next w:val="Textkrper"/>
    <w:qFormat/>
    <w:pPr>
      <w:numPr>
        <w:ilvl w:val="1"/>
        <w:numId w:val="1"/>
      </w:numPr>
      <w:spacing w:before="100" w:after="100"/>
      <w:outlineLvl w:val="1"/>
    </w:pPr>
    <w:rPr>
      <w:b/>
      <w:bCs/>
      <w:sz w:val="36"/>
      <w:szCs w:val="36"/>
    </w:rPr>
  </w:style>
  <w:style w:type="paragraph" w:styleId="berschrift4">
    <w:name w:val="heading 4"/>
    <w:basedOn w:val="Standard"/>
    <w:next w:val="Textkrper"/>
    <w:qFormat/>
    <w:pPr>
      <w:numPr>
        <w:ilvl w:val="3"/>
        <w:numId w:val="1"/>
      </w:numPr>
      <w:spacing w:before="100" w:after="100"/>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Hyperlink">
    <w:name w:val="Hyperlink"/>
    <w:rPr>
      <w:color w:val="0000FF"/>
      <w:u w:val="single"/>
    </w:rPr>
  </w:style>
  <w:style w:type="character" w:styleId="HTMLAkronym">
    <w:name w:val="HTML Acronym"/>
    <w:basedOn w:val="Absatz-Standardschriftart1"/>
  </w:style>
  <w:style w:type="character" w:customStyle="1" w:styleId="Kommentarzeichen1">
    <w:name w:val="Kommentarzeichen1"/>
    <w:rPr>
      <w:sz w:val="16"/>
    </w:rPr>
  </w:style>
  <w:style w:type="paragraph" w:customStyle="1" w:styleId="berschrift">
    <w:name w:val="Überschrift"/>
    <w:basedOn w:val="Standard"/>
    <w:next w:val="Textkrper"/>
    <w:pPr>
      <w:keepNext/>
      <w:spacing w:before="240" w:after="120"/>
    </w:pPr>
    <w:rPr>
      <w:rFonts w:ascii="Arial" w:eastAsia="Andale Sans UI" w:hAnsi="Arial" w:cs="Mangal"/>
      <w:sz w:val="26"/>
      <w:szCs w:val="28"/>
    </w:rPr>
  </w:style>
  <w:style w:type="paragraph" w:styleId="Textkrper">
    <w:name w:val="Body Text"/>
    <w:basedOn w:val="Standard"/>
    <w:pPr>
      <w:spacing w:after="120"/>
    </w:pPr>
  </w:style>
  <w:style w:type="paragraph" w:styleId="Liste">
    <w:name w:val="List"/>
    <w:basedOn w:val="Textkrper"/>
    <w:rPr>
      <w:rFonts w:ascii="Arial" w:hAnsi="Arial" w:cs="Mangal"/>
    </w:rPr>
  </w:style>
  <w:style w:type="paragraph" w:customStyle="1" w:styleId="Beschriftung1">
    <w:name w:val="Beschriftung1"/>
    <w:basedOn w:val="Standard"/>
    <w:pPr>
      <w:suppressLineNumbers/>
      <w:spacing w:before="120" w:after="120"/>
    </w:pPr>
    <w:rPr>
      <w:rFonts w:ascii="Arial" w:hAnsi="Arial" w:cs="Mangal"/>
      <w:i/>
      <w:iCs/>
      <w:sz w:val="22"/>
    </w:rPr>
  </w:style>
  <w:style w:type="paragraph" w:customStyle="1" w:styleId="Verzeichnis">
    <w:name w:val="Verzeichnis"/>
    <w:basedOn w:val="Standard"/>
    <w:pPr>
      <w:suppressLineNumbers/>
    </w:pPr>
    <w:rPr>
      <w:rFonts w:ascii="Arial" w:hAnsi="Arial" w:cs="Mangal"/>
    </w:rPr>
  </w:style>
  <w:style w:type="paragraph" w:styleId="StandardWeb">
    <w:name w:val="Normal (Web)"/>
    <w:basedOn w:val="Standard"/>
    <w:uiPriority w:val="99"/>
    <w:pPr>
      <w:spacing w:before="100" w:after="100"/>
    </w:pPr>
  </w:style>
  <w:style w:type="paragraph" w:customStyle="1" w:styleId="Kommentartext1">
    <w:name w:val="Kommentartext1"/>
    <w:basedOn w:val="Standard"/>
    <w:rPr>
      <w:sz w:val="20"/>
    </w:rPr>
  </w:style>
  <w:style w:type="paragraph" w:styleId="Sprechblasentext">
    <w:name w:val="Balloon Text"/>
    <w:basedOn w:val="Standard"/>
    <w:rPr>
      <w:rFonts w:ascii="Tahoma" w:hAnsi="Tahoma" w:cs="Tahoma"/>
      <w:sz w:val="16"/>
      <w:szCs w:val="16"/>
    </w:rPr>
  </w:style>
  <w:style w:type="paragraph" w:styleId="berarbeitung">
    <w:name w:val="Revision"/>
    <w:hidden/>
    <w:uiPriority w:val="99"/>
    <w:semiHidden/>
    <w:rsid w:val="00CF31EC"/>
    <w:rPr>
      <w:sz w:val="24"/>
      <w:szCs w:val="24"/>
      <w:lang w:eastAsia="ar-SA"/>
    </w:rPr>
  </w:style>
  <w:style w:type="paragraph" w:customStyle="1" w:styleId="Default">
    <w:name w:val="Default"/>
    <w:rsid w:val="00310984"/>
    <w:pPr>
      <w:autoSpaceDE w:val="0"/>
      <w:autoSpaceDN w:val="0"/>
      <w:adjustRightInd w:val="0"/>
    </w:pPr>
    <w:rPr>
      <w:rFonts w:ascii="Calibri" w:hAnsi="Calibri" w:cs="Calibri"/>
      <w:color w:val="000000"/>
      <w:sz w:val="24"/>
      <w:szCs w:val="24"/>
    </w:rPr>
  </w:style>
  <w:style w:type="character" w:customStyle="1" w:styleId="lexem">
    <w:name w:val="lexem"/>
    <w:basedOn w:val="Absatz-Standardschriftart"/>
    <w:rsid w:val="003816A6"/>
  </w:style>
  <w:style w:type="character" w:styleId="Fett">
    <w:name w:val="Strong"/>
    <w:basedOn w:val="Absatz-Standardschriftart"/>
    <w:uiPriority w:val="22"/>
    <w:qFormat/>
    <w:rsid w:val="000312F5"/>
    <w:rPr>
      <w:b/>
      <w:bCs/>
    </w:rPr>
  </w:style>
  <w:style w:type="character" w:styleId="Kommentarzeichen">
    <w:name w:val="annotation reference"/>
    <w:basedOn w:val="Absatz-Standardschriftart"/>
    <w:uiPriority w:val="99"/>
    <w:semiHidden/>
    <w:unhideWhenUsed/>
    <w:rsid w:val="00F3701B"/>
    <w:rPr>
      <w:sz w:val="16"/>
      <w:szCs w:val="16"/>
    </w:rPr>
  </w:style>
  <w:style w:type="paragraph" w:styleId="Kommentartext">
    <w:name w:val="annotation text"/>
    <w:basedOn w:val="Standard"/>
    <w:link w:val="KommentartextZchn"/>
    <w:uiPriority w:val="99"/>
    <w:semiHidden/>
    <w:unhideWhenUsed/>
    <w:rsid w:val="00F3701B"/>
    <w:rPr>
      <w:sz w:val="20"/>
      <w:szCs w:val="20"/>
    </w:rPr>
  </w:style>
  <w:style w:type="character" w:customStyle="1" w:styleId="KommentartextZchn">
    <w:name w:val="Kommentartext Zchn"/>
    <w:basedOn w:val="Absatz-Standardschriftart"/>
    <w:link w:val="Kommentartext"/>
    <w:uiPriority w:val="99"/>
    <w:semiHidden/>
    <w:rsid w:val="00F3701B"/>
    <w:rPr>
      <w:lang w:eastAsia="ar-SA"/>
    </w:rPr>
  </w:style>
  <w:style w:type="paragraph" w:styleId="Kommentarthema">
    <w:name w:val="annotation subject"/>
    <w:basedOn w:val="Kommentartext"/>
    <w:next w:val="Kommentartext"/>
    <w:link w:val="KommentarthemaZchn"/>
    <w:uiPriority w:val="99"/>
    <w:semiHidden/>
    <w:unhideWhenUsed/>
    <w:rsid w:val="00F3701B"/>
    <w:rPr>
      <w:b/>
      <w:bCs/>
    </w:rPr>
  </w:style>
  <w:style w:type="character" w:customStyle="1" w:styleId="KommentarthemaZchn">
    <w:name w:val="Kommentarthema Zchn"/>
    <w:basedOn w:val="KommentartextZchn"/>
    <w:link w:val="Kommentarthema"/>
    <w:uiPriority w:val="99"/>
    <w:semiHidden/>
    <w:rsid w:val="00F3701B"/>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1960">
      <w:bodyDiv w:val="1"/>
      <w:marLeft w:val="0"/>
      <w:marRight w:val="0"/>
      <w:marTop w:val="0"/>
      <w:marBottom w:val="0"/>
      <w:divBdr>
        <w:top w:val="none" w:sz="0" w:space="0" w:color="auto"/>
        <w:left w:val="none" w:sz="0" w:space="0" w:color="auto"/>
        <w:bottom w:val="none" w:sz="0" w:space="0" w:color="auto"/>
        <w:right w:val="none" w:sz="0" w:space="0" w:color="auto"/>
      </w:divBdr>
    </w:div>
    <w:div w:id="545603472">
      <w:bodyDiv w:val="1"/>
      <w:marLeft w:val="0"/>
      <w:marRight w:val="0"/>
      <w:marTop w:val="0"/>
      <w:marBottom w:val="0"/>
      <w:divBdr>
        <w:top w:val="none" w:sz="0" w:space="0" w:color="auto"/>
        <w:left w:val="none" w:sz="0" w:space="0" w:color="auto"/>
        <w:bottom w:val="none" w:sz="0" w:space="0" w:color="auto"/>
        <w:right w:val="none" w:sz="0" w:space="0" w:color="auto"/>
      </w:divBdr>
    </w:div>
    <w:div w:id="1096167651">
      <w:bodyDiv w:val="1"/>
      <w:marLeft w:val="0"/>
      <w:marRight w:val="0"/>
      <w:marTop w:val="0"/>
      <w:marBottom w:val="0"/>
      <w:divBdr>
        <w:top w:val="none" w:sz="0" w:space="0" w:color="auto"/>
        <w:left w:val="none" w:sz="0" w:space="0" w:color="auto"/>
        <w:bottom w:val="none" w:sz="0" w:space="0" w:color="auto"/>
        <w:right w:val="none" w:sz="0" w:space="0" w:color="auto"/>
      </w:divBdr>
    </w:div>
    <w:div w:id="1232933265">
      <w:bodyDiv w:val="1"/>
      <w:marLeft w:val="0"/>
      <w:marRight w:val="0"/>
      <w:marTop w:val="0"/>
      <w:marBottom w:val="0"/>
      <w:divBdr>
        <w:top w:val="none" w:sz="0" w:space="0" w:color="auto"/>
        <w:left w:val="none" w:sz="0" w:space="0" w:color="auto"/>
        <w:bottom w:val="none" w:sz="0" w:space="0" w:color="auto"/>
        <w:right w:val="none" w:sz="0" w:space="0" w:color="auto"/>
      </w:divBdr>
    </w:div>
    <w:div w:id="1735548417">
      <w:bodyDiv w:val="1"/>
      <w:marLeft w:val="0"/>
      <w:marRight w:val="0"/>
      <w:marTop w:val="0"/>
      <w:marBottom w:val="0"/>
      <w:divBdr>
        <w:top w:val="none" w:sz="0" w:space="0" w:color="auto"/>
        <w:left w:val="none" w:sz="0" w:space="0" w:color="auto"/>
        <w:bottom w:val="none" w:sz="0" w:space="0" w:color="auto"/>
        <w:right w:val="none" w:sz="0" w:space="0" w:color="auto"/>
      </w:divBdr>
    </w:div>
    <w:div w:id="1782607289">
      <w:bodyDiv w:val="1"/>
      <w:marLeft w:val="0"/>
      <w:marRight w:val="0"/>
      <w:marTop w:val="0"/>
      <w:marBottom w:val="0"/>
      <w:divBdr>
        <w:top w:val="none" w:sz="0" w:space="0" w:color="auto"/>
        <w:left w:val="none" w:sz="0" w:space="0" w:color="auto"/>
        <w:bottom w:val="none" w:sz="0" w:space="0" w:color="auto"/>
        <w:right w:val="none" w:sz="0" w:space="0" w:color="auto"/>
      </w:divBdr>
    </w:div>
    <w:div w:id="185199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7059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bpb.de/70612"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pb.de" TargetMode="External"/><Relationship Id="rId5" Type="http://schemas.openxmlformats.org/officeDocument/2006/relationships/settings" Target="settings.xml"/><Relationship Id="rId10" Type="http://schemas.openxmlformats.org/officeDocument/2006/relationships/hyperlink" Target="http://creativecommons.org/licenses/by-nc-nd/3.0/de/" TargetMode="External"/><Relationship Id="rId4" Type="http://schemas.microsoft.com/office/2007/relationships/stylesWithEffects" Target="stylesWithEffects.xml"/><Relationship Id="rId9" Type="http://schemas.openxmlformats.org/officeDocument/2006/relationships/hyperlink" Target="http://www.bpb.de/299804" TargetMode="External"/><Relationship Id="rId14"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6CB14-D7C8-4EC9-BAD8-C22BAD927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721</Words>
  <Characters>4545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6</cp:revision>
  <cp:lastPrinted>1900-12-31T23:00:00Z</cp:lastPrinted>
  <dcterms:created xsi:type="dcterms:W3CDTF">2019-10-16T12:01:00Z</dcterms:created>
  <dcterms:modified xsi:type="dcterms:W3CDTF">2019-11-01T20:09:00Z</dcterms:modified>
</cp:coreProperties>
</file>