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1" w:rsidRPr="00743CE3" w:rsidRDefault="001577EA" w:rsidP="009315F1">
      <w:pPr>
        <w:rPr>
          <w:rFonts w:ascii="Arial" w:hAnsi="Arial"/>
          <w:b/>
          <w:color w:val="000000"/>
        </w:rPr>
      </w:pPr>
      <w:bookmarkStart w:id="0" w:name="_GoBack"/>
      <w:bookmarkEnd w:id="0"/>
      <w:r w:rsidRPr="00A9595F">
        <w:rPr>
          <w:rFonts w:ascii="Arial" w:hAnsi="Arial"/>
          <w:b/>
          <w:color w:val="000000"/>
        </w:rPr>
        <w:t>Wird die Europäische Union als Binnenmarkt betrachtet und der Warenhandel innerhalb der EU (intraregionaler Handel) vom weltweiten Warenhandel abgezogen, lag der weltweite Warenexport im Jahr 201</w:t>
      </w:r>
      <w:r w:rsidR="00A9595F" w:rsidRPr="00A9595F">
        <w:rPr>
          <w:rFonts w:ascii="Arial" w:hAnsi="Arial"/>
          <w:b/>
          <w:color w:val="000000"/>
        </w:rPr>
        <w:t>7</w:t>
      </w:r>
      <w:r w:rsidRPr="00A9595F">
        <w:rPr>
          <w:rFonts w:ascii="Arial" w:hAnsi="Arial"/>
          <w:b/>
          <w:color w:val="000000"/>
        </w:rPr>
        <w:t xml:space="preserve"> bei </w:t>
      </w:r>
      <w:r w:rsidR="00A9595F" w:rsidRPr="00A9595F">
        <w:rPr>
          <w:rFonts w:ascii="Arial" w:hAnsi="Arial"/>
          <w:b/>
          <w:color w:val="000000"/>
        </w:rPr>
        <w:t xml:space="preserve">13.965 </w:t>
      </w:r>
      <w:r w:rsidRPr="00A9595F">
        <w:rPr>
          <w:rFonts w:ascii="Arial" w:hAnsi="Arial"/>
          <w:b/>
          <w:color w:val="000000"/>
        </w:rPr>
        <w:t xml:space="preserve">Milliarden US-Dollar und der weltweite Warenimport bei </w:t>
      </w:r>
      <w:r w:rsidR="00A9595F" w:rsidRPr="00A9595F">
        <w:rPr>
          <w:rFonts w:ascii="Arial" w:hAnsi="Arial"/>
          <w:b/>
          <w:color w:val="000000"/>
        </w:rPr>
        <w:t xml:space="preserve">14.512 </w:t>
      </w:r>
      <w:r w:rsidRPr="00A9595F">
        <w:rPr>
          <w:rFonts w:ascii="Arial" w:hAnsi="Arial"/>
          <w:b/>
          <w:color w:val="000000"/>
        </w:rPr>
        <w:t xml:space="preserve">Milliarden US-Dollar. Ohne </w:t>
      </w:r>
      <w:r w:rsidRPr="00743CE3">
        <w:rPr>
          <w:rFonts w:ascii="Arial" w:hAnsi="Arial"/>
          <w:b/>
          <w:color w:val="000000"/>
        </w:rPr>
        <w:t>den intraregionalen Handel der EU lag der Anteil der EU-28 am Welt-Warenexport im Jahr 201</w:t>
      </w:r>
      <w:r w:rsidR="00A9595F" w:rsidRPr="00743CE3">
        <w:rPr>
          <w:rFonts w:ascii="Arial" w:hAnsi="Arial"/>
          <w:b/>
          <w:color w:val="000000"/>
        </w:rPr>
        <w:t>7</w:t>
      </w:r>
      <w:r w:rsidRPr="00743CE3">
        <w:rPr>
          <w:rFonts w:ascii="Arial" w:hAnsi="Arial"/>
          <w:b/>
          <w:color w:val="000000"/>
        </w:rPr>
        <w:t xml:space="preserve"> bei 15,</w:t>
      </w:r>
      <w:r w:rsidR="00A9595F" w:rsidRPr="00743CE3">
        <w:rPr>
          <w:rFonts w:ascii="Arial" w:hAnsi="Arial"/>
          <w:b/>
          <w:color w:val="000000"/>
        </w:rPr>
        <w:t>5</w:t>
      </w:r>
      <w:r w:rsidRPr="00743CE3">
        <w:rPr>
          <w:rFonts w:ascii="Arial" w:hAnsi="Arial"/>
          <w:b/>
          <w:color w:val="000000"/>
        </w:rPr>
        <w:t xml:space="preserve"> Prozent. Der entsprechende Anteil der USA war mit 11,</w:t>
      </w:r>
      <w:r w:rsidR="00A9595F" w:rsidRPr="00743CE3">
        <w:rPr>
          <w:rFonts w:ascii="Arial" w:hAnsi="Arial"/>
          <w:b/>
          <w:color w:val="000000"/>
        </w:rPr>
        <w:t>1</w:t>
      </w:r>
      <w:r w:rsidRPr="00743CE3">
        <w:rPr>
          <w:rFonts w:ascii="Arial" w:hAnsi="Arial"/>
          <w:b/>
          <w:color w:val="000000"/>
        </w:rPr>
        <w:t xml:space="preserve"> Prozent deutlich niedriger, der Anteil Chinas mit 1</w:t>
      </w:r>
      <w:r w:rsidR="00A9595F" w:rsidRPr="00743CE3">
        <w:rPr>
          <w:rFonts w:ascii="Arial" w:hAnsi="Arial"/>
          <w:b/>
          <w:color w:val="000000"/>
        </w:rPr>
        <w:t>6</w:t>
      </w:r>
      <w:r w:rsidRPr="00743CE3">
        <w:rPr>
          <w:rFonts w:ascii="Arial" w:hAnsi="Arial"/>
          <w:b/>
          <w:color w:val="000000"/>
        </w:rPr>
        <w:t>,2 Prozent</w:t>
      </w:r>
      <w:r w:rsidR="00A9595F" w:rsidRPr="00743CE3">
        <w:rPr>
          <w:rFonts w:ascii="Arial" w:hAnsi="Arial"/>
          <w:b/>
          <w:color w:val="000000"/>
        </w:rPr>
        <w:t xml:space="preserve"> etwas</w:t>
      </w:r>
      <w:r w:rsidRPr="00743CE3">
        <w:rPr>
          <w:rFonts w:ascii="Arial" w:hAnsi="Arial"/>
          <w:b/>
          <w:color w:val="000000"/>
        </w:rPr>
        <w:t xml:space="preserve"> höher. Der Anteil der EU-28 am Welt-Warenimport lag 201</w:t>
      </w:r>
      <w:r w:rsidR="00743CE3" w:rsidRPr="00743CE3">
        <w:rPr>
          <w:rFonts w:ascii="Arial" w:hAnsi="Arial"/>
          <w:b/>
          <w:color w:val="000000"/>
        </w:rPr>
        <w:t>7</w:t>
      </w:r>
      <w:r w:rsidRPr="00743CE3">
        <w:rPr>
          <w:rFonts w:ascii="Arial" w:hAnsi="Arial"/>
          <w:b/>
          <w:color w:val="000000"/>
        </w:rPr>
        <w:t xml:space="preserve"> bei 1</w:t>
      </w:r>
      <w:r w:rsidR="00743CE3" w:rsidRPr="00743CE3">
        <w:rPr>
          <w:rFonts w:ascii="Arial" w:hAnsi="Arial"/>
          <w:b/>
          <w:color w:val="000000"/>
        </w:rPr>
        <w:t>6</w:t>
      </w:r>
      <w:r w:rsidRPr="00743CE3">
        <w:rPr>
          <w:rFonts w:ascii="Arial" w:hAnsi="Arial"/>
          <w:b/>
          <w:color w:val="000000"/>
        </w:rPr>
        <w:t>,</w:t>
      </w:r>
      <w:r w:rsidR="00743CE3" w:rsidRPr="00743CE3">
        <w:rPr>
          <w:rFonts w:ascii="Arial" w:hAnsi="Arial"/>
          <w:b/>
          <w:color w:val="000000"/>
        </w:rPr>
        <w:t>0</w:t>
      </w:r>
      <w:r w:rsidRPr="00743CE3">
        <w:rPr>
          <w:rFonts w:ascii="Arial" w:hAnsi="Arial"/>
          <w:b/>
          <w:color w:val="000000"/>
        </w:rPr>
        <w:t xml:space="preserve"> Prozent und damit leicht unter dem Anteil der USA (1</w:t>
      </w:r>
      <w:r w:rsidR="00743CE3" w:rsidRPr="00743CE3">
        <w:rPr>
          <w:rFonts w:ascii="Arial" w:hAnsi="Arial"/>
          <w:b/>
          <w:color w:val="000000"/>
        </w:rPr>
        <w:t>6</w:t>
      </w:r>
      <w:r w:rsidRPr="00743CE3">
        <w:rPr>
          <w:rFonts w:ascii="Arial" w:hAnsi="Arial"/>
          <w:b/>
          <w:color w:val="000000"/>
        </w:rPr>
        <w:t>,</w:t>
      </w:r>
      <w:r w:rsidR="00743CE3" w:rsidRPr="00743CE3">
        <w:rPr>
          <w:rFonts w:ascii="Arial" w:hAnsi="Arial"/>
          <w:b/>
          <w:color w:val="000000"/>
        </w:rPr>
        <w:t>6</w:t>
      </w:r>
      <w:r w:rsidRPr="00743CE3">
        <w:rPr>
          <w:rFonts w:ascii="Arial" w:hAnsi="Arial"/>
          <w:b/>
          <w:color w:val="000000"/>
        </w:rPr>
        <w:t xml:space="preserve"> Prozent), aber </w:t>
      </w:r>
      <w:r w:rsidR="00743CE3" w:rsidRPr="00743CE3">
        <w:rPr>
          <w:rFonts w:ascii="Arial" w:hAnsi="Arial"/>
          <w:b/>
          <w:color w:val="000000"/>
        </w:rPr>
        <w:t xml:space="preserve">klar </w:t>
      </w:r>
      <w:r w:rsidRPr="00743CE3">
        <w:rPr>
          <w:rFonts w:ascii="Arial" w:hAnsi="Arial"/>
          <w:b/>
          <w:color w:val="000000"/>
        </w:rPr>
        <w:t>über dem Anteil Chinas (12,</w:t>
      </w:r>
      <w:r w:rsidR="00743CE3" w:rsidRPr="00743CE3">
        <w:rPr>
          <w:rFonts w:ascii="Arial" w:hAnsi="Arial"/>
          <w:b/>
          <w:color w:val="000000"/>
        </w:rPr>
        <w:t>7</w:t>
      </w:r>
      <w:r w:rsidRPr="00743CE3">
        <w:rPr>
          <w:rFonts w:ascii="Arial" w:hAnsi="Arial"/>
          <w:b/>
          <w:color w:val="000000"/>
        </w:rPr>
        <w:t xml:space="preserve"> Prozent). Abseits der Schwankungen im Zeitverlauf sind die Anteile der EU-28 und der USA am weltweiten Warenexport und -import zwischen 1995 und 201</w:t>
      </w:r>
      <w:r w:rsidR="00743CE3" w:rsidRPr="00743CE3">
        <w:rPr>
          <w:rFonts w:ascii="Arial" w:hAnsi="Arial"/>
          <w:b/>
          <w:color w:val="000000"/>
        </w:rPr>
        <w:t>7</w:t>
      </w:r>
      <w:r w:rsidRPr="00743CE3">
        <w:rPr>
          <w:rFonts w:ascii="Arial" w:hAnsi="Arial"/>
          <w:b/>
          <w:color w:val="000000"/>
        </w:rPr>
        <w:t xml:space="preserve"> insgesamt gesunken. Der Anteil Chinas am Welt-Warenexport nahm hingegen zwischen 1995 und 201</w:t>
      </w:r>
      <w:r w:rsidR="00743CE3" w:rsidRPr="00743CE3">
        <w:rPr>
          <w:rFonts w:ascii="Arial" w:hAnsi="Arial"/>
          <w:b/>
          <w:color w:val="000000"/>
        </w:rPr>
        <w:t>7</w:t>
      </w:r>
      <w:r w:rsidRPr="00743CE3">
        <w:rPr>
          <w:rFonts w:ascii="Arial" w:hAnsi="Arial"/>
          <w:b/>
          <w:color w:val="000000"/>
        </w:rPr>
        <w:t xml:space="preserve"> stetig von </w:t>
      </w:r>
      <w:r w:rsidR="00743CE3" w:rsidRPr="00743CE3">
        <w:rPr>
          <w:rFonts w:ascii="Arial" w:hAnsi="Arial"/>
          <w:b/>
          <w:color w:val="000000"/>
        </w:rPr>
        <w:t>3</w:t>
      </w:r>
      <w:r w:rsidRPr="00743CE3">
        <w:rPr>
          <w:rFonts w:ascii="Arial" w:hAnsi="Arial"/>
          <w:b/>
          <w:color w:val="000000"/>
        </w:rPr>
        <w:t>,</w:t>
      </w:r>
      <w:r w:rsidR="00743CE3" w:rsidRPr="00743CE3">
        <w:rPr>
          <w:rFonts w:ascii="Arial" w:hAnsi="Arial"/>
          <w:b/>
          <w:color w:val="000000"/>
        </w:rPr>
        <w:t>9</w:t>
      </w:r>
      <w:r w:rsidRPr="00743CE3">
        <w:rPr>
          <w:rFonts w:ascii="Arial" w:hAnsi="Arial"/>
          <w:b/>
          <w:color w:val="000000"/>
        </w:rPr>
        <w:t xml:space="preserve"> auf 1</w:t>
      </w:r>
      <w:r w:rsidR="00743CE3" w:rsidRPr="00743CE3">
        <w:rPr>
          <w:rFonts w:ascii="Arial" w:hAnsi="Arial"/>
          <w:b/>
          <w:color w:val="000000"/>
        </w:rPr>
        <w:t>6</w:t>
      </w:r>
      <w:r w:rsidRPr="00743CE3">
        <w:rPr>
          <w:rFonts w:ascii="Arial" w:hAnsi="Arial"/>
          <w:b/>
          <w:color w:val="000000"/>
        </w:rPr>
        <w:t>,2 Prozent zu, der Anteil am Welt-Warenimport erhöhte sich gleichzeitig von 3,</w:t>
      </w:r>
      <w:r w:rsidR="00743CE3" w:rsidRPr="00743CE3">
        <w:rPr>
          <w:rFonts w:ascii="Arial" w:hAnsi="Arial"/>
          <w:b/>
          <w:color w:val="000000"/>
        </w:rPr>
        <w:t>3</w:t>
      </w:r>
      <w:r w:rsidRPr="00743CE3">
        <w:rPr>
          <w:rFonts w:ascii="Arial" w:hAnsi="Arial"/>
          <w:b/>
          <w:color w:val="000000"/>
        </w:rPr>
        <w:t xml:space="preserve"> auf 12,</w:t>
      </w:r>
      <w:r w:rsidR="00743CE3" w:rsidRPr="00743CE3">
        <w:rPr>
          <w:rFonts w:ascii="Arial" w:hAnsi="Arial"/>
          <w:b/>
          <w:color w:val="000000"/>
        </w:rPr>
        <w:t>7</w:t>
      </w:r>
      <w:r w:rsidRPr="00743CE3">
        <w:rPr>
          <w:rFonts w:ascii="Arial" w:hAnsi="Arial"/>
          <w:b/>
          <w:color w:val="000000"/>
        </w:rPr>
        <w:t xml:space="preserve"> Prozent.</w:t>
      </w:r>
    </w:p>
    <w:p w:rsidR="009315F1" w:rsidRPr="00743CE3" w:rsidRDefault="009315F1" w:rsidP="009315F1">
      <w:pPr>
        <w:rPr>
          <w:rFonts w:ascii="Arial" w:hAnsi="Arial"/>
          <w:color w:val="000000"/>
        </w:rPr>
      </w:pPr>
    </w:p>
    <w:p w:rsidR="00B50F82" w:rsidRPr="00CB7B4D" w:rsidRDefault="00C20C5B" w:rsidP="00B50F82">
      <w:pPr>
        <w:rPr>
          <w:rFonts w:ascii="Arial" w:hAnsi="Arial"/>
          <w:color w:val="FF0000"/>
        </w:rPr>
      </w:pPr>
      <w:r w:rsidRPr="00CB7B4D">
        <w:rPr>
          <w:rFonts w:ascii="Arial" w:hAnsi="Arial"/>
          <w:color w:val="FF0000"/>
        </w:rPr>
        <w:t>Fakten</w:t>
      </w:r>
    </w:p>
    <w:p w:rsidR="00B50F82" w:rsidRPr="001D4D7A" w:rsidRDefault="00B50F82" w:rsidP="00B50F82">
      <w:pPr>
        <w:rPr>
          <w:rFonts w:ascii="Arial" w:hAnsi="Arial"/>
          <w:color w:val="000000"/>
        </w:rPr>
      </w:pPr>
    </w:p>
    <w:p w:rsidR="00B06156" w:rsidRPr="001D4D7A" w:rsidRDefault="00B33DED" w:rsidP="00B33DED">
      <w:pPr>
        <w:rPr>
          <w:rFonts w:ascii="Arial" w:hAnsi="Arial"/>
          <w:color w:val="000000"/>
        </w:rPr>
      </w:pPr>
      <w:r w:rsidRPr="001D4D7A">
        <w:rPr>
          <w:rFonts w:ascii="Arial" w:hAnsi="Arial"/>
          <w:color w:val="000000"/>
        </w:rPr>
        <w:t>Nach Angaben der United Nations Conference on Trade and Development (UNCTAD) wurden im Jahr 201</w:t>
      </w:r>
      <w:r w:rsidR="001D4D7A" w:rsidRPr="001D4D7A">
        <w:rPr>
          <w:rFonts w:ascii="Arial" w:hAnsi="Arial"/>
          <w:color w:val="000000"/>
        </w:rPr>
        <w:t>7</w:t>
      </w:r>
      <w:r w:rsidRPr="001D4D7A">
        <w:rPr>
          <w:rFonts w:ascii="Arial" w:hAnsi="Arial"/>
          <w:color w:val="000000"/>
        </w:rPr>
        <w:t xml:space="preserve"> weltweit Waren im Wert von 1</w:t>
      </w:r>
      <w:r w:rsidR="001D4D7A" w:rsidRPr="001D4D7A">
        <w:rPr>
          <w:rFonts w:ascii="Arial" w:hAnsi="Arial"/>
          <w:color w:val="000000"/>
        </w:rPr>
        <w:t>7</w:t>
      </w:r>
      <w:r w:rsidRPr="001D4D7A">
        <w:rPr>
          <w:rFonts w:ascii="Arial" w:hAnsi="Arial"/>
          <w:color w:val="000000"/>
        </w:rPr>
        <w:t>.</w:t>
      </w:r>
      <w:r w:rsidR="001D4D7A" w:rsidRPr="001D4D7A">
        <w:rPr>
          <w:rFonts w:ascii="Arial" w:hAnsi="Arial"/>
          <w:color w:val="000000"/>
        </w:rPr>
        <w:t>707</w:t>
      </w:r>
      <w:r w:rsidRPr="001D4D7A">
        <w:rPr>
          <w:rFonts w:ascii="Arial" w:hAnsi="Arial"/>
          <w:color w:val="000000"/>
        </w:rPr>
        <w:t xml:space="preserve"> Milliarden US-Dollar exportiert und Waren im Wert von 1</w:t>
      </w:r>
      <w:r w:rsidR="001D4D7A" w:rsidRPr="001D4D7A">
        <w:rPr>
          <w:rFonts w:ascii="Arial" w:hAnsi="Arial"/>
          <w:color w:val="000000"/>
        </w:rPr>
        <w:t>7</w:t>
      </w:r>
      <w:r w:rsidRPr="001D4D7A">
        <w:rPr>
          <w:rFonts w:ascii="Arial" w:hAnsi="Arial"/>
          <w:color w:val="000000"/>
        </w:rPr>
        <w:t>.</w:t>
      </w:r>
      <w:r w:rsidR="001D4D7A" w:rsidRPr="001D4D7A">
        <w:rPr>
          <w:rFonts w:ascii="Arial" w:hAnsi="Arial"/>
          <w:color w:val="000000"/>
        </w:rPr>
        <w:t>993</w:t>
      </w:r>
      <w:r w:rsidRPr="001D4D7A">
        <w:rPr>
          <w:rFonts w:ascii="Arial" w:hAnsi="Arial"/>
          <w:color w:val="000000"/>
        </w:rPr>
        <w:t xml:space="preserve"> Milliarden US-Dollar importiert.</w:t>
      </w:r>
      <w:r w:rsidR="00C02278">
        <w:rPr>
          <w:rFonts w:ascii="Arial" w:hAnsi="Arial"/>
          <w:color w:val="000000"/>
        </w:rPr>
        <w:t xml:space="preserve"> </w:t>
      </w:r>
      <w:r w:rsidRPr="001D4D7A">
        <w:rPr>
          <w:rFonts w:ascii="Arial" w:hAnsi="Arial"/>
          <w:color w:val="000000"/>
        </w:rPr>
        <w:t>Dabei wickel</w:t>
      </w:r>
      <w:r w:rsidR="00C4117E" w:rsidRPr="001D4D7A">
        <w:rPr>
          <w:rFonts w:ascii="Arial" w:hAnsi="Arial"/>
          <w:color w:val="000000"/>
        </w:rPr>
        <w:t>te</w:t>
      </w:r>
      <w:r w:rsidR="00B06156" w:rsidRPr="001D4D7A">
        <w:rPr>
          <w:rFonts w:ascii="Arial" w:hAnsi="Arial"/>
          <w:color w:val="000000"/>
        </w:rPr>
        <w:t xml:space="preserve">n </w:t>
      </w:r>
      <w:r w:rsidRPr="001D4D7A">
        <w:rPr>
          <w:rFonts w:ascii="Arial" w:hAnsi="Arial"/>
          <w:color w:val="000000"/>
        </w:rPr>
        <w:t xml:space="preserve">die </w:t>
      </w:r>
      <w:r w:rsidR="00CB7B4D" w:rsidRPr="001D4D7A">
        <w:rPr>
          <w:rFonts w:ascii="Arial" w:hAnsi="Arial"/>
          <w:color w:val="000000"/>
        </w:rPr>
        <w:t>28</w:t>
      </w:r>
      <w:r w:rsidR="00B06156" w:rsidRPr="001D4D7A">
        <w:rPr>
          <w:rFonts w:ascii="Arial" w:hAnsi="Arial"/>
          <w:color w:val="000000"/>
        </w:rPr>
        <w:t xml:space="preserve"> Mitgliedstaaten der </w:t>
      </w:r>
      <w:r w:rsidR="00270470" w:rsidRPr="001D4D7A">
        <w:rPr>
          <w:rFonts w:ascii="Arial" w:hAnsi="Arial"/>
          <w:color w:val="000000"/>
        </w:rPr>
        <w:t>E</w:t>
      </w:r>
      <w:r w:rsidR="00C4117E" w:rsidRPr="001D4D7A">
        <w:rPr>
          <w:rFonts w:ascii="Arial" w:hAnsi="Arial"/>
          <w:color w:val="000000"/>
        </w:rPr>
        <w:t xml:space="preserve">uropäischen </w:t>
      </w:r>
      <w:r w:rsidR="00270470" w:rsidRPr="001D4D7A">
        <w:rPr>
          <w:rFonts w:ascii="Arial" w:hAnsi="Arial"/>
          <w:color w:val="000000"/>
        </w:rPr>
        <w:t>U</w:t>
      </w:r>
      <w:r w:rsidR="00C4117E" w:rsidRPr="001D4D7A">
        <w:rPr>
          <w:rFonts w:ascii="Arial" w:hAnsi="Arial"/>
          <w:color w:val="000000"/>
        </w:rPr>
        <w:t>nion (EU)</w:t>
      </w:r>
      <w:r w:rsidR="00270470" w:rsidRPr="001D4D7A">
        <w:rPr>
          <w:rFonts w:ascii="Arial" w:hAnsi="Arial"/>
          <w:color w:val="000000"/>
        </w:rPr>
        <w:t xml:space="preserve"> </w:t>
      </w:r>
      <w:r w:rsidR="00CB7B4D" w:rsidRPr="001D4D7A">
        <w:rPr>
          <w:rFonts w:ascii="Arial" w:hAnsi="Arial"/>
          <w:color w:val="000000"/>
        </w:rPr>
        <w:t>6</w:t>
      </w:r>
      <w:r w:rsidR="001D4D7A" w:rsidRPr="001D4D7A">
        <w:rPr>
          <w:rFonts w:ascii="Arial" w:hAnsi="Arial"/>
          <w:color w:val="000000"/>
        </w:rPr>
        <w:t>3</w:t>
      </w:r>
      <w:r w:rsidRPr="001D4D7A">
        <w:rPr>
          <w:rFonts w:ascii="Arial" w:hAnsi="Arial"/>
          <w:color w:val="000000"/>
        </w:rPr>
        <w:t>,</w:t>
      </w:r>
      <w:r w:rsidR="001D4D7A" w:rsidRPr="001D4D7A">
        <w:rPr>
          <w:rFonts w:ascii="Arial" w:hAnsi="Arial"/>
          <w:color w:val="000000"/>
        </w:rPr>
        <w:t>4</w:t>
      </w:r>
      <w:r w:rsidRPr="001D4D7A">
        <w:rPr>
          <w:rFonts w:ascii="Arial" w:hAnsi="Arial"/>
          <w:color w:val="000000"/>
        </w:rPr>
        <w:t xml:space="preserve"> Prozent </w:t>
      </w:r>
      <w:r w:rsidR="00CB7B4D" w:rsidRPr="001D4D7A">
        <w:rPr>
          <w:rFonts w:ascii="Arial" w:hAnsi="Arial"/>
          <w:color w:val="000000"/>
        </w:rPr>
        <w:t xml:space="preserve">ihres Warenexports und </w:t>
      </w:r>
      <w:r w:rsidR="001D4D7A" w:rsidRPr="001D4D7A">
        <w:rPr>
          <w:rFonts w:ascii="Arial" w:hAnsi="Arial"/>
          <w:color w:val="000000"/>
        </w:rPr>
        <w:t>60</w:t>
      </w:r>
      <w:r w:rsidR="00CB7B4D" w:rsidRPr="001D4D7A">
        <w:rPr>
          <w:rFonts w:ascii="Arial" w:hAnsi="Arial"/>
          <w:color w:val="000000"/>
        </w:rPr>
        <w:t>,</w:t>
      </w:r>
      <w:r w:rsidR="001D4D7A" w:rsidRPr="001D4D7A">
        <w:rPr>
          <w:rFonts w:ascii="Arial" w:hAnsi="Arial"/>
          <w:color w:val="000000"/>
        </w:rPr>
        <w:t>0</w:t>
      </w:r>
      <w:r w:rsidR="00CB7B4D" w:rsidRPr="001D4D7A">
        <w:rPr>
          <w:rFonts w:ascii="Arial" w:hAnsi="Arial"/>
          <w:color w:val="000000"/>
        </w:rPr>
        <w:t xml:space="preserve"> Prozent ihres Warenimports innerhalb der EU-Grenzen ab (intraregionaler Handel</w:t>
      </w:r>
      <w:r w:rsidR="005347C1" w:rsidRPr="001D4D7A">
        <w:rPr>
          <w:rFonts w:ascii="Arial" w:hAnsi="Arial"/>
          <w:color w:val="000000"/>
        </w:rPr>
        <w:t>/Intra-EU-Handel</w:t>
      </w:r>
      <w:r w:rsidR="00CB7B4D" w:rsidRPr="001D4D7A">
        <w:rPr>
          <w:rFonts w:ascii="Arial" w:hAnsi="Arial"/>
          <w:color w:val="000000"/>
        </w:rPr>
        <w:t>).</w:t>
      </w:r>
      <w:r w:rsidR="00C02278">
        <w:rPr>
          <w:rFonts w:ascii="Arial" w:hAnsi="Arial"/>
          <w:color w:val="000000"/>
        </w:rPr>
        <w:t xml:space="preserve"> </w:t>
      </w:r>
      <w:r w:rsidRPr="001D4D7A">
        <w:rPr>
          <w:rFonts w:ascii="Arial" w:hAnsi="Arial"/>
          <w:color w:val="000000"/>
        </w:rPr>
        <w:t xml:space="preserve">Wird der Intra-EU-Handel vom weltweiten Warenhandel abgezogen, also </w:t>
      </w:r>
      <w:r w:rsidR="00803096" w:rsidRPr="001D4D7A">
        <w:rPr>
          <w:rFonts w:ascii="Arial" w:hAnsi="Arial"/>
          <w:color w:val="000000"/>
        </w:rPr>
        <w:t>die EU-2</w:t>
      </w:r>
      <w:r w:rsidR="00CB7B4D" w:rsidRPr="001D4D7A">
        <w:rPr>
          <w:rFonts w:ascii="Arial" w:hAnsi="Arial"/>
          <w:color w:val="000000"/>
        </w:rPr>
        <w:t>8</w:t>
      </w:r>
      <w:r w:rsidR="00803096" w:rsidRPr="001D4D7A">
        <w:rPr>
          <w:rFonts w:ascii="Arial" w:hAnsi="Arial"/>
          <w:color w:val="000000"/>
        </w:rPr>
        <w:t xml:space="preserve"> </w:t>
      </w:r>
      <w:r w:rsidRPr="001D4D7A">
        <w:rPr>
          <w:rFonts w:ascii="Arial" w:hAnsi="Arial"/>
          <w:color w:val="000000"/>
        </w:rPr>
        <w:t xml:space="preserve">als </w:t>
      </w:r>
      <w:r w:rsidR="00803096" w:rsidRPr="001D4D7A">
        <w:rPr>
          <w:rFonts w:ascii="Arial" w:hAnsi="Arial"/>
          <w:color w:val="000000"/>
        </w:rPr>
        <w:t xml:space="preserve">ein Staatenbund mit eigenem </w:t>
      </w:r>
      <w:r w:rsidRPr="001D4D7A">
        <w:rPr>
          <w:rFonts w:ascii="Arial" w:hAnsi="Arial"/>
          <w:color w:val="000000"/>
        </w:rPr>
        <w:t>Binnen</w:t>
      </w:r>
      <w:r w:rsidR="00C250EF" w:rsidRPr="001D4D7A">
        <w:rPr>
          <w:rFonts w:ascii="Arial" w:hAnsi="Arial"/>
          <w:color w:val="000000"/>
        </w:rPr>
        <w:t>markt b</w:t>
      </w:r>
      <w:r w:rsidRPr="001D4D7A">
        <w:rPr>
          <w:rFonts w:ascii="Arial" w:hAnsi="Arial"/>
          <w:color w:val="000000"/>
        </w:rPr>
        <w:t xml:space="preserve">etrachtet, reduziert sich der weltweite Export auf </w:t>
      </w:r>
      <w:r w:rsidR="00CB7B4D" w:rsidRPr="001D4D7A">
        <w:rPr>
          <w:rFonts w:ascii="Arial" w:hAnsi="Arial"/>
          <w:color w:val="000000"/>
        </w:rPr>
        <w:t>13</w:t>
      </w:r>
      <w:r w:rsidRPr="001D4D7A">
        <w:rPr>
          <w:rFonts w:ascii="Arial" w:hAnsi="Arial"/>
          <w:color w:val="000000"/>
        </w:rPr>
        <w:t>.</w:t>
      </w:r>
      <w:r w:rsidR="00CB7B4D" w:rsidRPr="001D4D7A">
        <w:rPr>
          <w:rFonts w:ascii="Arial" w:hAnsi="Arial"/>
          <w:color w:val="000000"/>
        </w:rPr>
        <w:t>9</w:t>
      </w:r>
      <w:r w:rsidR="001D4D7A" w:rsidRPr="001D4D7A">
        <w:rPr>
          <w:rFonts w:ascii="Arial" w:hAnsi="Arial"/>
          <w:color w:val="000000"/>
        </w:rPr>
        <w:t>65</w:t>
      </w:r>
      <w:r w:rsidRPr="001D4D7A">
        <w:rPr>
          <w:rFonts w:ascii="Arial" w:hAnsi="Arial"/>
          <w:color w:val="000000"/>
        </w:rPr>
        <w:t xml:space="preserve"> </w:t>
      </w:r>
      <w:r w:rsidR="00220D4C" w:rsidRPr="001D4D7A">
        <w:rPr>
          <w:rFonts w:ascii="Arial" w:hAnsi="Arial"/>
          <w:color w:val="000000"/>
        </w:rPr>
        <w:t xml:space="preserve">Milliarden </w:t>
      </w:r>
      <w:r w:rsidRPr="001D4D7A">
        <w:rPr>
          <w:rFonts w:ascii="Arial" w:hAnsi="Arial"/>
          <w:color w:val="000000"/>
        </w:rPr>
        <w:t xml:space="preserve">US-Dollar und der weltweite Import </w:t>
      </w:r>
      <w:r w:rsidR="00850EAD" w:rsidRPr="001D4D7A">
        <w:rPr>
          <w:rFonts w:ascii="Arial" w:hAnsi="Arial"/>
          <w:color w:val="000000"/>
        </w:rPr>
        <w:t xml:space="preserve">sinkt </w:t>
      </w:r>
      <w:r w:rsidRPr="001D4D7A">
        <w:rPr>
          <w:rFonts w:ascii="Arial" w:hAnsi="Arial"/>
          <w:color w:val="000000"/>
        </w:rPr>
        <w:t>auf 1</w:t>
      </w:r>
      <w:r w:rsidR="001D4D7A" w:rsidRPr="001D4D7A">
        <w:rPr>
          <w:rFonts w:ascii="Arial" w:hAnsi="Arial"/>
          <w:color w:val="000000"/>
        </w:rPr>
        <w:t>4</w:t>
      </w:r>
      <w:r w:rsidRPr="001D4D7A">
        <w:rPr>
          <w:rFonts w:ascii="Arial" w:hAnsi="Arial"/>
          <w:color w:val="000000"/>
        </w:rPr>
        <w:t>.</w:t>
      </w:r>
      <w:r w:rsidR="00CB7B4D" w:rsidRPr="001D4D7A">
        <w:rPr>
          <w:rFonts w:ascii="Arial" w:hAnsi="Arial"/>
          <w:color w:val="000000"/>
        </w:rPr>
        <w:t>5</w:t>
      </w:r>
      <w:r w:rsidR="001D4D7A" w:rsidRPr="001D4D7A">
        <w:rPr>
          <w:rFonts w:ascii="Arial" w:hAnsi="Arial"/>
          <w:color w:val="000000"/>
        </w:rPr>
        <w:t>12</w:t>
      </w:r>
      <w:r w:rsidRPr="001D4D7A">
        <w:rPr>
          <w:rFonts w:ascii="Arial" w:hAnsi="Arial"/>
          <w:color w:val="000000"/>
        </w:rPr>
        <w:t xml:space="preserve"> </w:t>
      </w:r>
      <w:r w:rsidR="00C4117E" w:rsidRPr="001D4D7A">
        <w:rPr>
          <w:rFonts w:ascii="Arial" w:hAnsi="Arial"/>
          <w:color w:val="000000"/>
        </w:rPr>
        <w:t xml:space="preserve">Milliarden </w:t>
      </w:r>
      <w:r w:rsidRPr="001D4D7A">
        <w:rPr>
          <w:rFonts w:ascii="Arial" w:hAnsi="Arial"/>
          <w:color w:val="000000"/>
        </w:rPr>
        <w:t>US-Dollar.</w:t>
      </w:r>
    </w:p>
    <w:p w:rsidR="004B556C" w:rsidRPr="00F244AA" w:rsidRDefault="004B556C" w:rsidP="00B33DED">
      <w:pPr>
        <w:rPr>
          <w:rFonts w:ascii="Arial" w:hAnsi="Arial"/>
          <w:i/>
          <w:color w:val="000000"/>
        </w:rPr>
      </w:pPr>
    </w:p>
    <w:p w:rsidR="00CB7B4D" w:rsidRPr="009056A5" w:rsidRDefault="00B06156" w:rsidP="004B1453">
      <w:pPr>
        <w:rPr>
          <w:rFonts w:ascii="Arial" w:hAnsi="Arial"/>
          <w:color w:val="000000"/>
        </w:rPr>
      </w:pPr>
      <w:r w:rsidRPr="009056A5">
        <w:rPr>
          <w:rFonts w:ascii="Arial" w:hAnsi="Arial"/>
          <w:color w:val="000000"/>
        </w:rPr>
        <w:t>Ausgehend vom weltweiten Warenhandel ohne den Intra-EU-Handel lag der Anteil der EU-2</w:t>
      </w:r>
      <w:r w:rsidR="00CB7B4D" w:rsidRPr="009056A5">
        <w:rPr>
          <w:rFonts w:ascii="Arial" w:hAnsi="Arial"/>
          <w:color w:val="000000"/>
        </w:rPr>
        <w:t>8</w:t>
      </w:r>
      <w:r w:rsidRPr="009056A5">
        <w:rPr>
          <w:rFonts w:ascii="Arial" w:hAnsi="Arial"/>
          <w:color w:val="000000"/>
        </w:rPr>
        <w:t xml:space="preserve"> am Welt-Export </w:t>
      </w:r>
      <w:r w:rsidR="00CB7B4D" w:rsidRPr="009056A5">
        <w:rPr>
          <w:rFonts w:ascii="Arial" w:hAnsi="Arial"/>
          <w:color w:val="000000"/>
        </w:rPr>
        <w:t>im Jahr 201</w:t>
      </w:r>
      <w:r w:rsidR="006C4129" w:rsidRPr="009056A5">
        <w:rPr>
          <w:rFonts w:ascii="Arial" w:hAnsi="Arial"/>
          <w:color w:val="000000"/>
        </w:rPr>
        <w:t>7</w:t>
      </w:r>
      <w:r w:rsidR="00CB7B4D" w:rsidRPr="009056A5">
        <w:rPr>
          <w:rFonts w:ascii="Arial" w:hAnsi="Arial"/>
          <w:color w:val="000000"/>
        </w:rPr>
        <w:t xml:space="preserve"> </w:t>
      </w:r>
      <w:r w:rsidRPr="009056A5">
        <w:rPr>
          <w:rFonts w:ascii="Arial" w:hAnsi="Arial"/>
          <w:color w:val="000000"/>
        </w:rPr>
        <w:t>bei 15,</w:t>
      </w:r>
      <w:r w:rsidR="006C4129" w:rsidRPr="009056A5">
        <w:rPr>
          <w:rFonts w:ascii="Arial" w:hAnsi="Arial"/>
          <w:color w:val="000000"/>
        </w:rPr>
        <w:t>5</w:t>
      </w:r>
      <w:r w:rsidRPr="009056A5">
        <w:rPr>
          <w:rFonts w:ascii="Arial" w:hAnsi="Arial"/>
          <w:color w:val="000000"/>
        </w:rPr>
        <w:t xml:space="preserve"> Prozent. Der entsprechende Anteil der USA war mit </w:t>
      </w:r>
      <w:r w:rsidR="00CB7B4D" w:rsidRPr="009056A5">
        <w:rPr>
          <w:rFonts w:ascii="Arial" w:hAnsi="Arial"/>
          <w:color w:val="000000"/>
        </w:rPr>
        <w:t>11</w:t>
      </w:r>
      <w:r w:rsidRPr="009056A5">
        <w:rPr>
          <w:rFonts w:ascii="Arial" w:hAnsi="Arial"/>
          <w:color w:val="000000"/>
        </w:rPr>
        <w:t>,</w:t>
      </w:r>
      <w:r w:rsidR="006C4129" w:rsidRPr="009056A5">
        <w:rPr>
          <w:rFonts w:ascii="Arial" w:hAnsi="Arial"/>
          <w:color w:val="000000"/>
        </w:rPr>
        <w:t>1</w:t>
      </w:r>
      <w:r w:rsidRPr="009056A5">
        <w:rPr>
          <w:rFonts w:ascii="Arial" w:hAnsi="Arial"/>
          <w:color w:val="000000"/>
        </w:rPr>
        <w:t xml:space="preserve"> Prozent deutlich niedriger</w:t>
      </w:r>
      <w:r w:rsidR="00CB7B4D" w:rsidRPr="009056A5">
        <w:rPr>
          <w:rFonts w:ascii="Arial" w:hAnsi="Arial"/>
          <w:color w:val="000000"/>
        </w:rPr>
        <w:t xml:space="preserve">, der Anteil </w:t>
      </w:r>
      <w:r w:rsidRPr="009056A5">
        <w:rPr>
          <w:rFonts w:ascii="Arial" w:hAnsi="Arial"/>
          <w:color w:val="000000"/>
        </w:rPr>
        <w:t xml:space="preserve">Chinas </w:t>
      </w:r>
      <w:r w:rsidR="00CB7B4D" w:rsidRPr="009056A5">
        <w:rPr>
          <w:rFonts w:ascii="Arial" w:hAnsi="Arial"/>
          <w:color w:val="000000"/>
        </w:rPr>
        <w:t>mit 1</w:t>
      </w:r>
      <w:r w:rsidR="006C4129" w:rsidRPr="009056A5">
        <w:rPr>
          <w:rFonts w:ascii="Arial" w:hAnsi="Arial"/>
          <w:color w:val="000000"/>
        </w:rPr>
        <w:t>6</w:t>
      </w:r>
      <w:r w:rsidR="00CB7B4D" w:rsidRPr="009056A5">
        <w:rPr>
          <w:rFonts w:ascii="Arial" w:hAnsi="Arial"/>
          <w:color w:val="000000"/>
        </w:rPr>
        <w:t xml:space="preserve">,2 Prozent </w:t>
      </w:r>
      <w:r w:rsidR="006C4129" w:rsidRPr="009056A5">
        <w:rPr>
          <w:rFonts w:ascii="Arial" w:hAnsi="Arial"/>
          <w:color w:val="000000"/>
        </w:rPr>
        <w:t xml:space="preserve">etwas </w:t>
      </w:r>
      <w:r w:rsidR="00CB7B4D" w:rsidRPr="009056A5">
        <w:rPr>
          <w:rFonts w:ascii="Arial" w:hAnsi="Arial"/>
          <w:color w:val="000000"/>
        </w:rPr>
        <w:t>höher.</w:t>
      </w:r>
      <w:r w:rsidRPr="009056A5">
        <w:rPr>
          <w:rFonts w:ascii="Arial" w:hAnsi="Arial"/>
          <w:color w:val="000000"/>
        </w:rPr>
        <w:t xml:space="preserve"> Der Anteil der EU-2</w:t>
      </w:r>
      <w:r w:rsidR="00CB7B4D" w:rsidRPr="009056A5">
        <w:rPr>
          <w:rFonts w:ascii="Arial" w:hAnsi="Arial"/>
          <w:color w:val="000000"/>
        </w:rPr>
        <w:t>8</w:t>
      </w:r>
      <w:r w:rsidRPr="009056A5">
        <w:rPr>
          <w:rFonts w:ascii="Arial" w:hAnsi="Arial"/>
          <w:color w:val="000000"/>
        </w:rPr>
        <w:t xml:space="preserve"> am Welt-Import lag 201</w:t>
      </w:r>
      <w:r w:rsidR="006C4129" w:rsidRPr="009056A5">
        <w:rPr>
          <w:rFonts w:ascii="Arial" w:hAnsi="Arial"/>
          <w:color w:val="000000"/>
        </w:rPr>
        <w:t>7</w:t>
      </w:r>
      <w:r w:rsidRPr="009056A5">
        <w:rPr>
          <w:rFonts w:ascii="Arial" w:hAnsi="Arial"/>
          <w:color w:val="000000"/>
        </w:rPr>
        <w:t xml:space="preserve"> bei </w:t>
      </w:r>
      <w:r w:rsidR="00CB7B4D" w:rsidRPr="009056A5">
        <w:rPr>
          <w:rFonts w:ascii="Arial" w:hAnsi="Arial"/>
          <w:color w:val="000000"/>
        </w:rPr>
        <w:t>1</w:t>
      </w:r>
      <w:r w:rsidR="006C4129" w:rsidRPr="009056A5">
        <w:rPr>
          <w:rFonts w:ascii="Arial" w:hAnsi="Arial"/>
          <w:color w:val="000000"/>
        </w:rPr>
        <w:t>6</w:t>
      </w:r>
      <w:r w:rsidRPr="009056A5">
        <w:rPr>
          <w:rFonts w:ascii="Arial" w:hAnsi="Arial"/>
          <w:color w:val="000000"/>
        </w:rPr>
        <w:t>,</w:t>
      </w:r>
      <w:r w:rsidR="006C4129" w:rsidRPr="009056A5">
        <w:rPr>
          <w:rFonts w:ascii="Arial" w:hAnsi="Arial"/>
          <w:color w:val="000000"/>
        </w:rPr>
        <w:t>0</w:t>
      </w:r>
      <w:r w:rsidRPr="009056A5">
        <w:rPr>
          <w:rFonts w:ascii="Arial" w:hAnsi="Arial"/>
          <w:color w:val="000000"/>
        </w:rPr>
        <w:t xml:space="preserve"> Prozent und damit</w:t>
      </w:r>
      <w:r w:rsidR="00CB7B4D" w:rsidRPr="009056A5">
        <w:rPr>
          <w:rFonts w:ascii="Arial" w:hAnsi="Arial"/>
          <w:color w:val="000000"/>
        </w:rPr>
        <w:t xml:space="preserve"> leicht unter dem </w:t>
      </w:r>
      <w:r w:rsidRPr="009056A5">
        <w:rPr>
          <w:rFonts w:ascii="Arial" w:hAnsi="Arial"/>
          <w:color w:val="000000"/>
        </w:rPr>
        <w:t>Anteil der USA (1</w:t>
      </w:r>
      <w:r w:rsidR="006C4129" w:rsidRPr="009056A5">
        <w:rPr>
          <w:rFonts w:ascii="Arial" w:hAnsi="Arial"/>
          <w:color w:val="000000"/>
        </w:rPr>
        <w:t>6</w:t>
      </w:r>
      <w:r w:rsidRPr="009056A5">
        <w:rPr>
          <w:rFonts w:ascii="Arial" w:hAnsi="Arial"/>
          <w:color w:val="000000"/>
        </w:rPr>
        <w:t>,</w:t>
      </w:r>
      <w:r w:rsidR="006C4129" w:rsidRPr="009056A5">
        <w:rPr>
          <w:rFonts w:ascii="Arial" w:hAnsi="Arial"/>
          <w:color w:val="000000"/>
        </w:rPr>
        <w:t>6</w:t>
      </w:r>
      <w:r w:rsidR="00CB7B4D" w:rsidRPr="009056A5">
        <w:rPr>
          <w:rFonts w:ascii="Arial" w:hAnsi="Arial"/>
          <w:color w:val="000000"/>
        </w:rPr>
        <w:t xml:space="preserve"> Prozent), aber </w:t>
      </w:r>
      <w:r w:rsidR="006C4129" w:rsidRPr="009056A5">
        <w:rPr>
          <w:rFonts w:ascii="Arial" w:hAnsi="Arial"/>
          <w:color w:val="000000"/>
        </w:rPr>
        <w:t>klar</w:t>
      </w:r>
      <w:r w:rsidR="00CB7B4D" w:rsidRPr="009056A5">
        <w:rPr>
          <w:rFonts w:ascii="Arial" w:hAnsi="Arial"/>
          <w:color w:val="000000"/>
        </w:rPr>
        <w:t xml:space="preserve"> über dem </w:t>
      </w:r>
      <w:r w:rsidR="00850EAD" w:rsidRPr="009056A5">
        <w:rPr>
          <w:rFonts w:ascii="Arial" w:hAnsi="Arial"/>
          <w:color w:val="000000"/>
        </w:rPr>
        <w:t xml:space="preserve">Anteil </w:t>
      </w:r>
      <w:r w:rsidRPr="009056A5">
        <w:rPr>
          <w:rFonts w:ascii="Arial" w:hAnsi="Arial"/>
          <w:color w:val="000000"/>
        </w:rPr>
        <w:t>Chinas (</w:t>
      </w:r>
      <w:r w:rsidR="00CB7B4D" w:rsidRPr="009056A5">
        <w:rPr>
          <w:rFonts w:ascii="Arial" w:hAnsi="Arial"/>
          <w:color w:val="000000"/>
        </w:rPr>
        <w:t>12,</w:t>
      </w:r>
      <w:r w:rsidR="006C4129" w:rsidRPr="009056A5">
        <w:rPr>
          <w:rFonts w:ascii="Arial" w:hAnsi="Arial"/>
          <w:color w:val="000000"/>
        </w:rPr>
        <w:t>7</w:t>
      </w:r>
      <w:r w:rsidR="00CB7B4D" w:rsidRPr="009056A5">
        <w:rPr>
          <w:rFonts w:ascii="Arial" w:hAnsi="Arial"/>
          <w:color w:val="000000"/>
        </w:rPr>
        <w:t xml:space="preserve"> Prozent)</w:t>
      </w:r>
      <w:r w:rsidRPr="009056A5">
        <w:rPr>
          <w:rFonts w:ascii="Arial" w:hAnsi="Arial"/>
          <w:color w:val="000000"/>
        </w:rPr>
        <w:t>.</w:t>
      </w:r>
    </w:p>
    <w:p w:rsidR="004B556C" w:rsidRPr="00863DDD" w:rsidRDefault="004B556C" w:rsidP="004B1453">
      <w:pPr>
        <w:rPr>
          <w:rFonts w:ascii="Arial" w:hAnsi="Arial"/>
          <w:color w:val="000000"/>
        </w:rPr>
      </w:pPr>
    </w:p>
    <w:p w:rsidR="00BF203D" w:rsidRPr="00863DDD" w:rsidRDefault="00CB7B4D" w:rsidP="004B1453">
      <w:pPr>
        <w:rPr>
          <w:rFonts w:ascii="Arial" w:hAnsi="Arial"/>
          <w:color w:val="000000"/>
        </w:rPr>
      </w:pPr>
      <w:r w:rsidRPr="00863DDD">
        <w:rPr>
          <w:rFonts w:ascii="Arial" w:hAnsi="Arial"/>
          <w:color w:val="000000"/>
        </w:rPr>
        <w:t>N</w:t>
      </w:r>
      <w:r w:rsidR="004B1453" w:rsidRPr="00863DDD">
        <w:rPr>
          <w:rFonts w:ascii="Arial" w:hAnsi="Arial"/>
          <w:color w:val="000000"/>
        </w:rPr>
        <w:t xml:space="preserve">ach Angaben </w:t>
      </w:r>
      <w:r w:rsidRPr="00863DDD">
        <w:rPr>
          <w:rFonts w:ascii="Arial" w:hAnsi="Arial"/>
          <w:color w:val="000000"/>
        </w:rPr>
        <w:t xml:space="preserve">der UNCTAD </w:t>
      </w:r>
      <w:r w:rsidR="004B1453" w:rsidRPr="00863DDD">
        <w:rPr>
          <w:rFonts w:ascii="Arial" w:hAnsi="Arial"/>
          <w:color w:val="000000"/>
        </w:rPr>
        <w:t xml:space="preserve">haben sich die </w:t>
      </w:r>
      <w:r w:rsidR="00563115" w:rsidRPr="00863DDD">
        <w:rPr>
          <w:rFonts w:ascii="Arial" w:hAnsi="Arial"/>
          <w:color w:val="000000"/>
        </w:rPr>
        <w:t>Handelsa</w:t>
      </w:r>
      <w:r w:rsidR="004B1453" w:rsidRPr="00863DDD">
        <w:rPr>
          <w:rFonts w:ascii="Arial" w:hAnsi="Arial"/>
          <w:color w:val="000000"/>
        </w:rPr>
        <w:t>nteile zum Teil gravierend verändert. So verringerte sich der Anteil der USA a</w:t>
      </w:r>
      <w:r w:rsidR="004A7CAF" w:rsidRPr="00863DDD">
        <w:rPr>
          <w:rFonts w:ascii="Arial" w:hAnsi="Arial"/>
          <w:color w:val="000000"/>
        </w:rPr>
        <w:t xml:space="preserve">m </w:t>
      </w:r>
      <w:r w:rsidR="004B1453" w:rsidRPr="00863DDD">
        <w:rPr>
          <w:rFonts w:ascii="Arial" w:hAnsi="Arial"/>
          <w:color w:val="000000"/>
        </w:rPr>
        <w:t xml:space="preserve">weltweiten Warenexport zwischen </w:t>
      </w:r>
      <w:r w:rsidR="00687737" w:rsidRPr="00863DDD">
        <w:rPr>
          <w:rFonts w:ascii="Arial" w:hAnsi="Arial"/>
          <w:color w:val="000000"/>
        </w:rPr>
        <w:t>1995</w:t>
      </w:r>
      <w:r w:rsidR="004B1453" w:rsidRPr="00863DDD">
        <w:rPr>
          <w:rFonts w:ascii="Arial" w:hAnsi="Arial"/>
          <w:color w:val="000000"/>
        </w:rPr>
        <w:t xml:space="preserve"> und 201</w:t>
      </w:r>
      <w:r w:rsidR="00DA11A4" w:rsidRPr="00863DDD">
        <w:rPr>
          <w:rFonts w:ascii="Arial" w:hAnsi="Arial"/>
          <w:color w:val="000000"/>
        </w:rPr>
        <w:t>7</w:t>
      </w:r>
      <w:r w:rsidR="004B1453" w:rsidRPr="00863DDD">
        <w:rPr>
          <w:rFonts w:ascii="Arial" w:hAnsi="Arial"/>
          <w:color w:val="000000"/>
        </w:rPr>
        <w:t xml:space="preserve"> von 1</w:t>
      </w:r>
      <w:r w:rsidR="00687737" w:rsidRPr="00863DDD">
        <w:rPr>
          <w:rFonts w:ascii="Arial" w:hAnsi="Arial"/>
          <w:color w:val="000000"/>
        </w:rPr>
        <w:t>5</w:t>
      </w:r>
      <w:r w:rsidR="004B1453" w:rsidRPr="00863DDD">
        <w:rPr>
          <w:rFonts w:ascii="Arial" w:hAnsi="Arial"/>
          <w:color w:val="000000"/>
        </w:rPr>
        <w:t>,</w:t>
      </w:r>
      <w:r w:rsidR="00DA11A4" w:rsidRPr="00863DDD">
        <w:rPr>
          <w:rFonts w:ascii="Arial" w:hAnsi="Arial"/>
          <w:color w:val="000000"/>
        </w:rPr>
        <w:t>2</w:t>
      </w:r>
      <w:r w:rsidR="004B1453" w:rsidRPr="00863DDD">
        <w:rPr>
          <w:rFonts w:ascii="Arial" w:hAnsi="Arial"/>
          <w:color w:val="000000"/>
        </w:rPr>
        <w:t xml:space="preserve"> auf 11,</w:t>
      </w:r>
      <w:r w:rsidR="00DA11A4" w:rsidRPr="00863DDD">
        <w:rPr>
          <w:rFonts w:ascii="Arial" w:hAnsi="Arial"/>
          <w:color w:val="000000"/>
        </w:rPr>
        <w:t>1</w:t>
      </w:r>
      <w:r w:rsidR="004B1453" w:rsidRPr="00863DDD">
        <w:rPr>
          <w:rFonts w:ascii="Arial" w:hAnsi="Arial"/>
          <w:color w:val="000000"/>
        </w:rPr>
        <w:t xml:space="preserve"> Prozent</w:t>
      </w:r>
      <w:r w:rsidR="00DA11A4" w:rsidRPr="00863DDD">
        <w:rPr>
          <w:rFonts w:ascii="Arial" w:hAnsi="Arial"/>
          <w:color w:val="000000"/>
        </w:rPr>
        <w:t xml:space="preserve">. Im Zeitraum </w:t>
      </w:r>
      <w:r w:rsidR="00861268" w:rsidRPr="00863DDD">
        <w:rPr>
          <w:rFonts w:ascii="Arial" w:hAnsi="Arial"/>
          <w:color w:val="000000"/>
        </w:rPr>
        <w:t xml:space="preserve">1950 </w:t>
      </w:r>
      <w:r w:rsidR="00687737" w:rsidRPr="00863DDD">
        <w:rPr>
          <w:rFonts w:ascii="Arial" w:hAnsi="Arial"/>
          <w:color w:val="000000"/>
        </w:rPr>
        <w:t xml:space="preserve">bis </w:t>
      </w:r>
      <w:r w:rsidR="00861268" w:rsidRPr="00863DDD">
        <w:rPr>
          <w:rFonts w:ascii="Arial" w:hAnsi="Arial"/>
          <w:color w:val="000000"/>
        </w:rPr>
        <w:t xml:space="preserve">1970 </w:t>
      </w:r>
      <w:r w:rsidR="00DA11A4" w:rsidRPr="00863DDD">
        <w:rPr>
          <w:rFonts w:ascii="Arial" w:hAnsi="Arial"/>
          <w:color w:val="000000"/>
        </w:rPr>
        <w:t xml:space="preserve">lag der Anteil sogar </w:t>
      </w:r>
      <w:r w:rsidR="00687737" w:rsidRPr="00863DDD">
        <w:rPr>
          <w:rFonts w:ascii="Arial" w:hAnsi="Arial"/>
          <w:color w:val="000000"/>
        </w:rPr>
        <w:t xml:space="preserve">noch bei </w:t>
      </w:r>
      <w:r w:rsidR="00861268" w:rsidRPr="00863DDD">
        <w:rPr>
          <w:rFonts w:ascii="Arial" w:hAnsi="Arial"/>
          <w:color w:val="000000"/>
        </w:rPr>
        <w:t xml:space="preserve">rund </w:t>
      </w:r>
      <w:r w:rsidR="00687737" w:rsidRPr="00863DDD">
        <w:rPr>
          <w:rFonts w:ascii="Arial" w:hAnsi="Arial"/>
          <w:color w:val="000000"/>
        </w:rPr>
        <w:t xml:space="preserve">einem </w:t>
      </w:r>
      <w:r w:rsidR="00861268" w:rsidRPr="00863DDD">
        <w:rPr>
          <w:rFonts w:ascii="Arial" w:hAnsi="Arial"/>
          <w:color w:val="000000"/>
        </w:rPr>
        <w:t>Fünfte</w:t>
      </w:r>
      <w:r w:rsidR="00687737" w:rsidRPr="00863DDD">
        <w:rPr>
          <w:rFonts w:ascii="Arial" w:hAnsi="Arial"/>
          <w:color w:val="000000"/>
        </w:rPr>
        <w:t>l</w:t>
      </w:r>
      <w:r w:rsidR="004B1453" w:rsidRPr="00863DDD">
        <w:rPr>
          <w:rFonts w:ascii="Arial" w:hAnsi="Arial"/>
          <w:color w:val="000000"/>
        </w:rPr>
        <w:t xml:space="preserve">. Im Gegensatz dazu nahm der entsprechende Anteil Chinas </w:t>
      </w:r>
      <w:r w:rsidR="00687737" w:rsidRPr="00863DDD">
        <w:rPr>
          <w:rFonts w:ascii="Arial" w:hAnsi="Arial"/>
          <w:color w:val="000000"/>
        </w:rPr>
        <w:t>zwischen 1995 und 201</w:t>
      </w:r>
      <w:r w:rsidR="00FE568E">
        <w:rPr>
          <w:rFonts w:ascii="Arial" w:hAnsi="Arial"/>
          <w:color w:val="000000"/>
        </w:rPr>
        <w:t>5</w:t>
      </w:r>
      <w:r w:rsidR="00687737" w:rsidRPr="00863DDD">
        <w:rPr>
          <w:rFonts w:ascii="Arial" w:hAnsi="Arial"/>
          <w:color w:val="000000"/>
        </w:rPr>
        <w:t xml:space="preserve"> </w:t>
      </w:r>
      <w:r w:rsidR="00BF203D" w:rsidRPr="00863DDD">
        <w:rPr>
          <w:rFonts w:ascii="Arial" w:hAnsi="Arial"/>
          <w:color w:val="000000"/>
        </w:rPr>
        <w:t xml:space="preserve">stetig </w:t>
      </w:r>
      <w:r w:rsidR="00687737" w:rsidRPr="00863DDD">
        <w:rPr>
          <w:rFonts w:ascii="Arial" w:hAnsi="Arial"/>
          <w:color w:val="000000"/>
        </w:rPr>
        <w:t>v</w:t>
      </w:r>
      <w:r w:rsidR="004B1453" w:rsidRPr="00863DDD">
        <w:rPr>
          <w:rFonts w:ascii="Arial" w:hAnsi="Arial"/>
          <w:color w:val="000000"/>
        </w:rPr>
        <w:t xml:space="preserve">on </w:t>
      </w:r>
      <w:r w:rsidR="00DA11A4" w:rsidRPr="00863DDD">
        <w:rPr>
          <w:rFonts w:ascii="Arial" w:hAnsi="Arial"/>
          <w:color w:val="000000"/>
        </w:rPr>
        <w:t>3</w:t>
      </w:r>
      <w:r w:rsidR="004B1453" w:rsidRPr="00863DDD">
        <w:rPr>
          <w:rFonts w:ascii="Arial" w:hAnsi="Arial"/>
          <w:color w:val="000000"/>
        </w:rPr>
        <w:t>,</w:t>
      </w:r>
      <w:r w:rsidR="00DA11A4" w:rsidRPr="00863DDD">
        <w:rPr>
          <w:rFonts w:ascii="Arial" w:hAnsi="Arial"/>
          <w:color w:val="000000"/>
        </w:rPr>
        <w:t>9</w:t>
      </w:r>
      <w:r w:rsidR="004B1453" w:rsidRPr="00863DDD">
        <w:rPr>
          <w:rFonts w:ascii="Arial" w:hAnsi="Arial"/>
          <w:color w:val="000000"/>
        </w:rPr>
        <w:t xml:space="preserve"> auf 1</w:t>
      </w:r>
      <w:r w:rsidR="00FE568E">
        <w:rPr>
          <w:rFonts w:ascii="Arial" w:hAnsi="Arial"/>
          <w:color w:val="000000"/>
        </w:rPr>
        <w:t>7</w:t>
      </w:r>
      <w:r w:rsidR="004B1453" w:rsidRPr="00863DDD">
        <w:rPr>
          <w:rFonts w:ascii="Arial" w:hAnsi="Arial"/>
          <w:color w:val="000000"/>
        </w:rPr>
        <w:t>,</w:t>
      </w:r>
      <w:r w:rsidR="00FE568E">
        <w:rPr>
          <w:rFonts w:ascii="Arial" w:hAnsi="Arial"/>
          <w:color w:val="000000"/>
        </w:rPr>
        <w:t>3</w:t>
      </w:r>
      <w:r w:rsidR="004B1453" w:rsidRPr="00863DDD">
        <w:rPr>
          <w:rFonts w:ascii="Arial" w:hAnsi="Arial"/>
          <w:color w:val="000000"/>
        </w:rPr>
        <w:t xml:space="preserve"> Prozent zu</w:t>
      </w:r>
      <w:r w:rsidR="00FE568E">
        <w:rPr>
          <w:rFonts w:ascii="Arial" w:hAnsi="Arial"/>
          <w:color w:val="000000"/>
        </w:rPr>
        <w:t xml:space="preserve"> (2017: 16,2 Prozent)</w:t>
      </w:r>
      <w:r w:rsidR="004B1453" w:rsidRPr="00863DDD">
        <w:rPr>
          <w:rFonts w:ascii="Arial" w:hAnsi="Arial"/>
          <w:color w:val="000000"/>
        </w:rPr>
        <w:t>. Der Anteil der EU-2</w:t>
      </w:r>
      <w:r w:rsidR="00687737" w:rsidRPr="00863DDD">
        <w:rPr>
          <w:rFonts w:ascii="Arial" w:hAnsi="Arial"/>
          <w:color w:val="000000"/>
        </w:rPr>
        <w:t>8</w:t>
      </w:r>
      <w:r w:rsidR="004B1453" w:rsidRPr="00863DDD">
        <w:rPr>
          <w:rFonts w:ascii="Arial" w:hAnsi="Arial"/>
          <w:color w:val="000000"/>
        </w:rPr>
        <w:t xml:space="preserve"> </w:t>
      </w:r>
      <w:r w:rsidR="00687737" w:rsidRPr="00863DDD">
        <w:rPr>
          <w:rFonts w:ascii="Arial" w:hAnsi="Arial"/>
          <w:color w:val="000000"/>
        </w:rPr>
        <w:t xml:space="preserve">schwankte </w:t>
      </w:r>
      <w:r w:rsidR="00BC2E17" w:rsidRPr="00863DDD">
        <w:rPr>
          <w:rFonts w:ascii="Arial" w:hAnsi="Arial"/>
          <w:color w:val="000000"/>
        </w:rPr>
        <w:t xml:space="preserve">im betrachteten Zeitraum </w:t>
      </w:r>
      <w:r w:rsidR="00687737" w:rsidRPr="00863DDD">
        <w:rPr>
          <w:rFonts w:ascii="Arial" w:hAnsi="Arial"/>
          <w:color w:val="000000"/>
        </w:rPr>
        <w:t xml:space="preserve">stärker, verringerte sich aber insgesamt von </w:t>
      </w:r>
      <w:r w:rsidR="00DA11A4" w:rsidRPr="00863DDD">
        <w:rPr>
          <w:rFonts w:ascii="Arial" w:hAnsi="Arial"/>
          <w:color w:val="000000"/>
        </w:rPr>
        <w:t>22</w:t>
      </w:r>
      <w:r w:rsidR="00687737" w:rsidRPr="00863DDD">
        <w:rPr>
          <w:rFonts w:ascii="Arial" w:hAnsi="Arial"/>
          <w:color w:val="000000"/>
        </w:rPr>
        <w:t>,</w:t>
      </w:r>
      <w:r w:rsidR="00DA11A4" w:rsidRPr="00863DDD">
        <w:rPr>
          <w:rFonts w:ascii="Arial" w:hAnsi="Arial"/>
          <w:color w:val="000000"/>
        </w:rPr>
        <w:t>5</w:t>
      </w:r>
      <w:r w:rsidR="00687737" w:rsidRPr="00863DDD">
        <w:rPr>
          <w:rFonts w:ascii="Arial" w:hAnsi="Arial"/>
          <w:color w:val="000000"/>
        </w:rPr>
        <w:t xml:space="preserve"> Prozent 1995 auf 15,</w:t>
      </w:r>
      <w:r w:rsidR="00DA11A4" w:rsidRPr="00863DDD">
        <w:rPr>
          <w:rFonts w:ascii="Arial" w:hAnsi="Arial"/>
          <w:color w:val="000000"/>
        </w:rPr>
        <w:t>5</w:t>
      </w:r>
      <w:r w:rsidR="00687737" w:rsidRPr="00863DDD">
        <w:rPr>
          <w:rFonts w:ascii="Arial" w:hAnsi="Arial"/>
          <w:color w:val="000000"/>
        </w:rPr>
        <w:t xml:space="preserve"> Prozent 201</w:t>
      </w:r>
      <w:r w:rsidR="00DA11A4" w:rsidRPr="00863DDD">
        <w:rPr>
          <w:rFonts w:ascii="Arial" w:hAnsi="Arial"/>
          <w:color w:val="000000"/>
        </w:rPr>
        <w:t>7</w:t>
      </w:r>
      <w:r w:rsidR="00BF203D" w:rsidRPr="00863DDD">
        <w:rPr>
          <w:rFonts w:ascii="Arial" w:hAnsi="Arial"/>
          <w:color w:val="000000"/>
        </w:rPr>
        <w:t>.</w:t>
      </w:r>
    </w:p>
    <w:p w:rsidR="004B556C" w:rsidRPr="00F244AA" w:rsidRDefault="004B556C" w:rsidP="004B1453">
      <w:pPr>
        <w:rPr>
          <w:rFonts w:ascii="Arial" w:hAnsi="Arial"/>
          <w:i/>
          <w:color w:val="000000"/>
        </w:rPr>
      </w:pPr>
    </w:p>
    <w:p w:rsidR="004B556C" w:rsidRPr="00FB2FAD" w:rsidRDefault="004B1453" w:rsidP="004B556C">
      <w:pPr>
        <w:rPr>
          <w:rFonts w:ascii="Arial" w:hAnsi="Arial"/>
          <w:color w:val="000000"/>
        </w:rPr>
      </w:pPr>
      <w:r w:rsidRPr="00FB2FAD">
        <w:rPr>
          <w:rFonts w:ascii="Arial" w:hAnsi="Arial"/>
          <w:color w:val="000000"/>
        </w:rPr>
        <w:t>Bei</w:t>
      </w:r>
      <w:r w:rsidR="004A7CAF" w:rsidRPr="00FB2FAD">
        <w:rPr>
          <w:rFonts w:ascii="Arial" w:hAnsi="Arial"/>
          <w:color w:val="000000"/>
        </w:rPr>
        <w:t xml:space="preserve">m </w:t>
      </w:r>
      <w:r w:rsidRPr="00FB2FAD">
        <w:rPr>
          <w:rFonts w:ascii="Arial" w:hAnsi="Arial"/>
          <w:color w:val="000000"/>
        </w:rPr>
        <w:t xml:space="preserve">weltweiten Warenimport </w:t>
      </w:r>
      <w:r w:rsidR="00BF203D" w:rsidRPr="00FB2FAD">
        <w:rPr>
          <w:rFonts w:ascii="Arial" w:hAnsi="Arial"/>
          <w:color w:val="000000"/>
        </w:rPr>
        <w:t>(</w:t>
      </w:r>
      <w:r w:rsidR="00D20F95" w:rsidRPr="00FB2FAD">
        <w:rPr>
          <w:rFonts w:ascii="Arial" w:hAnsi="Arial"/>
          <w:color w:val="000000"/>
        </w:rPr>
        <w:t xml:space="preserve">weiterhin </w:t>
      </w:r>
      <w:r w:rsidR="00BF203D" w:rsidRPr="00FB2FAD">
        <w:rPr>
          <w:rFonts w:ascii="Arial" w:hAnsi="Arial"/>
          <w:color w:val="000000"/>
        </w:rPr>
        <w:t xml:space="preserve">ohne Intra-EU-Handel) </w:t>
      </w:r>
      <w:r w:rsidR="00FB2FAD" w:rsidRPr="00FB2FAD">
        <w:rPr>
          <w:rFonts w:ascii="Arial" w:hAnsi="Arial"/>
          <w:color w:val="000000"/>
        </w:rPr>
        <w:t xml:space="preserve">sank </w:t>
      </w:r>
      <w:r w:rsidR="00BF203D" w:rsidRPr="00FB2FAD">
        <w:rPr>
          <w:rFonts w:ascii="Arial" w:hAnsi="Arial"/>
          <w:color w:val="000000"/>
        </w:rPr>
        <w:t>der Anteil der EU-28 zwischen 1995 und 20</w:t>
      </w:r>
      <w:r w:rsidR="00FB2FAD" w:rsidRPr="00FB2FAD">
        <w:rPr>
          <w:rFonts w:ascii="Arial" w:hAnsi="Arial"/>
          <w:color w:val="000000"/>
        </w:rPr>
        <w:t xml:space="preserve">17 von 22,1 auf 16,0 </w:t>
      </w:r>
      <w:r w:rsidR="00BF203D" w:rsidRPr="00FB2FAD">
        <w:rPr>
          <w:rFonts w:ascii="Arial" w:hAnsi="Arial"/>
          <w:color w:val="000000"/>
        </w:rPr>
        <w:t xml:space="preserve">Prozent. </w:t>
      </w:r>
      <w:r w:rsidR="00FB2FAD" w:rsidRPr="00FB2FAD">
        <w:rPr>
          <w:rFonts w:ascii="Arial" w:hAnsi="Arial"/>
          <w:color w:val="000000"/>
        </w:rPr>
        <w:t xml:space="preserve">Hingegen ist der </w:t>
      </w:r>
      <w:r w:rsidR="00BF203D" w:rsidRPr="00FB2FAD">
        <w:rPr>
          <w:rFonts w:ascii="Arial" w:hAnsi="Arial"/>
          <w:color w:val="000000"/>
        </w:rPr>
        <w:t>Anteil Chinas am Welt-Import zwischen 1995 und 201</w:t>
      </w:r>
      <w:r w:rsidR="00FB2FAD" w:rsidRPr="00FB2FAD">
        <w:rPr>
          <w:rFonts w:ascii="Arial" w:hAnsi="Arial"/>
          <w:color w:val="000000"/>
        </w:rPr>
        <w:t>7</w:t>
      </w:r>
      <w:r w:rsidR="00BF203D" w:rsidRPr="00FB2FAD">
        <w:rPr>
          <w:rFonts w:ascii="Arial" w:hAnsi="Arial"/>
          <w:color w:val="000000"/>
        </w:rPr>
        <w:t xml:space="preserve"> kontinuierlich </w:t>
      </w:r>
      <w:r w:rsidR="00BC2E17" w:rsidRPr="00FB2FAD">
        <w:rPr>
          <w:rFonts w:ascii="Arial" w:hAnsi="Arial"/>
          <w:color w:val="000000"/>
        </w:rPr>
        <w:t>ge</w:t>
      </w:r>
      <w:r w:rsidR="00BF203D" w:rsidRPr="00FB2FAD">
        <w:rPr>
          <w:rFonts w:ascii="Arial" w:hAnsi="Arial"/>
          <w:color w:val="000000"/>
        </w:rPr>
        <w:t>stiegen – von 3,</w:t>
      </w:r>
      <w:r w:rsidR="00FB2FAD" w:rsidRPr="00FB2FAD">
        <w:rPr>
          <w:rFonts w:ascii="Arial" w:hAnsi="Arial"/>
          <w:color w:val="000000"/>
        </w:rPr>
        <w:t>3</w:t>
      </w:r>
      <w:r w:rsidR="00BF203D" w:rsidRPr="00FB2FAD">
        <w:rPr>
          <w:rFonts w:ascii="Arial" w:hAnsi="Arial"/>
          <w:color w:val="000000"/>
        </w:rPr>
        <w:t xml:space="preserve"> Prozent 1995 auf 12,</w:t>
      </w:r>
      <w:r w:rsidR="00FB2FAD" w:rsidRPr="00FB2FAD">
        <w:rPr>
          <w:rFonts w:ascii="Arial" w:hAnsi="Arial"/>
          <w:color w:val="000000"/>
        </w:rPr>
        <w:t>7</w:t>
      </w:r>
      <w:r w:rsidR="00BF203D" w:rsidRPr="00FB2FAD">
        <w:rPr>
          <w:rFonts w:ascii="Arial" w:hAnsi="Arial"/>
          <w:color w:val="000000"/>
        </w:rPr>
        <w:t xml:space="preserve"> Prozent</w:t>
      </w:r>
      <w:r w:rsidR="00FB2FAD" w:rsidRPr="00FB2FAD">
        <w:rPr>
          <w:rFonts w:ascii="Arial" w:hAnsi="Arial"/>
          <w:color w:val="000000"/>
        </w:rPr>
        <w:t>.</w:t>
      </w:r>
      <w:r w:rsidR="00BF203D" w:rsidRPr="00FB2FAD">
        <w:rPr>
          <w:rFonts w:ascii="Arial" w:hAnsi="Arial"/>
          <w:color w:val="000000"/>
        </w:rPr>
        <w:t xml:space="preserve"> </w:t>
      </w:r>
      <w:r w:rsidRPr="00FB2FAD">
        <w:rPr>
          <w:rFonts w:ascii="Arial" w:hAnsi="Arial"/>
          <w:color w:val="000000"/>
        </w:rPr>
        <w:t>Der Anteil der USA a</w:t>
      </w:r>
      <w:r w:rsidR="004A7CAF" w:rsidRPr="00FB2FAD">
        <w:rPr>
          <w:rFonts w:ascii="Arial" w:hAnsi="Arial"/>
          <w:color w:val="000000"/>
        </w:rPr>
        <w:t>m</w:t>
      </w:r>
      <w:r w:rsidRPr="00FB2FAD">
        <w:rPr>
          <w:rFonts w:ascii="Arial" w:hAnsi="Arial"/>
          <w:color w:val="000000"/>
        </w:rPr>
        <w:t xml:space="preserve"> </w:t>
      </w:r>
      <w:r w:rsidR="00BF203D" w:rsidRPr="00FB2FAD">
        <w:rPr>
          <w:rFonts w:ascii="Arial" w:hAnsi="Arial"/>
          <w:color w:val="000000"/>
        </w:rPr>
        <w:t xml:space="preserve">weltweiten </w:t>
      </w:r>
      <w:r w:rsidRPr="00FB2FAD">
        <w:rPr>
          <w:rFonts w:ascii="Arial" w:hAnsi="Arial"/>
          <w:color w:val="000000"/>
        </w:rPr>
        <w:t>W</w:t>
      </w:r>
      <w:r w:rsidR="00BF203D" w:rsidRPr="00FB2FAD">
        <w:rPr>
          <w:rFonts w:ascii="Arial" w:hAnsi="Arial"/>
          <w:color w:val="000000"/>
        </w:rPr>
        <w:t>areni</w:t>
      </w:r>
      <w:r w:rsidRPr="00FB2FAD">
        <w:rPr>
          <w:rFonts w:ascii="Arial" w:hAnsi="Arial"/>
          <w:color w:val="000000"/>
        </w:rPr>
        <w:t xml:space="preserve">mport </w:t>
      </w:r>
      <w:r w:rsidR="00BF203D" w:rsidRPr="00FB2FAD">
        <w:rPr>
          <w:rFonts w:ascii="Arial" w:hAnsi="Arial"/>
          <w:color w:val="000000"/>
        </w:rPr>
        <w:t>schwankte im betrachteten Zeitraum stärker</w:t>
      </w:r>
      <w:r w:rsidR="00FB2FAD">
        <w:rPr>
          <w:rFonts w:ascii="Arial" w:hAnsi="Arial"/>
          <w:color w:val="000000"/>
        </w:rPr>
        <w:t>:</w:t>
      </w:r>
      <w:r w:rsidR="00BF203D" w:rsidRPr="00FB2FAD">
        <w:rPr>
          <w:rFonts w:ascii="Arial" w:hAnsi="Arial"/>
          <w:color w:val="000000"/>
        </w:rPr>
        <w:t xml:space="preserve"> </w:t>
      </w:r>
      <w:r w:rsidR="00BC2E17" w:rsidRPr="00FB2FAD">
        <w:rPr>
          <w:rFonts w:ascii="Arial" w:hAnsi="Arial"/>
          <w:color w:val="000000"/>
        </w:rPr>
        <w:t xml:space="preserve">Während der Anteil zwischen 1995 und 2000 noch von </w:t>
      </w:r>
      <w:r w:rsidR="00FB2FAD" w:rsidRPr="00FB2FAD">
        <w:rPr>
          <w:rFonts w:ascii="Arial" w:hAnsi="Arial"/>
          <w:color w:val="000000"/>
        </w:rPr>
        <w:t>19</w:t>
      </w:r>
      <w:r w:rsidR="00BC2E17" w:rsidRPr="00FB2FAD">
        <w:rPr>
          <w:rFonts w:ascii="Arial" w:hAnsi="Arial"/>
          <w:color w:val="000000"/>
        </w:rPr>
        <w:t>,</w:t>
      </w:r>
      <w:r w:rsidR="00FB2FAD" w:rsidRPr="00FB2FAD">
        <w:rPr>
          <w:rFonts w:ascii="Arial" w:hAnsi="Arial"/>
          <w:color w:val="000000"/>
        </w:rPr>
        <w:t>4</w:t>
      </w:r>
      <w:r w:rsidR="00BC2E17" w:rsidRPr="00FB2FAD">
        <w:rPr>
          <w:rFonts w:ascii="Arial" w:hAnsi="Arial"/>
          <w:color w:val="000000"/>
        </w:rPr>
        <w:t xml:space="preserve"> auf 24,5 Prozent zunahm,</w:t>
      </w:r>
      <w:r w:rsidR="00FB2FAD" w:rsidRPr="00FB2FAD">
        <w:rPr>
          <w:rFonts w:ascii="Arial" w:hAnsi="Arial"/>
          <w:color w:val="000000"/>
        </w:rPr>
        <w:t xml:space="preserve"> lag er 2017 bei 16,6 </w:t>
      </w:r>
      <w:r w:rsidR="00BC2E17" w:rsidRPr="00FB2FAD">
        <w:rPr>
          <w:rFonts w:ascii="Arial" w:hAnsi="Arial"/>
          <w:color w:val="000000"/>
        </w:rPr>
        <w:t>Prozent</w:t>
      </w:r>
      <w:r w:rsidR="004B556C" w:rsidRPr="00FB2FAD">
        <w:rPr>
          <w:rFonts w:ascii="Arial" w:hAnsi="Arial"/>
          <w:color w:val="000000"/>
        </w:rPr>
        <w:t>.</w:t>
      </w:r>
    </w:p>
    <w:p w:rsidR="004B556C" w:rsidRPr="007910A6" w:rsidRDefault="004B556C" w:rsidP="004B556C">
      <w:pPr>
        <w:rPr>
          <w:rFonts w:ascii="Arial" w:hAnsi="Arial"/>
          <w:color w:val="000000"/>
        </w:rPr>
      </w:pPr>
    </w:p>
    <w:p w:rsidR="004B556C" w:rsidRPr="00914C05" w:rsidRDefault="00850EAD" w:rsidP="00CA7410">
      <w:pPr>
        <w:rPr>
          <w:rFonts w:ascii="Arial" w:hAnsi="Arial"/>
          <w:color w:val="000000"/>
        </w:rPr>
      </w:pPr>
      <w:r w:rsidRPr="007910A6">
        <w:rPr>
          <w:rFonts w:ascii="Arial" w:hAnsi="Arial"/>
          <w:color w:val="000000"/>
        </w:rPr>
        <w:lastRenderedPageBreak/>
        <w:t>Die Datensätze zum Außenhandel, die die UNCTAD bereitstellt, reichen bis zum Jahr 1948 zurück. Seitdem teilen sich die USA, Deutschland und China den Titel des "Exportweltmeisters"</w:t>
      </w:r>
      <w:r w:rsidR="00914C05" w:rsidRPr="001523BD">
        <w:rPr>
          <w:rFonts w:ascii="Arial" w:hAnsi="Arial"/>
          <w:color w:val="000000"/>
        </w:rPr>
        <w:t xml:space="preserve"> (einschließlich Intra-EU-Handel</w:t>
      </w:r>
      <w:r w:rsidR="00BF62A3">
        <w:rPr>
          <w:rFonts w:ascii="Arial" w:hAnsi="Arial"/>
          <w:color w:val="000000"/>
        </w:rPr>
        <w:t xml:space="preserve"> und auf </w:t>
      </w:r>
      <w:r w:rsidR="00416AF4">
        <w:rPr>
          <w:rFonts w:ascii="Arial" w:hAnsi="Arial"/>
          <w:color w:val="000000"/>
        </w:rPr>
        <w:t>US-Dollar-Basis</w:t>
      </w:r>
      <w:r w:rsidR="00914C05" w:rsidRPr="001523BD">
        <w:rPr>
          <w:rFonts w:ascii="Arial" w:hAnsi="Arial"/>
          <w:color w:val="000000"/>
        </w:rPr>
        <w:t>)</w:t>
      </w:r>
      <w:r w:rsidRPr="007910A6">
        <w:rPr>
          <w:rFonts w:ascii="Arial" w:hAnsi="Arial"/>
          <w:color w:val="000000"/>
        </w:rPr>
        <w:t xml:space="preserve">. </w:t>
      </w:r>
      <w:r w:rsidR="005C6A44" w:rsidRPr="007910A6">
        <w:rPr>
          <w:rFonts w:ascii="Arial" w:hAnsi="Arial"/>
          <w:color w:val="000000"/>
        </w:rPr>
        <w:t>Mit wenigen Ausnahmen exportierten die USA v</w:t>
      </w:r>
      <w:r w:rsidRPr="007910A6">
        <w:rPr>
          <w:rFonts w:ascii="Arial" w:hAnsi="Arial"/>
          <w:color w:val="000000"/>
        </w:rPr>
        <w:t xml:space="preserve">on 1948 bis </w:t>
      </w:r>
      <w:r w:rsidR="005C6A44" w:rsidRPr="007910A6">
        <w:rPr>
          <w:rFonts w:ascii="Arial" w:hAnsi="Arial"/>
          <w:color w:val="000000"/>
        </w:rPr>
        <w:t>2002</w:t>
      </w:r>
      <w:r w:rsidRPr="007910A6">
        <w:rPr>
          <w:rFonts w:ascii="Arial" w:hAnsi="Arial"/>
          <w:color w:val="000000"/>
        </w:rPr>
        <w:t xml:space="preserve"> mehr Waren als jedes andere Land der Welt</w:t>
      </w:r>
      <w:r w:rsidR="005C6A44" w:rsidRPr="007910A6">
        <w:rPr>
          <w:rFonts w:ascii="Arial" w:hAnsi="Arial"/>
          <w:color w:val="000000"/>
        </w:rPr>
        <w:t xml:space="preserve"> – lediglich in den Jahren 1986 bis 1988 und 1990 lag Deutschland </w:t>
      </w:r>
      <w:r w:rsidR="00EC0671" w:rsidRPr="007910A6">
        <w:rPr>
          <w:rFonts w:ascii="Arial" w:hAnsi="Arial"/>
          <w:color w:val="000000"/>
        </w:rPr>
        <w:t>v</w:t>
      </w:r>
      <w:r w:rsidR="005C6A44" w:rsidRPr="007910A6">
        <w:rPr>
          <w:rFonts w:ascii="Arial" w:hAnsi="Arial"/>
          <w:color w:val="000000"/>
        </w:rPr>
        <w:t>or</w:t>
      </w:r>
      <w:r w:rsidR="00C4117E" w:rsidRPr="007910A6">
        <w:rPr>
          <w:rFonts w:ascii="Arial" w:hAnsi="Arial"/>
          <w:color w:val="000000"/>
        </w:rPr>
        <w:t xml:space="preserve"> de</w:t>
      </w:r>
      <w:r w:rsidR="005C6A44" w:rsidRPr="007910A6">
        <w:rPr>
          <w:rFonts w:ascii="Arial" w:hAnsi="Arial"/>
          <w:color w:val="000000"/>
        </w:rPr>
        <w:t>n</w:t>
      </w:r>
      <w:r w:rsidR="00C4117E" w:rsidRPr="007910A6">
        <w:rPr>
          <w:rFonts w:ascii="Arial" w:hAnsi="Arial"/>
          <w:color w:val="000000"/>
        </w:rPr>
        <w:t xml:space="preserve"> USA</w:t>
      </w:r>
      <w:r w:rsidR="005C6A44" w:rsidRPr="007910A6">
        <w:rPr>
          <w:rFonts w:ascii="Arial" w:hAnsi="Arial"/>
          <w:color w:val="000000"/>
        </w:rPr>
        <w:t xml:space="preserve">. </w:t>
      </w:r>
      <w:r w:rsidR="005C6A44" w:rsidRPr="001523BD">
        <w:rPr>
          <w:rFonts w:ascii="Arial" w:hAnsi="Arial"/>
          <w:color w:val="000000"/>
        </w:rPr>
        <w:t xml:space="preserve">Von 2003 bis 2008 entfielen auf Deutschland sechsmal in Folge die meisten Exporte. </w:t>
      </w:r>
      <w:r w:rsidR="00803096" w:rsidRPr="001523BD">
        <w:rPr>
          <w:rFonts w:ascii="Arial" w:hAnsi="Arial"/>
          <w:color w:val="000000"/>
        </w:rPr>
        <w:t xml:space="preserve">Obwohl China erst seit 2004 zu den Top 3 </w:t>
      </w:r>
      <w:r w:rsidR="00C4117E" w:rsidRPr="001523BD">
        <w:rPr>
          <w:rFonts w:ascii="Arial" w:hAnsi="Arial"/>
          <w:color w:val="000000"/>
        </w:rPr>
        <w:t>"</w:t>
      </w:r>
      <w:r w:rsidR="00803096" w:rsidRPr="001523BD">
        <w:rPr>
          <w:rFonts w:ascii="Arial" w:hAnsi="Arial"/>
          <w:color w:val="000000"/>
        </w:rPr>
        <w:t>Exportnationen</w:t>
      </w:r>
      <w:r w:rsidR="00C4117E" w:rsidRPr="001523BD">
        <w:rPr>
          <w:rFonts w:ascii="Arial" w:hAnsi="Arial"/>
          <w:color w:val="000000"/>
        </w:rPr>
        <w:t>"</w:t>
      </w:r>
      <w:r w:rsidR="00803096" w:rsidRPr="001523BD">
        <w:rPr>
          <w:rFonts w:ascii="Arial" w:hAnsi="Arial"/>
          <w:color w:val="000000"/>
        </w:rPr>
        <w:t xml:space="preserve"> gehört, war der </w:t>
      </w:r>
      <w:r w:rsidR="005C6A44" w:rsidRPr="001523BD">
        <w:rPr>
          <w:rFonts w:ascii="Arial" w:hAnsi="Arial"/>
          <w:color w:val="000000"/>
        </w:rPr>
        <w:t xml:space="preserve">Vorsprung Deutschlands vor China </w:t>
      </w:r>
      <w:r w:rsidR="00803096" w:rsidRPr="001523BD">
        <w:rPr>
          <w:rFonts w:ascii="Arial" w:hAnsi="Arial"/>
          <w:color w:val="000000"/>
        </w:rPr>
        <w:t xml:space="preserve">bereits </w:t>
      </w:r>
      <w:r w:rsidR="005C6A44" w:rsidRPr="001523BD">
        <w:rPr>
          <w:rFonts w:ascii="Arial" w:hAnsi="Arial"/>
          <w:color w:val="000000"/>
        </w:rPr>
        <w:t>2008 knapp</w:t>
      </w:r>
      <w:r w:rsidR="00A67D98" w:rsidRPr="001523BD">
        <w:rPr>
          <w:rFonts w:ascii="Arial" w:hAnsi="Arial"/>
          <w:color w:val="000000"/>
        </w:rPr>
        <w:t xml:space="preserve"> – d</w:t>
      </w:r>
      <w:r w:rsidR="00EC0671" w:rsidRPr="001523BD">
        <w:rPr>
          <w:rFonts w:ascii="Arial" w:hAnsi="Arial"/>
          <w:color w:val="000000"/>
        </w:rPr>
        <w:t>er Anteil an den weltweiten Warenexporten war nur 0,1 Prozentpunkte höher (9,0 gegenüber 8,9 Prozent).</w:t>
      </w:r>
      <w:r w:rsidR="005C6A44" w:rsidRPr="001523BD">
        <w:rPr>
          <w:rFonts w:ascii="Arial" w:hAnsi="Arial"/>
          <w:color w:val="000000"/>
        </w:rPr>
        <w:t xml:space="preserve"> </w:t>
      </w:r>
      <w:r w:rsidR="00A67D98" w:rsidRPr="001523BD">
        <w:rPr>
          <w:rFonts w:ascii="Arial" w:hAnsi="Arial"/>
          <w:color w:val="000000"/>
        </w:rPr>
        <w:t xml:space="preserve">Im Jahr </w:t>
      </w:r>
      <w:r w:rsidR="005C6A44" w:rsidRPr="001523BD">
        <w:rPr>
          <w:rFonts w:ascii="Arial" w:hAnsi="Arial"/>
          <w:color w:val="000000"/>
        </w:rPr>
        <w:t xml:space="preserve">2009 wurde Deutschland jedoch klar </w:t>
      </w:r>
      <w:r w:rsidR="00CA7410" w:rsidRPr="001523BD">
        <w:rPr>
          <w:rFonts w:ascii="Arial" w:hAnsi="Arial"/>
          <w:color w:val="000000"/>
        </w:rPr>
        <w:t xml:space="preserve">von China </w:t>
      </w:r>
      <w:r w:rsidR="005C6A44" w:rsidRPr="001523BD">
        <w:rPr>
          <w:rFonts w:ascii="Arial" w:hAnsi="Arial"/>
          <w:color w:val="000000"/>
        </w:rPr>
        <w:t>abgelöst</w:t>
      </w:r>
      <w:r w:rsidR="009865A8" w:rsidRPr="001523BD">
        <w:rPr>
          <w:rFonts w:ascii="Arial" w:hAnsi="Arial"/>
          <w:color w:val="000000"/>
        </w:rPr>
        <w:t xml:space="preserve"> (8,9 gegenüber 9,6 Prozent)</w:t>
      </w:r>
      <w:r w:rsidR="00CA7410" w:rsidRPr="001523BD">
        <w:rPr>
          <w:rFonts w:ascii="Arial" w:hAnsi="Arial"/>
          <w:color w:val="000000"/>
        </w:rPr>
        <w:t>. U</w:t>
      </w:r>
      <w:r w:rsidR="00EC0671" w:rsidRPr="001523BD">
        <w:rPr>
          <w:rFonts w:ascii="Arial" w:hAnsi="Arial"/>
          <w:color w:val="000000"/>
        </w:rPr>
        <w:t xml:space="preserve">nd </w:t>
      </w:r>
      <w:r w:rsidR="00CA7410" w:rsidRPr="001523BD">
        <w:rPr>
          <w:rFonts w:ascii="Arial" w:hAnsi="Arial"/>
          <w:color w:val="000000"/>
        </w:rPr>
        <w:t xml:space="preserve">seit 2010 exportieren auch die USA wieder mehr Waren als Deutschland </w:t>
      </w:r>
      <w:r w:rsidR="00CA7410" w:rsidRPr="00914C05">
        <w:rPr>
          <w:rFonts w:ascii="Arial" w:hAnsi="Arial"/>
          <w:color w:val="000000"/>
        </w:rPr>
        <w:t>(</w:t>
      </w:r>
      <w:r w:rsidR="009865A8" w:rsidRPr="00914C05">
        <w:rPr>
          <w:rFonts w:ascii="Arial" w:hAnsi="Arial"/>
          <w:color w:val="000000"/>
        </w:rPr>
        <w:t>201</w:t>
      </w:r>
      <w:r w:rsidR="00914C05" w:rsidRPr="00914C05">
        <w:rPr>
          <w:rFonts w:ascii="Arial" w:hAnsi="Arial"/>
          <w:color w:val="000000"/>
        </w:rPr>
        <w:t>7</w:t>
      </w:r>
      <w:r w:rsidR="009865A8" w:rsidRPr="00914C05">
        <w:rPr>
          <w:rFonts w:ascii="Arial" w:hAnsi="Arial"/>
          <w:color w:val="000000"/>
        </w:rPr>
        <w:t xml:space="preserve">: </w:t>
      </w:r>
      <w:r w:rsidR="00914C05" w:rsidRPr="00914C05">
        <w:rPr>
          <w:rFonts w:ascii="Arial" w:hAnsi="Arial"/>
          <w:color w:val="000000"/>
        </w:rPr>
        <w:t>8</w:t>
      </w:r>
      <w:r w:rsidR="00CA7410" w:rsidRPr="00914C05">
        <w:rPr>
          <w:rFonts w:ascii="Arial" w:hAnsi="Arial"/>
          <w:color w:val="000000"/>
        </w:rPr>
        <w:t>,</w:t>
      </w:r>
      <w:r w:rsidR="00914C05" w:rsidRPr="00914C05">
        <w:rPr>
          <w:rFonts w:ascii="Arial" w:hAnsi="Arial"/>
          <w:color w:val="000000"/>
        </w:rPr>
        <w:t>7</w:t>
      </w:r>
      <w:r w:rsidR="00CA7410" w:rsidRPr="00914C05">
        <w:rPr>
          <w:rFonts w:ascii="Arial" w:hAnsi="Arial"/>
          <w:color w:val="000000"/>
        </w:rPr>
        <w:t xml:space="preserve"> gegenüber 8,</w:t>
      </w:r>
      <w:r w:rsidR="00914C05" w:rsidRPr="00914C05">
        <w:rPr>
          <w:rFonts w:ascii="Arial" w:hAnsi="Arial"/>
          <w:color w:val="000000"/>
        </w:rPr>
        <w:t>2</w:t>
      </w:r>
      <w:r w:rsidR="00CA7410" w:rsidRPr="00914C05">
        <w:rPr>
          <w:rFonts w:ascii="Arial" w:hAnsi="Arial"/>
          <w:color w:val="000000"/>
        </w:rPr>
        <w:t xml:space="preserve"> Prozent). Chinas Anteil am Welt-Export stieg </w:t>
      </w:r>
      <w:r w:rsidR="00EC0671" w:rsidRPr="00914C05">
        <w:rPr>
          <w:rFonts w:ascii="Arial" w:hAnsi="Arial"/>
          <w:color w:val="000000"/>
        </w:rPr>
        <w:t>bis 201</w:t>
      </w:r>
      <w:r w:rsidR="00914C05" w:rsidRPr="00914C05">
        <w:rPr>
          <w:rFonts w:ascii="Arial" w:hAnsi="Arial"/>
          <w:color w:val="000000"/>
        </w:rPr>
        <w:t>5</w:t>
      </w:r>
      <w:r w:rsidR="00EC0671" w:rsidRPr="00914C05">
        <w:rPr>
          <w:rFonts w:ascii="Arial" w:hAnsi="Arial"/>
          <w:color w:val="000000"/>
        </w:rPr>
        <w:t xml:space="preserve"> auf 13,</w:t>
      </w:r>
      <w:r w:rsidR="00914C05" w:rsidRPr="00914C05">
        <w:rPr>
          <w:rFonts w:ascii="Arial" w:hAnsi="Arial"/>
          <w:color w:val="000000"/>
        </w:rPr>
        <w:t>8</w:t>
      </w:r>
      <w:r w:rsidR="00EC0671" w:rsidRPr="00914C05">
        <w:rPr>
          <w:rFonts w:ascii="Arial" w:hAnsi="Arial"/>
          <w:color w:val="000000"/>
        </w:rPr>
        <w:t xml:space="preserve"> Prozent</w:t>
      </w:r>
      <w:r w:rsidR="00914C05" w:rsidRPr="00914C05">
        <w:rPr>
          <w:rFonts w:ascii="Arial" w:hAnsi="Arial"/>
          <w:color w:val="000000"/>
        </w:rPr>
        <w:t xml:space="preserve">, 2017 </w:t>
      </w:r>
      <w:r w:rsidR="00914C05">
        <w:rPr>
          <w:rFonts w:ascii="Arial" w:hAnsi="Arial"/>
          <w:color w:val="000000"/>
        </w:rPr>
        <w:t>lag</w:t>
      </w:r>
      <w:r w:rsidR="00914C05" w:rsidRPr="00914C05">
        <w:rPr>
          <w:rFonts w:ascii="Arial" w:hAnsi="Arial"/>
          <w:color w:val="000000"/>
        </w:rPr>
        <w:t xml:space="preserve"> er bei 12,8 Prozent</w:t>
      </w:r>
      <w:r w:rsidR="00CA7410" w:rsidRPr="00914C05">
        <w:rPr>
          <w:rFonts w:ascii="Arial" w:hAnsi="Arial"/>
          <w:color w:val="000000"/>
        </w:rPr>
        <w:t>.</w:t>
      </w:r>
      <w:r w:rsidR="00C02278">
        <w:rPr>
          <w:rFonts w:ascii="Arial" w:hAnsi="Arial"/>
          <w:color w:val="000000"/>
        </w:rPr>
        <w:t xml:space="preserve"> </w:t>
      </w:r>
      <w:r w:rsidR="00914C05">
        <w:rPr>
          <w:rFonts w:ascii="Arial" w:hAnsi="Arial"/>
          <w:color w:val="000000"/>
        </w:rPr>
        <w:t>De</w:t>
      </w:r>
      <w:r w:rsidR="00CA7410" w:rsidRPr="00914C05">
        <w:rPr>
          <w:rFonts w:ascii="Arial" w:hAnsi="Arial"/>
          <w:color w:val="000000"/>
        </w:rPr>
        <w:t xml:space="preserve">r </w:t>
      </w:r>
      <w:r w:rsidR="00914C05">
        <w:rPr>
          <w:rFonts w:ascii="Arial" w:hAnsi="Arial"/>
          <w:color w:val="000000"/>
        </w:rPr>
        <w:t>Exporta</w:t>
      </w:r>
      <w:r w:rsidR="00CA7410" w:rsidRPr="00914C05">
        <w:rPr>
          <w:rFonts w:ascii="Arial" w:hAnsi="Arial"/>
          <w:color w:val="000000"/>
        </w:rPr>
        <w:t xml:space="preserve">nteil </w:t>
      </w:r>
      <w:r w:rsidR="00914C05">
        <w:rPr>
          <w:rFonts w:ascii="Arial" w:hAnsi="Arial"/>
          <w:color w:val="000000"/>
        </w:rPr>
        <w:t xml:space="preserve">Chinas war damit </w:t>
      </w:r>
      <w:r w:rsidR="00CA7410" w:rsidRPr="00914C05">
        <w:rPr>
          <w:rFonts w:ascii="Arial" w:hAnsi="Arial"/>
          <w:color w:val="000000"/>
        </w:rPr>
        <w:t>–</w:t>
      </w:r>
      <w:r w:rsidR="009865A8" w:rsidRPr="00914C05">
        <w:rPr>
          <w:rFonts w:ascii="Arial" w:hAnsi="Arial"/>
          <w:color w:val="000000"/>
        </w:rPr>
        <w:t xml:space="preserve"> </w:t>
      </w:r>
      <w:r w:rsidR="00914C05" w:rsidRPr="00914C05">
        <w:rPr>
          <w:rFonts w:ascii="Arial" w:hAnsi="Arial"/>
          <w:color w:val="000000"/>
        </w:rPr>
        <w:t xml:space="preserve">wie schon in den Jahren 2014 bis 2016 </w:t>
      </w:r>
      <w:r w:rsidR="00CA7410" w:rsidRPr="00914C05">
        <w:rPr>
          <w:rFonts w:ascii="Arial" w:hAnsi="Arial"/>
          <w:color w:val="000000"/>
        </w:rPr>
        <w:t xml:space="preserve">– höher als der Extra-EU-Export. Anders formuliert exportierte China </w:t>
      </w:r>
      <w:r w:rsidR="00914C05" w:rsidRPr="00914C05">
        <w:rPr>
          <w:rFonts w:ascii="Arial" w:hAnsi="Arial"/>
          <w:color w:val="000000"/>
        </w:rPr>
        <w:t xml:space="preserve">in den Jahren </w:t>
      </w:r>
      <w:r w:rsidR="00CA7410" w:rsidRPr="00914C05">
        <w:rPr>
          <w:rFonts w:ascii="Arial" w:hAnsi="Arial"/>
          <w:color w:val="000000"/>
        </w:rPr>
        <w:t xml:space="preserve">2014 </w:t>
      </w:r>
      <w:r w:rsidR="00914C05" w:rsidRPr="00914C05">
        <w:rPr>
          <w:rFonts w:ascii="Arial" w:hAnsi="Arial"/>
          <w:color w:val="000000"/>
        </w:rPr>
        <w:t xml:space="preserve">bis 2017 </w:t>
      </w:r>
      <w:r w:rsidR="00CA7410" w:rsidRPr="00914C05">
        <w:rPr>
          <w:rFonts w:ascii="Arial" w:hAnsi="Arial"/>
          <w:color w:val="000000"/>
        </w:rPr>
        <w:t xml:space="preserve">mehr Waren als alle 28 Staaten der EU </w:t>
      </w:r>
      <w:r w:rsidR="00B50461">
        <w:rPr>
          <w:rFonts w:ascii="Arial" w:hAnsi="Arial"/>
          <w:color w:val="000000"/>
        </w:rPr>
        <w:t xml:space="preserve">zusammen </w:t>
      </w:r>
      <w:r w:rsidR="00CA7410" w:rsidRPr="00914C05">
        <w:rPr>
          <w:rFonts w:ascii="Arial" w:hAnsi="Arial"/>
          <w:color w:val="000000"/>
        </w:rPr>
        <w:t>in Nicht-EU-Staaten</w:t>
      </w:r>
      <w:r w:rsidR="004B556C" w:rsidRPr="00914C05">
        <w:rPr>
          <w:rFonts w:ascii="Arial" w:hAnsi="Arial"/>
          <w:color w:val="000000"/>
        </w:rPr>
        <w:t>.</w:t>
      </w:r>
    </w:p>
    <w:p w:rsidR="004B556C" w:rsidRPr="00057669" w:rsidRDefault="004B556C" w:rsidP="00CA7410">
      <w:pPr>
        <w:rPr>
          <w:rFonts w:ascii="Arial" w:hAnsi="Arial"/>
          <w:color w:val="000000"/>
        </w:rPr>
      </w:pPr>
    </w:p>
    <w:p w:rsidR="004B556C" w:rsidRPr="00057669" w:rsidRDefault="0056324D" w:rsidP="00A67D98">
      <w:pPr>
        <w:rPr>
          <w:rFonts w:ascii="Arial" w:hAnsi="Arial"/>
          <w:color w:val="000000"/>
        </w:rPr>
      </w:pPr>
      <w:r w:rsidRPr="00057669">
        <w:rPr>
          <w:rFonts w:ascii="Arial" w:hAnsi="Arial"/>
          <w:color w:val="000000"/>
        </w:rPr>
        <w:t xml:space="preserve">Eine </w:t>
      </w:r>
      <w:r w:rsidR="00217B96" w:rsidRPr="00057669">
        <w:rPr>
          <w:rFonts w:ascii="Arial" w:hAnsi="Arial"/>
          <w:color w:val="000000"/>
        </w:rPr>
        <w:t xml:space="preserve">etwas </w:t>
      </w:r>
      <w:r w:rsidRPr="00057669">
        <w:rPr>
          <w:rFonts w:ascii="Arial" w:hAnsi="Arial"/>
          <w:color w:val="000000"/>
        </w:rPr>
        <w:t>andere Reihenfolge ergibt sich, wenn d</w:t>
      </w:r>
      <w:r w:rsidR="00D502D4" w:rsidRPr="00057669">
        <w:rPr>
          <w:rFonts w:ascii="Arial" w:hAnsi="Arial"/>
          <w:color w:val="000000"/>
        </w:rPr>
        <w:t>er D</w:t>
      </w:r>
      <w:r w:rsidR="00386816" w:rsidRPr="00057669">
        <w:rPr>
          <w:rFonts w:ascii="Arial" w:hAnsi="Arial"/>
          <w:color w:val="000000"/>
        </w:rPr>
        <w:t>ienstleistungs</w:t>
      </w:r>
      <w:r w:rsidR="00D502D4" w:rsidRPr="00057669">
        <w:rPr>
          <w:rFonts w:ascii="Arial" w:hAnsi="Arial"/>
          <w:color w:val="000000"/>
        </w:rPr>
        <w:t xml:space="preserve">handel </w:t>
      </w:r>
      <w:r w:rsidRPr="00057669">
        <w:rPr>
          <w:rFonts w:ascii="Arial" w:hAnsi="Arial"/>
          <w:color w:val="000000"/>
        </w:rPr>
        <w:t>berücksichtigt w</w:t>
      </w:r>
      <w:r w:rsidR="00D502D4" w:rsidRPr="00057669">
        <w:rPr>
          <w:rFonts w:ascii="Arial" w:hAnsi="Arial"/>
          <w:color w:val="000000"/>
        </w:rPr>
        <w:t>i</w:t>
      </w:r>
      <w:r w:rsidRPr="00057669">
        <w:rPr>
          <w:rFonts w:ascii="Arial" w:hAnsi="Arial"/>
          <w:color w:val="000000"/>
        </w:rPr>
        <w:t>rd</w:t>
      </w:r>
      <w:r w:rsidR="00D502D4" w:rsidRPr="00057669">
        <w:rPr>
          <w:rFonts w:ascii="Arial" w:hAnsi="Arial"/>
          <w:color w:val="000000"/>
        </w:rPr>
        <w:t xml:space="preserve">. </w:t>
      </w:r>
      <w:r w:rsidRPr="00057669">
        <w:rPr>
          <w:rFonts w:ascii="Arial" w:hAnsi="Arial"/>
          <w:color w:val="000000"/>
        </w:rPr>
        <w:t>201</w:t>
      </w:r>
      <w:r w:rsidR="00057669" w:rsidRPr="00057669">
        <w:rPr>
          <w:rFonts w:ascii="Arial" w:hAnsi="Arial"/>
          <w:color w:val="000000"/>
        </w:rPr>
        <w:t>7</w:t>
      </w:r>
      <w:r w:rsidRPr="00057669">
        <w:rPr>
          <w:rFonts w:ascii="Arial" w:hAnsi="Arial"/>
          <w:color w:val="000000"/>
        </w:rPr>
        <w:t xml:space="preserve"> </w:t>
      </w:r>
      <w:r w:rsidR="00D502D4" w:rsidRPr="00057669">
        <w:rPr>
          <w:rFonts w:ascii="Arial" w:hAnsi="Arial"/>
          <w:color w:val="000000"/>
        </w:rPr>
        <w:t xml:space="preserve">wurden </w:t>
      </w:r>
      <w:r w:rsidR="00217B96" w:rsidRPr="00057669">
        <w:rPr>
          <w:rFonts w:ascii="Arial" w:hAnsi="Arial"/>
          <w:color w:val="000000"/>
        </w:rPr>
        <w:t xml:space="preserve">Waren- und </w:t>
      </w:r>
      <w:r w:rsidRPr="00057669">
        <w:rPr>
          <w:rFonts w:ascii="Arial" w:hAnsi="Arial"/>
          <w:color w:val="000000"/>
        </w:rPr>
        <w:t>Dienstleistung</w:t>
      </w:r>
      <w:r w:rsidR="00D502D4" w:rsidRPr="00057669">
        <w:rPr>
          <w:rFonts w:ascii="Arial" w:hAnsi="Arial"/>
          <w:color w:val="000000"/>
        </w:rPr>
        <w:t xml:space="preserve">en mit </w:t>
      </w:r>
      <w:r w:rsidRPr="00057669">
        <w:rPr>
          <w:rFonts w:ascii="Arial" w:hAnsi="Arial"/>
          <w:color w:val="000000"/>
        </w:rPr>
        <w:t>eine</w:t>
      </w:r>
      <w:r w:rsidR="00D502D4" w:rsidRPr="00057669">
        <w:rPr>
          <w:rFonts w:ascii="Arial" w:hAnsi="Arial"/>
          <w:color w:val="000000"/>
        </w:rPr>
        <w:t>m W</w:t>
      </w:r>
      <w:r w:rsidRPr="00057669">
        <w:rPr>
          <w:rFonts w:ascii="Arial" w:hAnsi="Arial"/>
          <w:color w:val="000000"/>
        </w:rPr>
        <w:t xml:space="preserve">ert von </w:t>
      </w:r>
      <w:r w:rsidR="00217B96" w:rsidRPr="00057669">
        <w:rPr>
          <w:rFonts w:ascii="Arial" w:hAnsi="Arial"/>
          <w:color w:val="000000"/>
        </w:rPr>
        <w:t>2</w:t>
      </w:r>
      <w:r w:rsidR="00057669" w:rsidRPr="00057669">
        <w:rPr>
          <w:rFonts w:ascii="Arial" w:hAnsi="Arial"/>
          <w:color w:val="000000"/>
        </w:rPr>
        <w:t>2</w:t>
      </w:r>
      <w:r w:rsidRPr="00057669">
        <w:rPr>
          <w:rFonts w:ascii="Arial" w:hAnsi="Arial"/>
          <w:color w:val="000000"/>
        </w:rPr>
        <w:t>.</w:t>
      </w:r>
      <w:r w:rsidR="00057669" w:rsidRPr="00057669">
        <w:rPr>
          <w:rFonts w:ascii="Arial" w:hAnsi="Arial"/>
          <w:color w:val="000000"/>
        </w:rPr>
        <w:t>757</w:t>
      </w:r>
      <w:r w:rsidRPr="00057669">
        <w:rPr>
          <w:rFonts w:ascii="Arial" w:hAnsi="Arial"/>
          <w:color w:val="000000"/>
        </w:rPr>
        <w:t xml:space="preserve"> Milliarden US-Dollar</w:t>
      </w:r>
      <w:r w:rsidR="00D502D4" w:rsidRPr="00057669">
        <w:rPr>
          <w:rFonts w:ascii="Arial" w:hAnsi="Arial"/>
          <w:color w:val="000000"/>
        </w:rPr>
        <w:t xml:space="preserve"> exportiert</w:t>
      </w:r>
      <w:r w:rsidR="00217B96" w:rsidRPr="00057669">
        <w:rPr>
          <w:rFonts w:ascii="Arial" w:hAnsi="Arial"/>
          <w:color w:val="000000"/>
        </w:rPr>
        <w:t xml:space="preserve"> (einschließlich Intra-EU-Handel)</w:t>
      </w:r>
      <w:r w:rsidRPr="00057669">
        <w:rPr>
          <w:rFonts w:ascii="Arial" w:hAnsi="Arial"/>
          <w:color w:val="000000"/>
        </w:rPr>
        <w:t xml:space="preserve">. </w:t>
      </w:r>
      <w:r w:rsidR="00310A0E" w:rsidRPr="00057669">
        <w:rPr>
          <w:rFonts w:ascii="Arial" w:hAnsi="Arial"/>
          <w:color w:val="000000"/>
        </w:rPr>
        <w:t>In allen Jahren zwischen 1980 und 2012 (d</w:t>
      </w:r>
      <w:r w:rsidRPr="00057669">
        <w:rPr>
          <w:rFonts w:ascii="Arial" w:hAnsi="Arial"/>
          <w:color w:val="000000"/>
        </w:rPr>
        <w:t xml:space="preserve">ie UNCTAD </w:t>
      </w:r>
      <w:r w:rsidR="00310A0E" w:rsidRPr="00057669">
        <w:rPr>
          <w:rFonts w:ascii="Arial" w:hAnsi="Arial"/>
          <w:color w:val="000000"/>
        </w:rPr>
        <w:t xml:space="preserve">stellt </w:t>
      </w:r>
      <w:r w:rsidRPr="00057669">
        <w:rPr>
          <w:rFonts w:ascii="Arial" w:hAnsi="Arial"/>
          <w:color w:val="000000"/>
        </w:rPr>
        <w:t xml:space="preserve">Daten </w:t>
      </w:r>
      <w:r w:rsidR="00310A0E" w:rsidRPr="00057669">
        <w:rPr>
          <w:rFonts w:ascii="Arial" w:hAnsi="Arial"/>
          <w:color w:val="000000"/>
        </w:rPr>
        <w:t xml:space="preserve">ab </w:t>
      </w:r>
      <w:r w:rsidRPr="00057669">
        <w:rPr>
          <w:rFonts w:ascii="Arial" w:hAnsi="Arial"/>
          <w:color w:val="000000"/>
        </w:rPr>
        <w:t>1980 bereit</w:t>
      </w:r>
      <w:r w:rsidR="00310A0E" w:rsidRPr="00057669">
        <w:rPr>
          <w:rFonts w:ascii="Arial" w:hAnsi="Arial"/>
          <w:color w:val="000000"/>
        </w:rPr>
        <w:t xml:space="preserve">) waren die </w:t>
      </w:r>
      <w:r w:rsidRPr="00057669">
        <w:rPr>
          <w:rFonts w:ascii="Arial" w:hAnsi="Arial"/>
          <w:color w:val="000000"/>
        </w:rPr>
        <w:t xml:space="preserve">USA </w:t>
      </w:r>
      <w:r w:rsidR="00493D8C" w:rsidRPr="00057669">
        <w:rPr>
          <w:rFonts w:ascii="Arial" w:hAnsi="Arial"/>
          <w:color w:val="000000"/>
        </w:rPr>
        <w:t>"Exportweltmeister"</w:t>
      </w:r>
      <w:r w:rsidR="00310A0E" w:rsidRPr="00057669">
        <w:rPr>
          <w:rFonts w:ascii="Arial" w:hAnsi="Arial"/>
          <w:color w:val="000000"/>
        </w:rPr>
        <w:t>. 2013</w:t>
      </w:r>
      <w:r w:rsidR="00057669" w:rsidRPr="00057669">
        <w:rPr>
          <w:rFonts w:ascii="Arial" w:hAnsi="Arial"/>
          <w:color w:val="000000"/>
        </w:rPr>
        <w:t xml:space="preserve"> bis 2015 sowie 2017</w:t>
      </w:r>
      <w:r w:rsidR="00310A0E" w:rsidRPr="00057669">
        <w:rPr>
          <w:rFonts w:ascii="Arial" w:hAnsi="Arial"/>
          <w:color w:val="000000"/>
        </w:rPr>
        <w:t xml:space="preserve"> </w:t>
      </w:r>
      <w:r w:rsidR="00BF62A3">
        <w:rPr>
          <w:rFonts w:ascii="Arial" w:hAnsi="Arial"/>
          <w:color w:val="000000"/>
        </w:rPr>
        <w:t>stand China an der Spitze</w:t>
      </w:r>
      <w:r w:rsidR="00310A0E" w:rsidRPr="00057669">
        <w:rPr>
          <w:rFonts w:ascii="Arial" w:hAnsi="Arial"/>
          <w:color w:val="000000"/>
        </w:rPr>
        <w:t>. 201</w:t>
      </w:r>
      <w:r w:rsidR="00057669" w:rsidRPr="00057669">
        <w:rPr>
          <w:rFonts w:ascii="Arial" w:hAnsi="Arial"/>
          <w:color w:val="000000"/>
        </w:rPr>
        <w:t>7</w:t>
      </w:r>
      <w:r w:rsidR="00310A0E" w:rsidRPr="00057669">
        <w:rPr>
          <w:rFonts w:ascii="Arial" w:hAnsi="Arial"/>
          <w:color w:val="000000"/>
        </w:rPr>
        <w:t xml:space="preserve"> lag der Anteil Chinas am weltweiten Waren- und Dienstleistungsexport bei 1</w:t>
      </w:r>
      <w:r w:rsidR="00057669" w:rsidRPr="00057669">
        <w:rPr>
          <w:rFonts w:ascii="Arial" w:hAnsi="Arial"/>
          <w:color w:val="000000"/>
        </w:rPr>
        <w:t>0</w:t>
      </w:r>
      <w:r w:rsidR="00310A0E" w:rsidRPr="00057669">
        <w:rPr>
          <w:rFonts w:ascii="Arial" w:hAnsi="Arial"/>
          <w:color w:val="000000"/>
        </w:rPr>
        <w:t>,</w:t>
      </w:r>
      <w:r w:rsidR="00057669" w:rsidRPr="00057669">
        <w:rPr>
          <w:rFonts w:ascii="Arial" w:hAnsi="Arial"/>
          <w:color w:val="000000"/>
        </w:rPr>
        <w:t>7</w:t>
      </w:r>
      <w:r w:rsidR="00310A0E" w:rsidRPr="00057669">
        <w:rPr>
          <w:rFonts w:ascii="Arial" w:hAnsi="Arial"/>
          <w:color w:val="000000"/>
        </w:rPr>
        <w:t xml:space="preserve"> Prozent und der der USA bei 10,</w:t>
      </w:r>
      <w:r w:rsidR="00057669" w:rsidRPr="00057669">
        <w:rPr>
          <w:rFonts w:ascii="Arial" w:hAnsi="Arial"/>
          <w:color w:val="000000"/>
        </w:rPr>
        <w:t>2</w:t>
      </w:r>
      <w:r w:rsidR="00310A0E" w:rsidRPr="00057669">
        <w:rPr>
          <w:rFonts w:ascii="Arial" w:hAnsi="Arial"/>
          <w:color w:val="000000"/>
        </w:rPr>
        <w:t xml:space="preserve"> Prozent (Deutschland: 7,</w:t>
      </w:r>
      <w:r w:rsidR="00057669" w:rsidRPr="00057669">
        <w:rPr>
          <w:rFonts w:ascii="Arial" w:hAnsi="Arial"/>
          <w:color w:val="000000"/>
        </w:rPr>
        <w:t>6</w:t>
      </w:r>
      <w:r w:rsidR="00310A0E" w:rsidRPr="00057669">
        <w:rPr>
          <w:rFonts w:ascii="Arial" w:hAnsi="Arial"/>
          <w:color w:val="000000"/>
        </w:rPr>
        <w:t xml:space="preserve"> Prozent). 1995 betrug der Anteil Chinas lediglich 2,3 Prozent (USA: 12,5 Prozent / Deutschland: 9,5 Proze</w:t>
      </w:r>
      <w:r w:rsidR="009865A8" w:rsidRPr="00057669">
        <w:rPr>
          <w:rFonts w:ascii="Arial" w:hAnsi="Arial"/>
          <w:color w:val="000000"/>
        </w:rPr>
        <w:t>nt</w:t>
      </w:r>
      <w:r w:rsidR="00310A0E" w:rsidRPr="00057669">
        <w:rPr>
          <w:rFonts w:ascii="Arial" w:hAnsi="Arial"/>
          <w:color w:val="000000"/>
        </w:rPr>
        <w:t>)</w:t>
      </w:r>
      <w:r w:rsidR="004B556C" w:rsidRPr="00057669">
        <w:rPr>
          <w:rFonts w:ascii="Arial" w:hAnsi="Arial"/>
          <w:color w:val="000000"/>
        </w:rPr>
        <w:t>.</w:t>
      </w:r>
    </w:p>
    <w:p w:rsidR="00C02278" w:rsidRDefault="00C02278" w:rsidP="00C66008">
      <w:pPr>
        <w:rPr>
          <w:rFonts w:ascii="Arial" w:hAnsi="Arial"/>
          <w:color w:val="000000"/>
        </w:rPr>
      </w:pPr>
    </w:p>
    <w:p w:rsidR="004B556C" w:rsidRPr="00F244AA" w:rsidRDefault="000324F8" w:rsidP="00C66008">
      <w:pPr>
        <w:rPr>
          <w:rFonts w:ascii="Arial" w:hAnsi="Arial"/>
          <w:i/>
          <w:color w:val="000000"/>
        </w:rPr>
      </w:pPr>
      <w:r w:rsidRPr="00C44E39">
        <w:rPr>
          <w:rFonts w:ascii="Arial" w:hAnsi="Arial"/>
          <w:color w:val="000000"/>
        </w:rPr>
        <w:t>Unabhängig davon, ob der weltweite Waren- und Dienstleistungsimport oder ausschließlich der Warenimport betrachtet wird, s</w:t>
      </w:r>
      <w:r w:rsidR="00C66008" w:rsidRPr="00C44E39">
        <w:rPr>
          <w:rFonts w:ascii="Arial" w:hAnsi="Arial"/>
          <w:color w:val="000000"/>
        </w:rPr>
        <w:t>ind die USA unangefochtener "Importweltmeister" – und das in allen Jahren zwischen 1948 und 201</w:t>
      </w:r>
      <w:r w:rsidR="00C44E39">
        <w:rPr>
          <w:rFonts w:ascii="Arial" w:hAnsi="Arial"/>
          <w:color w:val="000000"/>
        </w:rPr>
        <w:t>7</w:t>
      </w:r>
      <w:r w:rsidR="00C66008" w:rsidRPr="00C44E39">
        <w:rPr>
          <w:rFonts w:ascii="Arial" w:hAnsi="Arial"/>
          <w:color w:val="000000"/>
        </w:rPr>
        <w:t xml:space="preserve">. </w:t>
      </w:r>
      <w:r w:rsidR="00C66008" w:rsidRPr="00E1191E">
        <w:rPr>
          <w:rFonts w:ascii="Arial" w:hAnsi="Arial"/>
          <w:color w:val="000000"/>
        </w:rPr>
        <w:t>Im Jahr 201</w:t>
      </w:r>
      <w:r w:rsidR="00E1191E" w:rsidRPr="00E1191E">
        <w:rPr>
          <w:rFonts w:ascii="Arial" w:hAnsi="Arial"/>
          <w:color w:val="000000"/>
        </w:rPr>
        <w:t>7</w:t>
      </w:r>
      <w:r w:rsidR="00C66008" w:rsidRPr="00E1191E">
        <w:rPr>
          <w:rFonts w:ascii="Arial" w:hAnsi="Arial"/>
          <w:color w:val="000000"/>
        </w:rPr>
        <w:t xml:space="preserve"> importierten die USA Waren im Wert von 2.</w:t>
      </w:r>
      <w:r w:rsidR="00E1191E" w:rsidRPr="00E1191E">
        <w:rPr>
          <w:rFonts w:ascii="Arial" w:hAnsi="Arial"/>
          <w:color w:val="000000"/>
        </w:rPr>
        <w:t>4</w:t>
      </w:r>
      <w:r w:rsidR="00C66008" w:rsidRPr="00E1191E">
        <w:rPr>
          <w:rFonts w:ascii="Arial" w:hAnsi="Arial"/>
          <w:color w:val="000000"/>
        </w:rPr>
        <w:t>08 Milliarden US-Dollar, was einem Anteil von 13,</w:t>
      </w:r>
      <w:r w:rsidR="00E1191E" w:rsidRPr="00E1191E">
        <w:rPr>
          <w:rFonts w:ascii="Arial" w:hAnsi="Arial"/>
          <w:color w:val="000000"/>
        </w:rPr>
        <w:t>4</w:t>
      </w:r>
      <w:r w:rsidR="00C66008" w:rsidRPr="00E1191E">
        <w:rPr>
          <w:rFonts w:ascii="Arial" w:hAnsi="Arial"/>
          <w:color w:val="000000"/>
        </w:rPr>
        <w:t xml:space="preserve"> Prozent an den weltweiten Warenimporten entsprach (</w:t>
      </w:r>
      <w:r w:rsidRPr="00E1191E">
        <w:rPr>
          <w:rFonts w:ascii="Arial" w:hAnsi="Arial"/>
          <w:color w:val="000000"/>
        </w:rPr>
        <w:t xml:space="preserve">einschließlich </w:t>
      </w:r>
      <w:r w:rsidR="00C66008" w:rsidRPr="00E1191E">
        <w:rPr>
          <w:rFonts w:ascii="Arial" w:hAnsi="Arial"/>
          <w:color w:val="000000"/>
        </w:rPr>
        <w:t>Intra-EU-Importe). Chinas Anteil lag im selben Jahr bei 10,</w:t>
      </w:r>
      <w:r w:rsidR="00E1191E" w:rsidRPr="00E1191E">
        <w:rPr>
          <w:rFonts w:ascii="Arial" w:hAnsi="Arial"/>
          <w:color w:val="000000"/>
        </w:rPr>
        <w:t>2</w:t>
      </w:r>
      <w:r w:rsidR="00C66008" w:rsidRPr="00E1191E">
        <w:rPr>
          <w:rFonts w:ascii="Arial" w:hAnsi="Arial"/>
          <w:color w:val="000000"/>
        </w:rPr>
        <w:t xml:space="preserve"> Prozent. Insgesamt haben sich die Anteile Chinas und der USA angenähert. Beispielsweise lag der Anteil Chinas am Welt-Import 1995 noch bei 2,5 Prozent und der der USA bei 14,7 Prozent</w:t>
      </w:r>
      <w:r w:rsidR="004B556C" w:rsidRPr="00F244AA">
        <w:rPr>
          <w:rFonts w:ascii="Arial" w:hAnsi="Arial"/>
          <w:i/>
          <w:color w:val="000000"/>
        </w:rPr>
        <w:t>.</w:t>
      </w:r>
    </w:p>
    <w:p w:rsidR="004B556C" w:rsidRPr="007C1FA0" w:rsidRDefault="004B556C" w:rsidP="00C66008">
      <w:pPr>
        <w:rPr>
          <w:rFonts w:ascii="Arial" w:hAnsi="Arial"/>
          <w:color w:val="000000"/>
        </w:rPr>
      </w:pPr>
    </w:p>
    <w:p w:rsidR="006F27D7" w:rsidRPr="00B53CCC" w:rsidRDefault="00A67D98" w:rsidP="00B50F82">
      <w:pPr>
        <w:rPr>
          <w:rFonts w:ascii="Arial" w:hAnsi="Arial"/>
          <w:color w:val="000000"/>
        </w:rPr>
      </w:pPr>
      <w:r w:rsidRPr="007C1FA0">
        <w:rPr>
          <w:rFonts w:ascii="Arial" w:hAnsi="Arial"/>
          <w:color w:val="000000"/>
        </w:rPr>
        <w:t xml:space="preserve">Bei </w:t>
      </w:r>
      <w:r w:rsidR="00C66008" w:rsidRPr="007C1FA0">
        <w:rPr>
          <w:rFonts w:ascii="Arial" w:hAnsi="Arial"/>
          <w:color w:val="000000"/>
        </w:rPr>
        <w:t>d</w:t>
      </w:r>
      <w:r w:rsidR="00E914A1" w:rsidRPr="007C1FA0">
        <w:rPr>
          <w:rFonts w:ascii="Arial" w:hAnsi="Arial"/>
          <w:color w:val="000000"/>
        </w:rPr>
        <w:t>en</w:t>
      </w:r>
      <w:r w:rsidRPr="007C1FA0">
        <w:rPr>
          <w:rFonts w:ascii="Arial" w:hAnsi="Arial"/>
          <w:color w:val="000000"/>
        </w:rPr>
        <w:t xml:space="preserve"> Angaben </w:t>
      </w:r>
      <w:r w:rsidR="00E914A1" w:rsidRPr="007C1FA0">
        <w:rPr>
          <w:rFonts w:ascii="Arial" w:hAnsi="Arial"/>
          <w:color w:val="000000"/>
        </w:rPr>
        <w:t>zum Ex</w:t>
      </w:r>
      <w:r w:rsidR="00C66008" w:rsidRPr="007C1FA0">
        <w:rPr>
          <w:rFonts w:ascii="Arial" w:hAnsi="Arial"/>
          <w:color w:val="000000"/>
        </w:rPr>
        <w:t>- und Import</w:t>
      </w:r>
      <w:r w:rsidR="00E914A1" w:rsidRPr="007C1FA0">
        <w:rPr>
          <w:rFonts w:ascii="Arial" w:hAnsi="Arial"/>
          <w:color w:val="000000"/>
        </w:rPr>
        <w:t xml:space="preserve"> </w:t>
      </w:r>
      <w:r w:rsidRPr="007C1FA0">
        <w:rPr>
          <w:rFonts w:ascii="Arial" w:hAnsi="Arial"/>
          <w:color w:val="000000"/>
        </w:rPr>
        <w:t>ist zu berücksichtigen, dass auch die Kursentwicklung</w:t>
      </w:r>
      <w:r w:rsidR="00B34EB6" w:rsidRPr="007C1FA0">
        <w:rPr>
          <w:rFonts w:ascii="Arial" w:hAnsi="Arial"/>
          <w:color w:val="000000"/>
        </w:rPr>
        <w:t>en</w:t>
      </w:r>
      <w:r w:rsidRPr="007C1FA0">
        <w:rPr>
          <w:rFonts w:ascii="Arial" w:hAnsi="Arial"/>
          <w:color w:val="000000"/>
        </w:rPr>
        <w:t xml:space="preserve"> der Währungen Einfluss auf den Wert der Ex</w:t>
      </w:r>
      <w:r w:rsidR="00C66008" w:rsidRPr="007C1FA0">
        <w:rPr>
          <w:rFonts w:ascii="Arial" w:hAnsi="Arial"/>
          <w:color w:val="000000"/>
        </w:rPr>
        <w:t>- und Im</w:t>
      </w:r>
      <w:r w:rsidRPr="007C1FA0">
        <w:rPr>
          <w:rFonts w:ascii="Arial" w:hAnsi="Arial"/>
          <w:color w:val="000000"/>
        </w:rPr>
        <w:t>porte ha</w:t>
      </w:r>
      <w:r w:rsidR="00B34EB6" w:rsidRPr="007C1FA0">
        <w:rPr>
          <w:rFonts w:ascii="Arial" w:hAnsi="Arial"/>
          <w:color w:val="000000"/>
        </w:rPr>
        <w:t>ben</w:t>
      </w:r>
      <w:r w:rsidR="00386816" w:rsidRPr="007C1FA0">
        <w:rPr>
          <w:rFonts w:ascii="Arial" w:hAnsi="Arial"/>
          <w:color w:val="000000"/>
        </w:rPr>
        <w:t xml:space="preserve"> – sowohl </w:t>
      </w:r>
      <w:r w:rsidR="00257784" w:rsidRPr="007C1FA0">
        <w:rPr>
          <w:rFonts w:ascii="Arial" w:hAnsi="Arial"/>
          <w:color w:val="000000"/>
        </w:rPr>
        <w:t xml:space="preserve">beim </w:t>
      </w:r>
      <w:r w:rsidR="00386816" w:rsidRPr="007C1FA0">
        <w:rPr>
          <w:rFonts w:ascii="Arial" w:hAnsi="Arial"/>
          <w:color w:val="000000"/>
        </w:rPr>
        <w:t xml:space="preserve">Waren- als auch </w:t>
      </w:r>
      <w:r w:rsidR="00257784" w:rsidRPr="007C1FA0">
        <w:rPr>
          <w:rFonts w:ascii="Arial" w:hAnsi="Arial"/>
          <w:color w:val="000000"/>
        </w:rPr>
        <w:t xml:space="preserve">beim </w:t>
      </w:r>
      <w:r w:rsidR="00386816" w:rsidRPr="007C1FA0">
        <w:rPr>
          <w:rFonts w:ascii="Arial" w:hAnsi="Arial"/>
          <w:color w:val="000000"/>
        </w:rPr>
        <w:t>Dienstleistungs</w:t>
      </w:r>
      <w:r w:rsidR="00257784" w:rsidRPr="007C1FA0">
        <w:rPr>
          <w:rFonts w:ascii="Arial" w:hAnsi="Arial"/>
          <w:color w:val="000000"/>
        </w:rPr>
        <w:t>handel</w:t>
      </w:r>
      <w:r w:rsidRPr="007C1FA0">
        <w:rPr>
          <w:rFonts w:ascii="Arial" w:hAnsi="Arial"/>
          <w:color w:val="000000"/>
        </w:rPr>
        <w:t xml:space="preserve">. </w:t>
      </w:r>
      <w:r w:rsidR="00E914A1" w:rsidRPr="007C1FA0">
        <w:rPr>
          <w:rFonts w:ascii="Arial" w:hAnsi="Arial"/>
          <w:color w:val="000000"/>
        </w:rPr>
        <w:t xml:space="preserve">Weiter </w:t>
      </w:r>
      <w:r w:rsidRPr="007C1FA0">
        <w:rPr>
          <w:rFonts w:ascii="Arial" w:hAnsi="Arial"/>
          <w:color w:val="000000"/>
        </w:rPr>
        <w:t xml:space="preserve">darf der Titel "Exportweltmeister" nicht </w:t>
      </w:r>
      <w:r w:rsidR="008038EA" w:rsidRPr="007C1FA0">
        <w:rPr>
          <w:rFonts w:ascii="Arial" w:hAnsi="Arial"/>
          <w:color w:val="000000"/>
        </w:rPr>
        <w:t>uneingeschränkt mit ökonomischer Leistungsfähigkeit eines Staates oder der Schaffung neuer Arbeitsplätze gleichgesetzt werden</w:t>
      </w:r>
      <w:r w:rsidR="00A66C1C" w:rsidRPr="007C1FA0">
        <w:rPr>
          <w:rFonts w:ascii="Arial" w:hAnsi="Arial"/>
          <w:color w:val="000000"/>
        </w:rPr>
        <w:t xml:space="preserve"> – beides </w:t>
      </w:r>
      <w:r w:rsidR="00C66008" w:rsidRPr="007C1FA0">
        <w:rPr>
          <w:rFonts w:ascii="Arial" w:hAnsi="Arial"/>
          <w:color w:val="000000"/>
        </w:rPr>
        <w:t xml:space="preserve">hängt von zahlreichen Faktoren ab. </w:t>
      </w:r>
      <w:r w:rsidR="00FC29CA" w:rsidRPr="007C1FA0">
        <w:rPr>
          <w:rFonts w:ascii="Arial" w:hAnsi="Arial"/>
          <w:color w:val="000000"/>
        </w:rPr>
        <w:t>Eher lassen h</w:t>
      </w:r>
      <w:r w:rsidR="008038EA" w:rsidRPr="007C1FA0">
        <w:rPr>
          <w:rFonts w:ascii="Arial" w:hAnsi="Arial"/>
          <w:color w:val="000000"/>
        </w:rPr>
        <w:t xml:space="preserve">ohe Exporte </w:t>
      </w:r>
      <w:r w:rsidR="00FC29CA" w:rsidRPr="007C1FA0">
        <w:rPr>
          <w:rFonts w:ascii="Arial" w:hAnsi="Arial"/>
          <w:color w:val="000000"/>
        </w:rPr>
        <w:t xml:space="preserve">auf die Wettbewerbsfähigkeit von Unternehmen und die Sicherung von </w:t>
      </w:r>
      <w:r w:rsidRPr="007C1FA0">
        <w:rPr>
          <w:rFonts w:ascii="Arial" w:hAnsi="Arial"/>
          <w:color w:val="000000"/>
        </w:rPr>
        <w:t>Arbeitsplätzen</w:t>
      </w:r>
      <w:r w:rsidR="00FC29CA" w:rsidRPr="007C1FA0">
        <w:rPr>
          <w:rFonts w:ascii="Arial" w:hAnsi="Arial"/>
          <w:color w:val="000000"/>
        </w:rPr>
        <w:t xml:space="preserve"> schließen. </w:t>
      </w:r>
      <w:r w:rsidR="00C66008" w:rsidRPr="007C1FA0">
        <w:rPr>
          <w:rFonts w:ascii="Arial" w:hAnsi="Arial"/>
          <w:color w:val="000000"/>
        </w:rPr>
        <w:t xml:space="preserve">Des Weiteren sollte nicht nur die Handels-, sondern auch die </w:t>
      </w:r>
      <w:r w:rsidR="00FC29CA" w:rsidRPr="007C1FA0">
        <w:rPr>
          <w:rFonts w:ascii="Arial" w:hAnsi="Arial"/>
          <w:color w:val="000000"/>
        </w:rPr>
        <w:t>Leistungsbilanz</w:t>
      </w:r>
      <w:r w:rsidR="00C66008" w:rsidRPr="007C1FA0">
        <w:rPr>
          <w:rFonts w:ascii="Arial" w:hAnsi="Arial"/>
          <w:color w:val="000000"/>
        </w:rPr>
        <w:t xml:space="preserve"> betrachtet werden</w:t>
      </w:r>
      <w:r w:rsidR="004B556C" w:rsidRPr="007C1FA0">
        <w:rPr>
          <w:rFonts w:ascii="Arial" w:hAnsi="Arial"/>
          <w:color w:val="000000"/>
        </w:rPr>
        <w:t>. B</w:t>
      </w:r>
      <w:r w:rsidR="00C66008" w:rsidRPr="007C1FA0">
        <w:rPr>
          <w:rFonts w:ascii="Arial" w:hAnsi="Arial"/>
          <w:color w:val="000000"/>
        </w:rPr>
        <w:t>ei den hier betrachteten "Exportnationen" haben die Handelsbilanzen allerdings m</w:t>
      </w:r>
      <w:r w:rsidR="002B3FE0" w:rsidRPr="007C1FA0">
        <w:rPr>
          <w:rFonts w:ascii="Arial" w:hAnsi="Arial"/>
          <w:color w:val="000000"/>
        </w:rPr>
        <w:t>aßgeblichen Einfluss auf die jeweilige Leistungsbilanz</w:t>
      </w:r>
      <w:r w:rsidR="00C66008" w:rsidRPr="007C1FA0">
        <w:rPr>
          <w:rFonts w:ascii="Arial" w:hAnsi="Arial"/>
          <w:color w:val="000000"/>
        </w:rPr>
        <w:t>:</w:t>
      </w:r>
      <w:r w:rsidR="00C02278">
        <w:rPr>
          <w:rFonts w:ascii="Arial" w:hAnsi="Arial"/>
          <w:color w:val="000000"/>
        </w:rPr>
        <w:t xml:space="preserve"> </w:t>
      </w:r>
      <w:r w:rsidR="00C66008" w:rsidRPr="00B53CCC">
        <w:rPr>
          <w:rFonts w:ascii="Arial" w:hAnsi="Arial"/>
          <w:color w:val="000000"/>
        </w:rPr>
        <w:t>N</w:t>
      </w:r>
      <w:r w:rsidR="00BF4D88" w:rsidRPr="00B53CCC">
        <w:rPr>
          <w:rFonts w:ascii="Arial" w:hAnsi="Arial"/>
          <w:color w:val="000000"/>
        </w:rPr>
        <w:t xml:space="preserve">ach Angaben des International </w:t>
      </w:r>
      <w:proofErr w:type="spellStart"/>
      <w:r w:rsidR="00BF4D88" w:rsidRPr="00B53CCC">
        <w:rPr>
          <w:rFonts w:ascii="Arial" w:hAnsi="Arial"/>
          <w:color w:val="000000"/>
        </w:rPr>
        <w:t>Monetary</w:t>
      </w:r>
      <w:proofErr w:type="spellEnd"/>
      <w:r w:rsidR="00BF4D88" w:rsidRPr="00B53CCC">
        <w:rPr>
          <w:rFonts w:ascii="Arial" w:hAnsi="Arial"/>
          <w:color w:val="000000"/>
        </w:rPr>
        <w:t xml:space="preserve"> Fund (IMF) </w:t>
      </w:r>
      <w:r w:rsidR="00C66008" w:rsidRPr="00B53CCC">
        <w:rPr>
          <w:rFonts w:ascii="Arial" w:hAnsi="Arial"/>
          <w:color w:val="000000"/>
        </w:rPr>
        <w:t xml:space="preserve">ging </w:t>
      </w:r>
      <w:r w:rsidR="002B3FE0" w:rsidRPr="00B53CCC">
        <w:rPr>
          <w:rFonts w:ascii="Arial" w:hAnsi="Arial"/>
          <w:color w:val="000000"/>
        </w:rPr>
        <w:t xml:space="preserve">die positive </w:t>
      </w:r>
      <w:r w:rsidR="00C66008" w:rsidRPr="00B53CCC">
        <w:rPr>
          <w:rFonts w:ascii="Arial" w:hAnsi="Arial"/>
          <w:color w:val="000000"/>
        </w:rPr>
        <w:t xml:space="preserve">Handelsbilanz </w:t>
      </w:r>
      <w:r w:rsidR="002B3FE0" w:rsidRPr="00B53CCC">
        <w:rPr>
          <w:rFonts w:ascii="Arial" w:hAnsi="Arial"/>
          <w:color w:val="000000"/>
        </w:rPr>
        <w:t xml:space="preserve">Deutschlands bzw. </w:t>
      </w:r>
      <w:r w:rsidR="004A7CAF" w:rsidRPr="00B53CCC">
        <w:rPr>
          <w:rFonts w:ascii="Arial" w:hAnsi="Arial"/>
          <w:color w:val="000000"/>
        </w:rPr>
        <w:t xml:space="preserve">die </w:t>
      </w:r>
      <w:r w:rsidR="002B3FE0" w:rsidRPr="00B53CCC">
        <w:rPr>
          <w:rFonts w:ascii="Arial" w:hAnsi="Arial"/>
          <w:color w:val="000000"/>
        </w:rPr>
        <w:t>Chinas im Jahr 201</w:t>
      </w:r>
      <w:r w:rsidR="00B53CCC" w:rsidRPr="00B53CCC">
        <w:rPr>
          <w:rFonts w:ascii="Arial" w:hAnsi="Arial"/>
          <w:color w:val="000000"/>
        </w:rPr>
        <w:t>7</w:t>
      </w:r>
      <w:r w:rsidR="002B3FE0" w:rsidRPr="00B53CCC">
        <w:rPr>
          <w:rFonts w:ascii="Arial" w:hAnsi="Arial"/>
          <w:color w:val="000000"/>
        </w:rPr>
        <w:t xml:space="preserve"> mit einer positiven Leistungsbilanz einher (plus </w:t>
      </w:r>
      <w:r w:rsidR="00997F12" w:rsidRPr="00B53CCC">
        <w:rPr>
          <w:rFonts w:ascii="Arial" w:hAnsi="Arial"/>
          <w:color w:val="000000"/>
        </w:rPr>
        <w:t>2</w:t>
      </w:r>
      <w:r w:rsidR="00B53CCC" w:rsidRPr="00B53CCC">
        <w:rPr>
          <w:rFonts w:ascii="Arial" w:hAnsi="Arial"/>
          <w:color w:val="000000"/>
        </w:rPr>
        <w:t>97</w:t>
      </w:r>
      <w:r w:rsidR="002B3FE0" w:rsidRPr="00B53CCC">
        <w:rPr>
          <w:rFonts w:ascii="Arial" w:hAnsi="Arial"/>
          <w:color w:val="000000"/>
        </w:rPr>
        <w:t xml:space="preserve"> bzw. </w:t>
      </w:r>
      <w:r w:rsidR="00B53CCC" w:rsidRPr="00B53CCC">
        <w:rPr>
          <w:rFonts w:ascii="Arial" w:hAnsi="Arial"/>
          <w:color w:val="000000"/>
        </w:rPr>
        <w:t>165</w:t>
      </w:r>
      <w:r w:rsidR="002B3FE0" w:rsidRPr="00B53CCC">
        <w:rPr>
          <w:rFonts w:ascii="Arial" w:hAnsi="Arial"/>
          <w:color w:val="000000"/>
        </w:rPr>
        <w:t xml:space="preserve"> Milliarden US-Dollar)</w:t>
      </w:r>
      <w:r w:rsidR="00C66008" w:rsidRPr="00B53CCC">
        <w:rPr>
          <w:rFonts w:ascii="Arial" w:hAnsi="Arial"/>
          <w:color w:val="000000"/>
        </w:rPr>
        <w:t>. D</w:t>
      </w:r>
      <w:r w:rsidR="002B3FE0" w:rsidRPr="00B53CCC">
        <w:rPr>
          <w:rFonts w:ascii="Arial" w:hAnsi="Arial"/>
          <w:color w:val="000000"/>
        </w:rPr>
        <w:t>ie Leistungsbilanz der USA (minus 4</w:t>
      </w:r>
      <w:r w:rsidR="00B53CCC" w:rsidRPr="00B53CCC">
        <w:rPr>
          <w:rFonts w:ascii="Arial" w:hAnsi="Arial"/>
          <w:color w:val="000000"/>
        </w:rPr>
        <w:t>66</w:t>
      </w:r>
      <w:r w:rsidR="002B3FE0" w:rsidRPr="00B53CCC">
        <w:rPr>
          <w:rFonts w:ascii="Arial" w:hAnsi="Arial"/>
          <w:color w:val="000000"/>
        </w:rPr>
        <w:t xml:space="preserve"> Mrd.</w:t>
      </w:r>
      <w:r w:rsidR="00BF4D88" w:rsidRPr="00B53CCC">
        <w:rPr>
          <w:rFonts w:ascii="Arial" w:hAnsi="Arial"/>
          <w:color w:val="000000"/>
        </w:rPr>
        <w:t xml:space="preserve"> U</w:t>
      </w:r>
      <w:r w:rsidR="002B3FE0" w:rsidRPr="00B53CCC">
        <w:rPr>
          <w:rFonts w:ascii="Arial" w:hAnsi="Arial"/>
          <w:color w:val="000000"/>
        </w:rPr>
        <w:t xml:space="preserve">S-Dollar) </w:t>
      </w:r>
      <w:r w:rsidR="00C66008" w:rsidRPr="00B53CCC">
        <w:rPr>
          <w:rFonts w:ascii="Arial" w:hAnsi="Arial"/>
          <w:color w:val="000000"/>
        </w:rPr>
        <w:t xml:space="preserve">war hingegen </w:t>
      </w:r>
      <w:r w:rsidR="002B3FE0" w:rsidRPr="00B53CCC">
        <w:rPr>
          <w:rFonts w:ascii="Arial" w:hAnsi="Arial"/>
          <w:color w:val="000000"/>
        </w:rPr>
        <w:t>wie die Handelsbilanz negativ.</w:t>
      </w:r>
    </w:p>
    <w:p w:rsidR="00B53CCC" w:rsidRPr="001B75C3" w:rsidRDefault="00B53CCC" w:rsidP="00B50F82">
      <w:pPr>
        <w:rPr>
          <w:rFonts w:ascii="Arial" w:hAnsi="Arial"/>
          <w:color w:val="000000"/>
        </w:rPr>
      </w:pPr>
    </w:p>
    <w:p w:rsidR="00B50F82" w:rsidRPr="009315F1" w:rsidRDefault="00C20C5B" w:rsidP="00B50F82">
      <w:pPr>
        <w:rPr>
          <w:rFonts w:ascii="Arial" w:hAnsi="Arial"/>
          <w:color w:val="FF0000"/>
          <w:lang w:val="en-US"/>
        </w:rPr>
      </w:pPr>
      <w:proofErr w:type="spellStart"/>
      <w:r w:rsidRPr="009315F1">
        <w:rPr>
          <w:rFonts w:ascii="Arial" w:hAnsi="Arial"/>
          <w:color w:val="FF0000"/>
          <w:lang w:val="en-US"/>
        </w:rPr>
        <w:lastRenderedPageBreak/>
        <w:t>Datenquelle</w:t>
      </w:r>
      <w:proofErr w:type="spellEnd"/>
    </w:p>
    <w:p w:rsidR="00B50F82" w:rsidRPr="009315F1" w:rsidRDefault="00B50F82" w:rsidP="00B50F82">
      <w:pPr>
        <w:rPr>
          <w:rFonts w:ascii="Arial" w:hAnsi="Arial"/>
          <w:color w:val="000000"/>
          <w:lang w:val="en-US"/>
        </w:rPr>
      </w:pPr>
    </w:p>
    <w:p w:rsidR="002D0991" w:rsidRPr="00B53CCC" w:rsidRDefault="0056324D" w:rsidP="00B50F82">
      <w:pPr>
        <w:rPr>
          <w:rFonts w:ascii="Arial" w:hAnsi="Arial"/>
          <w:color w:val="000000"/>
          <w:lang w:val="en-US"/>
        </w:rPr>
      </w:pPr>
      <w:r w:rsidRPr="009315F1">
        <w:rPr>
          <w:rFonts w:ascii="Arial" w:hAnsi="Arial"/>
          <w:color w:val="000000"/>
          <w:lang w:val="en-US"/>
        </w:rPr>
        <w:t>United Nations Conference on Trade and Development (UNCTAD): Online-</w:t>
      </w:r>
      <w:proofErr w:type="spellStart"/>
      <w:r w:rsidRPr="009315F1">
        <w:rPr>
          <w:rFonts w:ascii="Arial" w:hAnsi="Arial"/>
          <w:color w:val="000000"/>
          <w:lang w:val="en-US"/>
        </w:rPr>
        <w:t>Datenbank</w:t>
      </w:r>
      <w:proofErr w:type="spellEnd"/>
      <w:r w:rsidRPr="009315F1">
        <w:rPr>
          <w:rFonts w:ascii="Arial" w:hAnsi="Arial"/>
          <w:color w:val="000000"/>
          <w:lang w:val="en-US"/>
        </w:rPr>
        <w:t xml:space="preserve">: </w:t>
      </w:r>
      <w:proofErr w:type="spellStart"/>
      <w:r w:rsidRPr="009315F1">
        <w:rPr>
          <w:rFonts w:ascii="Arial" w:hAnsi="Arial"/>
          <w:color w:val="000000"/>
          <w:lang w:val="en-US"/>
        </w:rPr>
        <w:t>UNCTADstat</w:t>
      </w:r>
      <w:proofErr w:type="spellEnd"/>
      <w:r w:rsidR="00BF4D88" w:rsidRPr="009315F1">
        <w:rPr>
          <w:rFonts w:ascii="Arial" w:hAnsi="Arial"/>
          <w:color w:val="000000"/>
          <w:lang w:val="en-US"/>
        </w:rPr>
        <w:t xml:space="preserve"> (Stand: </w:t>
      </w:r>
      <w:r w:rsidR="00257784" w:rsidRPr="009315F1">
        <w:rPr>
          <w:rFonts w:ascii="Arial" w:hAnsi="Arial"/>
          <w:color w:val="000000"/>
          <w:lang w:val="en-US"/>
        </w:rPr>
        <w:t>1</w:t>
      </w:r>
      <w:r w:rsidR="00F244AA">
        <w:rPr>
          <w:rFonts w:ascii="Arial" w:hAnsi="Arial"/>
          <w:color w:val="000000"/>
          <w:lang w:val="en-US"/>
        </w:rPr>
        <w:t>0</w:t>
      </w:r>
      <w:r w:rsidR="00BF4D88" w:rsidRPr="009315F1">
        <w:rPr>
          <w:rFonts w:ascii="Arial" w:hAnsi="Arial"/>
          <w:color w:val="000000"/>
          <w:lang w:val="en-US"/>
        </w:rPr>
        <w:t>/201</w:t>
      </w:r>
      <w:r w:rsidR="00F244AA">
        <w:rPr>
          <w:rFonts w:ascii="Arial" w:hAnsi="Arial"/>
          <w:color w:val="000000"/>
          <w:lang w:val="en-US"/>
        </w:rPr>
        <w:t>8)</w:t>
      </w:r>
      <w:r w:rsidRPr="00B53CCC">
        <w:rPr>
          <w:rFonts w:ascii="Arial" w:hAnsi="Arial"/>
          <w:color w:val="000000"/>
          <w:lang w:val="en-US"/>
        </w:rPr>
        <w:t xml:space="preserve">; </w:t>
      </w:r>
      <w:r w:rsidR="00BF4D88" w:rsidRPr="00B53CCC">
        <w:rPr>
          <w:rFonts w:ascii="Arial" w:hAnsi="Arial"/>
          <w:color w:val="000000"/>
          <w:lang w:val="en-US"/>
        </w:rPr>
        <w:t xml:space="preserve">International Monetary Fund (IMF): World Economic Outlook Database (Stand: </w:t>
      </w:r>
      <w:r w:rsidR="00257784" w:rsidRPr="00B53CCC">
        <w:rPr>
          <w:rFonts w:ascii="Arial" w:hAnsi="Arial"/>
          <w:color w:val="000000"/>
          <w:lang w:val="en-US"/>
        </w:rPr>
        <w:t>04</w:t>
      </w:r>
      <w:r w:rsidR="00BF4D88" w:rsidRPr="00B53CCC">
        <w:rPr>
          <w:rFonts w:ascii="Arial" w:hAnsi="Arial"/>
          <w:color w:val="000000"/>
          <w:lang w:val="en-US"/>
        </w:rPr>
        <w:t>/201</w:t>
      </w:r>
      <w:r w:rsidR="00B53CCC" w:rsidRPr="00B53CCC">
        <w:rPr>
          <w:rFonts w:ascii="Arial" w:hAnsi="Arial"/>
          <w:color w:val="000000"/>
          <w:lang w:val="en-US"/>
        </w:rPr>
        <w:t>8</w:t>
      </w:r>
      <w:r w:rsidR="009315F1" w:rsidRPr="00B53CCC">
        <w:rPr>
          <w:rFonts w:ascii="Arial" w:hAnsi="Arial"/>
          <w:color w:val="000000"/>
          <w:lang w:val="en-US"/>
        </w:rPr>
        <w:t>)</w:t>
      </w:r>
    </w:p>
    <w:p w:rsidR="00257784" w:rsidRPr="009315F1" w:rsidRDefault="00257784" w:rsidP="00B50F82">
      <w:pPr>
        <w:rPr>
          <w:rFonts w:ascii="Arial" w:hAnsi="Arial"/>
          <w:color w:val="000000"/>
          <w:lang w:val="en-US"/>
        </w:rPr>
      </w:pPr>
    </w:p>
    <w:p w:rsidR="00B50F82" w:rsidRDefault="00B50F82" w:rsidP="00B50F82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</w:t>
      </w:r>
      <w:r w:rsidR="00C20C5B">
        <w:rPr>
          <w:rFonts w:ascii="Arial" w:hAnsi="Arial"/>
          <w:color w:val="FF0000"/>
        </w:rPr>
        <w:t>che Anmerkungen oder Lesehilfen</w:t>
      </w:r>
    </w:p>
    <w:p w:rsidR="002714FC" w:rsidRPr="004B556C" w:rsidRDefault="002714FC" w:rsidP="002714FC">
      <w:pPr>
        <w:rPr>
          <w:rFonts w:ascii="Arial" w:hAnsi="Arial"/>
          <w:color w:val="000000"/>
        </w:rPr>
      </w:pPr>
    </w:p>
    <w:p w:rsidR="00A54D84" w:rsidRPr="004B556C" w:rsidRDefault="00A54D84" w:rsidP="00A54D84">
      <w:pPr>
        <w:rPr>
          <w:rFonts w:ascii="Arial" w:hAnsi="Arial"/>
        </w:rPr>
      </w:pPr>
      <w:r w:rsidRPr="004B556C">
        <w:rPr>
          <w:rFonts w:ascii="Arial" w:hAnsi="Arial"/>
        </w:rPr>
        <w:t xml:space="preserve">Informationen zu den </w:t>
      </w:r>
      <w:r w:rsidRPr="004B556C">
        <w:rPr>
          <w:rFonts w:ascii="Arial" w:hAnsi="Arial"/>
          <w:b/>
        </w:rPr>
        <w:t>Handelsbeziehungen zwischen der EU-28, den USA und China</w:t>
      </w:r>
      <w:r w:rsidRPr="004B556C">
        <w:rPr>
          <w:rFonts w:ascii="Arial" w:hAnsi="Arial"/>
        </w:rPr>
        <w:t xml:space="preserve"> erhalten Sie hier</w:t>
      </w:r>
      <w:r w:rsidR="005726D6">
        <w:rPr>
          <w:rFonts w:ascii="Arial" w:hAnsi="Arial"/>
        </w:rPr>
        <w:t>:</w:t>
      </w:r>
      <w:r w:rsidR="00654EFD">
        <w:rPr>
          <w:rFonts w:ascii="Arial" w:hAnsi="Arial"/>
        </w:rPr>
        <w:t xml:space="preserve"> </w:t>
      </w:r>
      <w:hyperlink r:id="rId6" w:history="1">
        <w:r w:rsidR="00654EFD" w:rsidRPr="003B7CE8">
          <w:rPr>
            <w:rStyle w:val="Hyperlink"/>
            <w:rFonts w:ascii="Arial" w:hAnsi="Arial"/>
          </w:rPr>
          <w:t>http://www.bpb.de/135833</w:t>
        </w:r>
      </w:hyperlink>
    </w:p>
    <w:p w:rsidR="00A54D84" w:rsidRPr="004B556C" w:rsidRDefault="00A54D84" w:rsidP="00A54D84">
      <w:pPr>
        <w:rPr>
          <w:rFonts w:ascii="Arial" w:hAnsi="Arial"/>
        </w:rPr>
      </w:pPr>
    </w:p>
    <w:p w:rsidR="00257784" w:rsidRPr="004B556C" w:rsidRDefault="00257784" w:rsidP="002714FC">
      <w:pPr>
        <w:rPr>
          <w:rFonts w:ascii="Arial" w:hAnsi="Arial"/>
          <w:color w:val="000000"/>
        </w:rPr>
      </w:pPr>
      <w:r w:rsidRPr="004B556C">
        <w:rPr>
          <w:rFonts w:ascii="Arial" w:hAnsi="Arial"/>
          <w:color w:val="000000"/>
        </w:rPr>
        <w:t xml:space="preserve">Die </w:t>
      </w:r>
      <w:r w:rsidRPr="004B556C">
        <w:rPr>
          <w:rFonts w:ascii="Arial" w:hAnsi="Arial"/>
          <w:b/>
          <w:bCs/>
          <w:color w:val="000000"/>
        </w:rPr>
        <w:t xml:space="preserve">Handelsbilanz </w:t>
      </w:r>
      <w:r w:rsidRPr="004B556C">
        <w:rPr>
          <w:rFonts w:ascii="Arial" w:hAnsi="Arial"/>
          <w:color w:val="000000"/>
        </w:rPr>
        <w:t>ist auf einen Zeitraum bezogen und gibt den Saldo der Warenausfuhren und -einfuhren eines Staates oder einer Staatengruppe an. Bei einem Handelsbilanzüberschuss bzw. -defizit erhöht sich die Gläubiger- bzw. Schuldnerposition gegenüber dem Ausland. Da die Handelsbilanz eine Teilbilanz der Leistungsbilanz ist, kann ein Ungleichgewicht der Handelsbilanz durch die Salden anderer Teilbilanzen ausgeglichen werden.</w:t>
      </w:r>
    </w:p>
    <w:p w:rsidR="00257784" w:rsidRPr="004B556C" w:rsidRDefault="00257784" w:rsidP="002714FC">
      <w:pPr>
        <w:rPr>
          <w:rFonts w:ascii="Arial" w:hAnsi="Arial"/>
          <w:color w:val="000000"/>
        </w:rPr>
      </w:pPr>
    </w:p>
    <w:p w:rsidR="00654EFD" w:rsidRDefault="00257784" w:rsidP="00257784">
      <w:pPr>
        <w:rPr>
          <w:rFonts w:ascii="Arial" w:hAnsi="Arial"/>
          <w:color w:val="000000"/>
        </w:rPr>
      </w:pPr>
      <w:r w:rsidRPr="004B556C">
        <w:rPr>
          <w:rFonts w:ascii="Arial" w:hAnsi="Arial"/>
          <w:color w:val="000000"/>
        </w:rPr>
        <w:t xml:space="preserve">Informationen zum Thema </w:t>
      </w:r>
      <w:r w:rsidRPr="00257784">
        <w:rPr>
          <w:rFonts w:ascii="Arial" w:hAnsi="Arial"/>
          <w:b/>
          <w:color w:val="000000"/>
        </w:rPr>
        <w:t>Handelsbilanzen</w:t>
      </w:r>
      <w:r w:rsidRPr="004B556C">
        <w:rPr>
          <w:rFonts w:ascii="Arial" w:hAnsi="Arial"/>
          <w:b/>
          <w:color w:val="000000"/>
        </w:rPr>
        <w:t xml:space="preserve"> (weltweit)</w:t>
      </w:r>
      <w:r w:rsidRPr="004B556C">
        <w:rPr>
          <w:rFonts w:ascii="Arial" w:hAnsi="Arial"/>
          <w:color w:val="000000"/>
        </w:rPr>
        <w:t xml:space="preserve"> erhalten Sie hier:</w:t>
      </w:r>
    </w:p>
    <w:p w:rsidR="00257784" w:rsidRDefault="00864338" w:rsidP="002714FC">
      <w:pPr>
        <w:rPr>
          <w:rFonts w:ascii="Arial" w:hAnsi="Arial"/>
        </w:rPr>
      </w:pPr>
      <w:hyperlink r:id="rId7" w:history="1">
        <w:r w:rsidR="00654EFD" w:rsidRPr="003B7CE8">
          <w:rPr>
            <w:rStyle w:val="Hyperlink"/>
            <w:rFonts w:ascii="Arial" w:hAnsi="Arial"/>
          </w:rPr>
          <w:t>http://www.bpb.de/52567</w:t>
        </w:r>
      </w:hyperlink>
    </w:p>
    <w:p w:rsidR="00654EFD" w:rsidRDefault="00654EFD" w:rsidP="002714FC">
      <w:pPr>
        <w:rPr>
          <w:rFonts w:ascii="Arial" w:hAnsi="Arial"/>
        </w:rPr>
      </w:pPr>
    </w:p>
    <w:p w:rsidR="00257784" w:rsidRPr="004B556C" w:rsidRDefault="00257784" w:rsidP="002714FC">
      <w:pPr>
        <w:rPr>
          <w:rFonts w:ascii="Arial" w:hAnsi="Arial"/>
          <w:color w:val="000000"/>
        </w:rPr>
      </w:pPr>
      <w:r w:rsidRPr="004B556C">
        <w:rPr>
          <w:rFonts w:ascii="Arial" w:hAnsi="Arial"/>
          <w:color w:val="000000"/>
        </w:rPr>
        <w:t xml:space="preserve">Die </w:t>
      </w:r>
      <w:r w:rsidRPr="004B556C">
        <w:rPr>
          <w:rFonts w:ascii="Arial" w:hAnsi="Arial"/>
          <w:b/>
          <w:bCs/>
          <w:color w:val="000000"/>
        </w:rPr>
        <w:t xml:space="preserve">Leistungsbilanz </w:t>
      </w:r>
      <w:r w:rsidRPr="004B556C">
        <w:rPr>
          <w:rFonts w:ascii="Arial" w:hAnsi="Arial"/>
          <w:color w:val="000000"/>
        </w:rPr>
        <w:t xml:space="preserve">fasst die Handelsbilanz (Saldo der Warenexporte und -importe), die Dienstleistungsbilanz (Saldo der Dienstleistungsexporte und -importe) sowie die Bilanz der Primär- und Sekundäreinkommen zusammen. Die Teilbilanz der </w:t>
      </w:r>
      <w:r w:rsidRPr="004B556C">
        <w:rPr>
          <w:rFonts w:ascii="Arial" w:hAnsi="Arial"/>
          <w:b/>
          <w:bCs/>
          <w:color w:val="000000"/>
        </w:rPr>
        <w:t xml:space="preserve">Primäreinkommen </w:t>
      </w:r>
      <w:r w:rsidRPr="004B556C">
        <w:rPr>
          <w:rFonts w:ascii="Arial" w:hAnsi="Arial"/>
          <w:color w:val="000000"/>
        </w:rPr>
        <w:t xml:space="preserve">umfasst grenzüberschreitende Zahlungen aus Erwerbstätigkeit und Vermögensanlagen, darunter Zins- und Dividendenzahlungen. Unter den </w:t>
      </w:r>
      <w:r w:rsidRPr="004B556C">
        <w:rPr>
          <w:rFonts w:ascii="Arial" w:hAnsi="Arial"/>
          <w:b/>
          <w:bCs/>
          <w:color w:val="000000"/>
        </w:rPr>
        <w:t xml:space="preserve">Sekundäreinkommen </w:t>
      </w:r>
      <w:r w:rsidRPr="004B556C">
        <w:rPr>
          <w:rFonts w:ascii="Arial" w:hAnsi="Arial"/>
          <w:color w:val="000000"/>
        </w:rPr>
        <w:t>werden regelmäßige Zahlungen verstanden, denen keine unmittelbare Leistung der anderen Seite gegenübersteht – so zum Beispiel Überweisungen von ausländischen Arbeitnehmern in ihre Heimatländer, die Zahlungen des Staates an internationale Organisationen wie die Vereinten Nationen oder Leistungen im Rahmen der Entwicklungshilfe.</w:t>
      </w:r>
    </w:p>
    <w:p w:rsidR="00257784" w:rsidRPr="004B556C" w:rsidRDefault="00864338" w:rsidP="002714FC">
      <w:pPr>
        <w:rPr>
          <w:rFonts w:ascii="Arial" w:hAnsi="Arial"/>
          <w:color w:val="000000"/>
        </w:rPr>
      </w:pPr>
      <w:hyperlink r:id="rId8" w:history="1"/>
    </w:p>
    <w:p w:rsidR="00654EFD" w:rsidRDefault="00257784" w:rsidP="00257784">
      <w:pPr>
        <w:rPr>
          <w:rFonts w:ascii="Arial" w:hAnsi="Arial"/>
          <w:color w:val="000000"/>
        </w:rPr>
      </w:pPr>
      <w:r w:rsidRPr="004B556C">
        <w:rPr>
          <w:rFonts w:ascii="Arial" w:hAnsi="Arial"/>
          <w:color w:val="000000"/>
        </w:rPr>
        <w:t xml:space="preserve">Informationen zum Thema </w:t>
      </w:r>
      <w:r w:rsidR="00A54D84" w:rsidRPr="004B556C">
        <w:rPr>
          <w:rFonts w:ascii="Arial" w:hAnsi="Arial"/>
          <w:b/>
          <w:color w:val="000000"/>
        </w:rPr>
        <w:t>Leistung</w:t>
      </w:r>
      <w:r w:rsidRPr="00257784">
        <w:rPr>
          <w:rFonts w:ascii="Arial" w:hAnsi="Arial"/>
          <w:b/>
          <w:color w:val="000000"/>
        </w:rPr>
        <w:t>sbilanzen</w:t>
      </w:r>
      <w:r w:rsidRPr="004B556C">
        <w:rPr>
          <w:rFonts w:ascii="Arial" w:hAnsi="Arial"/>
          <w:b/>
          <w:color w:val="000000"/>
        </w:rPr>
        <w:t xml:space="preserve"> (weltweit)</w:t>
      </w:r>
      <w:r w:rsidRPr="004B556C">
        <w:rPr>
          <w:rFonts w:ascii="Arial" w:hAnsi="Arial"/>
          <w:color w:val="000000"/>
        </w:rPr>
        <w:t xml:space="preserve"> erhalten Sie hier:</w:t>
      </w:r>
    </w:p>
    <w:p w:rsidR="00257784" w:rsidRPr="004B556C" w:rsidRDefault="00864338" w:rsidP="002714FC">
      <w:pPr>
        <w:rPr>
          <w:rFonts w:ascii="Arial" w:hAnsi="Arial"/>
          <w:color w:val="000000"/>
        </w:rPr>
      </w:pPr>
      <w:hyperlink r:id="rId9" w:history="1">
        <w:r w:rsidR="00654EFD" w:rsidRPr="003B7CE8">
          <w:rPr>
            <w:rStyle w:val="Hyperlink"/>
            <w:rFonts w:ascii="Arial" w:hAnsi="Arial"/>
          </w:rPr>
          <w:t>http://www.bpb.de/52571</w:t>
        </w:r>
      </w:hyperlink>
    </w:p>
    <w:p w:rsidR="00257784" w:rsidRPr="004B556C" w:rsidRDefault="00257784" w:rsidP="002714FC">
      <w:pPr>
        <w:rPr>
          <w:rFonts w:ascii="Arial" w:hAnsi="Arial"/>
          <w:color w:val="000000"/>
        </w:rPr>
      </w:pPr>
    </w:p>
    <w:p w:rsidR="00654EFD" w:rsidRDefault="004D74AD" w:rsidP="004D74AD">
      <w:pPr>
        <w:rPr>
          <w:rFonts w:ascii="Arial" w:hAnsi="Arial"/>
        </w:rPr>
      </w:pPr>
      <w:r w:rsidRPr="004B556C">
        <w:rPr>
          <w:rFonts w:ascii="Arial" w:hAnsi="Arial"/>
        </w:rPr>
        <w:t xml:space="preserve">Informationen zum </w:t>
      </w:r>
      <w:r w:rsidRPr="004B556C">
        <w:rPr>
          <w:rFonts w:ascii="Arial" w:hAnsi="Arial"/>
          <w:b/>
        </w:rPr>
        <w:t>Außenhandel der EU-2</w:t>
      </w:r>
      <w:r w:rsidR="008B6156">
        <w:rPr>
          <w:rFonts w:ascii="Arial" w:hAnsi="Arial"/>
          <w:b/>
        </w:rPr>
        <w:t>8</w:t>
      </w:r>
      <w:r w:rsidR="00A54D84" w:rsidRPr="004B556C">
        <w:rPr>
          <w:rFonts w:ascii="Arial" w:hAnsi="Arial"/>
        </w:rPr>
        <w:t xml:space="preserve"> </w:t>
      </w:r>
      <w:r w:rsidRPr="004B556C">
        <w:rPr>
          <w:rFonts w:ascii="Arial" w:hAnsi="Arial"/>
        </w:rPr>
        <w:t xml:space="preserve">erhalten Sie </w:t>
      </w:r>
      <w:r w:rsidR="00A54D84" w:rsidRPr="004B556C">
        <w:rPr>
          <w:rFonts w:ascii="Arial" w:hAnsi="Arial"/>
        </w:rPr>
        <w:t>hier</w:t>
      </w:r>
      <w:r w:rsidR="00654EFD">
        <w:rPr>
          <w:rFonts w:ascii="Arial" w:hAnsi="Arial"/>
        </w:rPr>
        <w:t>:</w:t>
      </w:r>
    </w:p>
    <w:p w:rsidR="00A54D84" w:rsidRPr="004B556C" w:rsidRDefault="00864338" w:rsidP="004D74AD">
      <w:pPr>
        <w:rPr>
          <w:rFonts w:ascii="Arial" w:hAnsi="Arial"/>
        </w:rPr>
      </w:pPr>
      <w:hyperlink r:id="rId10" w:history="1">
        <w:r w:rsidR="00654EFD" w:rsidRPr="003B7CE8">
          <w:rPr>
            <w:rStyle w:val="Hyperlink"/>
            <w:rFonts w:ascii="Arial" w:hAnsi="Arial"/>
          </w:rPr>
          <w:t>http://www.bpb.de/70555</w:t>
        </w:r>
      </w:hyperlink>
    </w:p>
    <w:p w:rsidR="004D74AD" w:rsidRPr="004B556C" w:rsidRDefault="004D74AD" w:rsidP="004D74AD">
      <w:pPr>
        <w:rPr>
          <w:rFonts w:ascii="Arial" w:hAnsi="Arial"/>
        </w:rPr>
      </w:pPr>
    </w:p>
    <w:p w:rsidR="00654EFD" w:rsidRDefault="004D74AD" w:rsidP="004D74AD">
      <w:pPr>
        <w:rPr>
          <w:rFonts w:ascii="Arial" w:hAnsi="Arial"/>
        </w:rPr>
      </w:pPr>
      <w:r w:rsidRPr="004B556C">
        <w:rPr>
          <w:rFonts w:ascii="Arial" w:hAnsi="Arial"/>
        </w:rPr>
        <w:t xml:space="preserve">Informationen zum </w:t>
      </w:r>
      <w:r w:rsidRPr="004B556C">
        <w:rPr>
          <w:rFonts w:ascii="Arial" w:hAnsi="Arial"/>
          <w:b/>
        </w:rPr>
        <w:t>Binnenhandel der EU</w:t>
      </w:r>
      <w:r w:rsidR="009E3E0D" w:rsidRPr="004B556C">
        <w:rPr>
          <w:rFonts w:ascii="Arial" w:hAnsi="Arial"/>
          <w:b/>
        </w:rPr>
        <w:t>-2</w:t>
      </w:r>
      <w:r w:rsidR="008B6156">
        <w:rPr>
          <w:rFonts w:ascii="Arial" w:hAnsi="Arial"/>
          <w:b/>
        </w:rPr>
        <w:t>8</w:t>
      </w:r>
      <w:r w:rsidR="00A54D84" w:rsidRPr="004B556C">
        <w:rPr>
          <w:rFonts w:ascii="Arial" w:hAnsi="Arial"/>
        </w:rPr>
        <w:t xml:space="preserve"> </w:t>
      </w:r>
      <w:r w:rsidRPr="004B556C">
        <w:rPr>
          <w:rFonts w:ascii="Arial" w:hAnsi="Arial"/>
        </w:rPr>
        <w:t xml:space="preserve">erhalten Sie </w:t>
      </w:r>
      <w:r w:rsidR="00A54D84" w:rsidRPr="004B556C">
        <w:rPr>
          <w:rFonts w:ascii="Arial" w:hAnsi="Arial"/>
        </w:rPr>
        <w:t>hier</w:t>
      </w:r>
      <w:r w:rsidR="00654EFD">
        <w:rPr>
          <w:rFonts w:ascii="Arial" w:hAnsi="Arial"/>
        </w:rPr>
        <w:t>:</w:t>
      </w:r>
    </w:p>
    <w:p w:rsidR="00A54D84" w:rsidRPr="004B556C" w:rsidRDefault="00864338" w:rsidP="004D74AD">
      <w:pPr>
        <w:rPr>
          <w:rFonts w:ascii="Arial" w:hAnsi="Arial"/>
        </w:rPr>
      </w:pPr>
      <w:hyperlink r:id="rId11" w:history="1">
        <w:r w:rsidR="00654EFD" w:rsidRPr="003B7CE8">
          <w:rPr>
            <w:rStyle w:val="Hyperlink"/>
            <w:rFonts w:ascii="Arial" w:hAnsi="Arial"/>
          </w:rPr>
          <w:t>http://www.bpb.de/70552</w:t>
        </w:r>
      </w:hyperlink>
    </w:p>
    <w:p w:rsidR="00A54D84" w:rsidRPr="004B556C" w:rsidRDefault="00A54D84" w:rsidP="004D74AD">
      <w:pPr>
        <w:rPr>
          <w:rFonts w:ascii="Arial" w:hAnsi="Arial"/>
        </w:rPr>
      </w:pPr>
    </w:p>
    <w:p w:rsidR="00107EA6" w:rsidRPr="009B52D7" w:rsidRDefault="00107EA6" w:rsidP="00107EA6">
      <w:pPr>
        <w:rPr>
          <w:rFonts w:ascii="Arial" w:hAnsi="Arial"/>
          <w:sz w:val="20"/>
          <w:szCs w:val="20"/>
        </w:rPr>
      </w:pPr>
      <w:r w:rsidRPr="009B52D7"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 w:rsidRPr="009B52D7">
        <w:rPr>
          <w:rFonts w:ascii="Arial" w:hAnsi="Arial"/>
          <w:sz w:val="20"/>
          <w:szCs w:val="20"/>
        </w:rPr>
        <w:t>Commons</w:t>
      </w:r>
      <w:proofErr w:type="spellEnd"/>
      <w:r w:rsidRPr="009B52D7">
        <w:rPr>
          <w:rFonts w:ascii="Arial" w:hAnsi="Arial"/>
          <w:sz w:val="20"/>
          <w:szCs w:val="20"/>
        </w:rPr>
        <w:t xml:space="preserve"> Lizenz </w:t>
      </w:r>
      <w:hyperlink r:id="rId12" w:tgtFrame="extern" w:history="1">
        <w:proofErr w:type="spellStart"/>
        <w:r w:rsidRPr="009B52D7">
          <w:rPr>
            <w:rFonts w:ascii="Arial" w:hAnsi="Arial"/>
            <w:sz w:val="20"/>
            <w:szCs w:val="20"/>
          </w:rPr>
          <w:t>by-nc-nd</w:t>
        </w:r>
        <w:proofErr w:type="spellEnd"/>
        <w:r w:rsidRPr="009B52D7">
          <w:rPr>
            <w:rFonts w:ascii="Arial" w:hAnsi="Arial"/>
            <w:sz w:val="20"/>
            <w:szCs w:val="20"/>
          </w:rPr>
          <w:t>/3.0/de/</w:t>
        </w:r>
      </w:hyperlink>
      <w:r w:rsidRPr="009B52D7">
        <w:rPr>
          <w:rFonts w:ascii="Arial" w:hAnsi="Arial"/>
          <w:sz w:val="20"/>
          <w:szCs w:val="20"/>
        </w:rPr>
        <w:t xml:space="preserve"> veröffentlicht. </w:t>
      </w:r>
    </w:p>
    <w:p w:rsidR="00107EA6" w:rsidRPr="00107EA6" w:rsidRDefault="00107EA6" w:rsidP="004D74AD">
      <w:pPr>
        <w:rPr>
          <w:rFonts w:ascii="Arial" w:hAnsi="Arial"/>
        </w:rPr>
      </w:pPr>
      <w:r w:rsidRPr="005E49E1">
        <w:rPr>
          <w:rFonts w:ascii="Arial" w:hAnsi="Arial"/>
          <w:sz w:val="20"/>
          <w:szCs w:val="20"/>
        </w:rPr>
        <w:t>Bundeszentrale für politische Bildung 201</w:t>
      </w:r>
      <w:r w:rsidR="00864338">
        <w:rPr>
          <w:rFonts w:ascii="Arial" w:hAnsi="Arial"/>
          <w:sz w:val="20"/>
          <w:szCs w:val="20"/>
        </w:rPr>
        <w:t>9</w:t>
      </w:r>
      <w:r w:rsidRPr="005E49E1">
        <w:rPr>
          <w:rFonts w:ascii="Arial" w:hAnsi="Arial"/>
          <w:sz w:val="20"/>
          <w:szCs w:val="20"/>
        </w:rPr>
        <w:t xml:space="preserve"> | </w:t>
      </w:r>
      <w:hyperlink r:id="rId13" w:history="1">
        <w:r w:rsidRPr="005E49E1">
          <w:rPr>
            <w:rFonts w:ascii="Arial" w:hAnsi="Arial"/>
            <w:sz w:val="20"/>
            <w:szCs w:val="20"/>
          </w:rPr>
          <w:t>www.bpb.de</w:t>
        </w:r>
      </w:hyperlink>
    </w:p>
    <w:sectPr w:rsidR="00107EA6" w:rsidRPr="00107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00"/>
    <w:rsid w:val="00002853"/>
    <w:rsid w:val="00015DFB"/>
    <w:rsid w:val="000273A8"/>
    <w:rsid w:val="00027DB7"/>
    <w:rsid w:val="000324F8"/>
    <w:rsid w:val="00033AF9"/>
    <w:rsid w:val="000444AC"/>
    <w:rsid w:val="00055F24"/>
    <w:rsid w:val="00057669"/>
    <w:rsid w:val="00070BAD"/>
    <w:rsid w:val="000765CF"/>
    <w:rsid w:val="00080351"/>
    <w:rsid w:val="00080CD4"/>
    <w:rsid w:val="00092B00"/>
    <w:rsid w:val="00093025"/>
    <w:rsid w:val="000B01B5"/>
    <w:rsid w:val="0010724A"/>
    <w:rsid w:val="00107EA6"/>
    <w:rsid w:val="001139DF"/>
    <w:rsid w:val="00131957"/>
    <w:rsid w:val="001523BD"/>
    <w:rsid w:val="00153507"/>
    <w:rsid w:val="001577EA"/>
    <w:rsid w:val="00167D87"/>
    <w:rsid w:val="00197635"/>
    <w:rsid w:val="001A466D"/>
    <w:rsid w:val="001B75C3"/>
    <w:rsid w:val="001C59DF"/>
    <w:rsid w:val="001D4D7A"/>
    <w:rsid w:val="001E6CFC"/>
    <w:rsid w:val="001F5F90"/>
    <w:rsid w:val="001F6A3E"/>
    <w:rsid w:val="00201C64"/>
    <w:rsid w:val="00206D6C"/>
    <w:rsid w:val="00217B96"/>
    <w:rsid w:val="00220D4C"/>
    <w:rsid w:val="00257784"/>
    <w:rsid w:val="00270470"/>
    <w:rsid w:val="002714FC"/>
    <w:rsid w:val="00275EEB"/>
    <w:rsid w:val="0028094B"/>
    <w:rsid w:val="002B3FE0"/>
    <w:rsid w:val="002D0991"/>
    <w:rsid w:val="002D5DF7"/>
    <w:rsid w:val="002E4D6C"/>
    <w:rsid w:val="002F2A85"/>
    <w:rsid w:val="00300EAD"/>
    <w:rsid w:val="00301729"/>
    <w:rsid w:val="00302901"/>
    <w:rsid w:val="00310A0E"/>
    <w:rsid w:val="0031278D"/>
    <w:rsid w:val="003170BF"/>
    <w:rsid w:val="00337255"/>
    <w:rsid w:val="00343D1D"/>
    <w:rsid w:val="0038650B"/>
    <w:rsid w:val="00386816"/>
    <w:rsid w:val="003A0F78"/>
    <w:rsid w:val="003B5212"/>
    <w:rsid w:val="003C17D1"/>
    <w:rsid w:val="003C472C"/>
    <w:rsid w:val="003E63AE"/>
    <w:rsid w:val="00407B33"/>
    <w:rsid w:val="00416AF4"/>
    <w:rsid w:val="00420229"/>
    <w:rsid w:val="004274E8"/>
    <w:rsid w:val="004301F1"/>
    <w:rsid w:val="004524DC"/>
    <w:rsid w:val="004535A4"/>
    <w:rsid w:val="004566AA"/>
    <w:rsid w:val="00493D8C"/>
    <w:rsid w:val="004A2276"/>
    <w:rsid w:val="004A7CAF"/>
    <w:rsid w:val="004B1453"/>
    <w:rsid w:val="004B556C"/>
    <w:rsid w:val="004B57A4"/>
    <w:rsid w:val="004D74AD"/>
    <w:rsid w:val="004E5144"/>
    <w:rsid w:val="004E7053"/>
    <w:rsid w:val="004F7413"/>
    <w:rsid w:val="00524091"/>
    <w:rsid w:val="00530C10"/>
    <w:rsid w:val="005347C1"/>
    <w:rsid w:val="00563115"/>
    <w:rsid w:val="0056324D"/>
    <w:rsid w:val="00571101"/>
    <w:rsid w:val="005726D6"/>
    <w:rsid w:val="0057723C"/>
    <w:rsid w:val="00590712"/>
    <w:rsid w:val="00592BB8"/>
    <w:rsid w:val="005C6A44"/>
    <w:rsid w:val="00603A0A"/>
    <w:rsid w:val="00604A3B"/>
    <w:rsid w:val="00651C26"/>
    <w:rsid w:val="00654EFD"/>
    <w:rsid w:val="00656646"/>
    <w:rsid w:val="00662C10"/>
    <w:rsid w:val="00670265"/>
    <w:rsid w:val="0068189B"/>
    <w:rsid w:val="00687737"/>
    <w:rsid w:val="006A3CCD"/>
    <w:rsid w:val="006B1FB5"/>
    <w:rsid w:val="006C2F87"/>
    <w:rsid w:val="006C3CEE"/>
    <w:rsid w:val="006C4129"/>
    <w:rsid w:val="006F27D7"/>
    <w:rsid w:val="00717960"/>
    <w:rsid w:val="007270B8"/>
    <w:rsid w:val="00733240"/>
    <w:rsid w:val="0074077E"/>
    <w:rsid w:val="00743206"/>
    <w:rsid w:val="00743CE3"/>
    <w:rsid w:val="0074616A"/>
    <w:rsid w:val="0075488A"/>
    <w:rsid w:val="007659F7"/>
    <w:rsid w:val="00773846"/>
    <w:rsid w:val="007910A6"/>
    <w:rsid w:val="007A5839"/>
    <w:rsid w:val="007C1FA0"/>
    <w:rsid w:val="007C2A9A"/>
    <w:rsid w:val="007D269F"/>
    <w:rsid w:val="007E305C"/>
    <w:rsid w:val="007E5D44"/>
    <w:rsid w:val="00801BF8"/>
    <w:rsid w:val="00803096"/>
    <w:rsid w:val="008038EA"/>
    <w:rsid w:val="00850EAD"/>
    <w:rsid w:val="00861268"/>
    <w:rsid w:val="00863DDD"/>
    <w:rsid w:val="00864338"/>
    <w:rsid w:val="008B6156"/>
    <w:rsid w:val="008B7B7B"/>
    <w:rsid w:val="008C2C8E"/>
    <w:rsid w:val="008C385D"/>
    <w:rsid w:val="008C5D04"/>
    <w:rsid w:val="008E3C26"/>
    <w:rsid w:val="008F5CD5"/>
    <w:rsid w:val="009056A5"/>
    <w:rsid w:val="00914C05"/>
    <w:rsid w:val="009315F1"/>
    <w:rsid w:val="00932218"/>
    <w:rsid w:val="009402A8"/>
    <w:rsid w:val="0094779E"/>
    <w:rsid w:val="00952693"/>
    <w:rsid w:val="00954004"/>
    <w:rsid w:val="009573F6"/>
    <w:rsid w:val="0097207A"/>
    <w:rsid w:val="00975F86"/>
    <w:rsid w:val="009865A8"/>
    <w:rsid w:val="00997F12"/>
    <w:rsid w:val="009A487B"/>
    <w:rsid w:val="009A5974"/>
    <w:rsid w:val="009D5EDF"/>
    <w:rsid w:val="009E3E0D"/>
    <w:rsid w:val="00A0654B"/>
    <w:rsid w:val="00A40869"/>
    <w:rsid w:val="00A54D84"/>
    <w:rsid w:val="00A66C1C"/>
    <w:rsid w:val="00A67D98"/>
    <w:rsid w:val="00A67EA4"/>
    <w:rsid w:val="00A72378"/>
    <w:rsid w:val="00A9595F"/>
    <w:rsid w:val="00AA0888"/>
    <w:rsid w:val="00AC5A1C"/>
    <w:rsid w:val="00AE213C"/>
    <w:rsid w:val="00AE49A7"/>
    <w:rsid w:val="00AF6C30"/>
    <w:rsid w:val="00B06156"/>
    <w:rsid w:val="00B33DED"/>
    <w:rsid w:val="00B34EB6"/>
    <w:rsid w:val="00B50461"/>
    <w:rsid w:val="00B50F82"/>
    <w:rsid w:val="00B53CCC"/>
    <w:rsid w:val="00B853E7"/>
    <w:rsid w:val="00BA25B8"/>
    <w:rsid w:val="00BB4517"/>
    <w:rsid w:val="00BC2E17"/>
    <w:rsid w:val="00BD3267"/>
    <w:rsid w:val="00BF203D"/>
    <w:rsid w:val="00BF4D88"/>
    <w:rsid w:val="00BF62A3"/>
    <w:rsid w:val="00BF6C3F"/>
    <w:rsid w:val="00C02278"/>
    <w:rsid w:val="00C13DE4"/>
    <w:rsid w:val="00C156E6"/>
    <w:rsid w:val="00C20C5B"/>
    <w:rsid w:val="00C250EF"/>
    <w:rsid w:val="00C4117E"/>
    <w:rsid w:val="00C44E39"/>
    <w:rsid w:val="00C66008"/>
    <w:rsid w:val="00C704E4"/>
    <w:rsid w:val="00C73B26"/>
    <w:rsid w:val="00C775F9"/>
    <w:rsid w:val="00C77C17"/>
    <w:rsid w:val="00C854E6"/>
    <w:rsid w:val="00C860A2"/>
    <w:rsid w:val="00C93D29"/>
    <w:rsid w:val="00C94877"/>
    <w:rsid w:val="00CA1880"/>
    <w:rsid w:val="00CA7410"/>
    <w:rsid w:val="00CB4F21"/>
    <w:rsid w:val="00CB7B4D"/>
    <w:rsid w:val="00CE3500"/>
    <w:rsid w:val="00D03BBE"/>
    <w:rsid w:val="00D140FF"/>
    <w:rsid w:val="00D20F95"/>
    <w:rsid w:val="00D22859"/>
    <w:rsid w:val="00D26589"/>
    <w:rsid w:val="00D32217"/>
    <w:rsid w:val="00D502D4"/>
    <w:rsid w:val="00D74E87"/>
    <w:rsid w:val="00D80E82"/>
    <w:rsid w:val="00D91610"/>
    <w:rsid w:val="00DA11A4"/>
    <w:rsid w:val="00DB5D83"/>
    <w:rsid w:val="00DF1271"/>
    <w:rsid w:val="00E07A42"/>
    <w:rsid w:val="00E1191E"/>
    <w:rsid w:val="00E1337A"/>
    <w:rsid w:val="00E16667"/>
    <w:rsid w:val="00E56F84"/>
    <w:rsid w:val="00E65069"/>
    <w:rsid w:val="00E65122"/>
    <w:rsid w:val="00E763B0"/>
    <w:rsid w:val="00E87562"/>
    <w:rsid w:val="00E914A1"/>
    <w:rsid w:val="00E952FA"/>
    <w:rsid w:val="00EA78F9"/>
    <w:rsid w:val="00EC0671"/>
    <w:rsid w:val="00EE1809"/>
    <w:rsid w:val="00F03054"/>
    <w:rsid w:val="00F244AA"/>
    <w:rsid w:val="00F57692"/>
    <w:rsid w:val="00F6214E"/>
    <w:rsid w:val="00F64248"/>
    <w:rsid w:val="00F779A1"/>
    <w:rsid w:val="00F80982"/>
    <w:rsid w:val="00F908CC"/>
    <w:rsid w:val="00F9424F"/>
    <w:rsid w:val="00FA10AD"/>
    <w:rsid w:val="00FB2FAD"/>
    <w:rsid w:val="00FB3816"/>
    <w:rsid w:val="00FC29CA"/>
    <w:rsid w:val="00FC718A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692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257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7207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5778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778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692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257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7207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5778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778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/nachschlagen/zahlen-und-fakten/globalisierung/52567/handelsbilanzen" TargetMode="External"/><Relationship Id="rId13" Type="http://schemas.openxmlformats.org/officeDocument/2006/relationships/hyperlink" Target="http://www.bpb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pb.de/52567" TargetMode="External"/><Relationship Id="rId12" Type="http://schemas.openxmlformats.org/officeDocument/2006/relationships/hyperlink" Target="http://creativecommons.org/licenses/by-nc-nd/3.0/de/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pb.de/135833" TargetMode="External"/><Relationship Id="rId11" Type="http://schemas.openxmlformats.org/officeDocument/2006/relationships/hyperlink" Target="http://www.bpb.de/705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b.de/70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b.de/525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D8D0-9169-47EE-8540-C4A2A276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##subtitel|Fakten|options##</vt:lpstr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##subtitel|Fakten|options##</dc:title>
  <dc:creator>Fossi</dc:creator>
  <cp:lastModifiedBy>Christian Hartmann</cp:lastModifiedBy>
  <cp:revision>4</cp:revision>
  <dcterms:created xsi:type="dcterms:W3CDTF">2019-01-16T12:27:00Z</dcterms:created>
  <dcterms:modified xsi:type="dcterms:W3CDTF">2019-02-05T13:41:00Z</dcterms:modified>
</cp:coreProperties>
</file>