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00DA" w14:textId="77777777" w:rsidR="00540034" w:rsidRPr="00540034" w:rsidRDefault="00372C96" w:rsidP="00540034">
      <w:pPr>
        <w:pStyle w:val="Listenabsatz"/>
        <w:numPr>
          <w:ilvl w:val="0"/>
          <w:numId w:val="1"/>
        </w:numPr>
        <w:rPr>
          <w:rFonts w:ascii="Arial" w:hAnsi="Arial"/>
          <w:b/>
          <w:bCs/>
          <w:color w:val="000000"/>
        </w:rPr>
      </w:pPr>
      <w:bookmarkStart w:id="0" w:name="_GoBack"/>
      <w:bookmarkEnd w:id="0"/>
      <w:r w:rsidRPr="00540034">
        <w:rPr>
          <w:rFonts w:ascii="Arial" w:hAnsi="Arial"/>
          <w:b/>
          <w:bCs/>
          <w:color w:val="000000"/>
        </w:rPr>
        <w:t>Im Jahr 20</w:t>
      </w:r>
      <w:r w:rsidR="007E7B12" w:rsidRPr="00540034">
        <w:rPr>
          <w:rFonts w:ascii="Arial" w:hAnsi="Arial"/>
          <w:b/>
          <w:bCs/>
          <w:color w:val="000000"/>
        </w:rPr>
        <w:t>2</w:t>
      </w:r>
      <w:r w:rsidR="00A37A29" w:rsidRPr="00540034">
        <w:rPr>
          <w:rFonts w:ascii="Arial" w:hAnsi="Arial"/>
          <w:b/>
          <w:bCs/>
          <w:color w:val="000000"/>
        </w:rPr>
        <w:t>2</w:t>
      </w:r>
      <w:r w:rsidRPr="00540034">
        <w:rPr>
          <w:rFonts w:ascii="Arial" w:hAnsi="Arial"/>
          <w:b/>
          <w:bCs/>
          <w:color w:val="000000"/>
        </w:rPr>
        <w:t xml:space="preserve"> wurden Waren im Wert von </w:t>
      </w:r>
      <w:r w:rsidR="00A37A29" w:rsidRPr="00540034">
        <w:rPr>
          <w:rFonts w:ascii="Arial" w:hAnsi="Arial"/>
          <w:b/>
          <w:bCs/>
          <w:color w:val="000000"/>
        </w:rPr>
        <w:t xml:space="preserve">rund </w:t>
      </w:r>
      <w:r w:rsidR="007E7B12" w:rsidRPr="00540034">
        <w:rPr>
          <w:rFonts w:ascii="Arial" w:hAnsi="Arial"/>
          <w:b/>
          <w:bCs/>
          <w:color w:val="000000"/>
        </w:rPr>
        <w:t>2</w:t>
      </w:r>
      <w:r w:rsidR="00A37A29" w:rsidRPr="00540034">
        <w:rPr>
          <w:rFonts w:ascii="Arial" w:hAnsi="Arial"/>
          <w:b/>
          <w:bCs/>
          <w:color w:val="000000"/>
        </w:rPr>
        <w:t>4</w:t>
      </w:r>
      <w:r w:rsidRPr="00540034">
        <w:rPr>
          <w:rFonts w:ascii="Arial" w:hAnsi="Arial"/>
          <w:b/>
          <w:bCs/>
          <w:color w:val="000000"/>
        </w:rPr>
        <w:t>,</w:t>
      </w:r>
      <w:r w:rsidR="00A37A29" w:rsidRPr="00540034">
        <w:rPr>
          <w:rFonts w:ascii="Arial" w:hAnsi="Arial"/>
          <w:b/>
          <w:bCs/>
          <w:color w:val="000000"/>
        </w:rPr>
        <w:t>3</w:t>
      </w:r>
      <w:r w:rsidRPr="00540034">
        <w:rPr>
          <w:rFonts w:ascii="Arial" w:hAnsi="Arial"/>
          <w:b/>
          <w:bCs/>
          <w:color w:val="000000"/>
        </w:rPr>
        <w:t xml:space="preserve"> Billionen US-Dollar exportiert.</w:t>
      </w:r>
      <w:r w:rsidR="007E7B12" w:rsidRPr="00540034">
        <w:rPr>
          <w:rFonts w:ascii="Arial" w:hAnsi="Arial"/>
          <w:b/>
          <w:bCs/>
          <w:color w:val="000000"/>
        </w:rPr>
        <w:t xml:space="preserve"> 20</w:t>
      </w:r>
      <w:r w:rsidR="00E10C15" w:rsidRPr="00540034">
        <w:rPr>
          <w:rFonts w:ascii="Arial" w:hAnsi="Arial"/>
          <w:b/>
          <w:bCs/>
          <w:color w:val="000000"/>
        </w:rPr>
        <w:t>03</w:t>
      </w:r>
      <w:r w:rsidR="007E7B12" w:rsidRPr="00540034">
        <w:rPr>
          <w:rFonts w:ascii="Arial" w:hAnsi="Arial"/>
          <w:b/>
          <w:bCs/>
          <w:color w:val="000000"/>
        </w:rPr>
        <w:t xml:space="preserve"> lag der Wert noch bei </w:t>
      </w:r>
      <w:r w:rsidR="00E10C15" w:rsidRPr="00540034">
        <w:rPr>
          <w:rFonts w:ascii="Arial" w:hAnsi="Arial"/>
          <w:b/>
          <w:bCs/>
          <w:color w:val="000000"/>
        </w:rPr>
        <w:t>7,4</w:t>
      </w:r>
      <w:r w:rsidR="007E7B12" w:rsidRPr="00540034">
        <w:rPr>
          <w:rFonts w:ascii="Arial" w:hAnsi="Arial"/>
          <w:b/>
          <w:bCs/>
          <w:color w:val="000000"/>
        </w:rPr>
        <w:t xml:space="preserve"> Billionen US-Dollar und </w:t>
      </w:r>
      <w:r w:rsidR="00E10C15" w:rsidRPr="00540034">
        <w:rPr>
          <w:rFonts w:ascii="Arial" w:hAnsi="Arial"/>
          <w:b/>
          <w:bCs/>
          <w:color w:val="000000"/>
        </w:rPr>
        <w:t>1993</w:t>
      </w:r>
      <w:r w:rsidR="007E7B12" w:rsidRPr="00540034">
        <w:rPr>
          <w:rFonts w:ascii="Arial" w:hAnsi="Arial"/>
          <w:b/>
          <w:bCs/>
          <w:color w:val="000000"/>
        </w:rPr>
        <w:t xml:space="preserve"> bei </w:t>
      </w:r>
      <w:r w:rsidR="00E10C15" w:rsidRPr="00540034">
        <w:rPr>
          <w:rFonts w:ascii="Arial" w:hAnsi="Arial"/>
          <w:b/>
          <w:bCs/>
          <w:color w:val="000000"/>
        </w:rPr>
        <w:t>3,7</w:t>
      </w:r>
      <w:r w:rsidR="007E7B12" w:rsidRPr="00540034">
        <w:rPr>
          <w:rFonts w:ascii="Arial" w:hAnsi="Arial"/>
          <w:b/>
          <w:bCs/>
          <w:color w:val="000000"/>
        </w:rPr>
        <w:t xml:space="preserve"> Billionen US-Dollar. </w:t>
      </w:r>
    </w:p>
    <w:p w14:paraId="4B70559B" w14:textId="77777777" w:rsidR="00540034" w:rsidRDefault="00540034" w:rsidP="00372C96">
      <w:pPr>
        <w:rPr>
          <w:rFonts w:ascii="Arial" w:hAnsi="Arial"/>
          <w:b/>
          <w:bCs/>
          <w:color w:val="000000"/>
        </w:rPr>
      </w:pPr>
    </w:p>
    <w:p w14:paraId="58CB282E" w14:textId="1F1388B5" w:rsidR="00372C96" w:rsidRPr="00540034" w:rsidRDefault="007E7B12" w:rsidP="00540034">
      <w:pPr>
        <w:pStyle w:val="Listenabsatz"/>
        <w:numPr>
          <w:ilvl w:val="0"/>
          <w:numId w:val="1"/>
        </w:numPr>
        <w:rPr>
          <w:rFonts w:ascii="Arial" w:hAnsi="Arial"/>
          <w:b/>
          <w:bCs/>
          <w:color w:val="000000"/>
        </w:rPr>
      </w:pPr>
      <w:r w:rsidRPr="00540034">
        <w:rPr>
          <w:rFonts w:ascii="Arial" w:hAnsi="Arial"/>
          <w:b/>
          <w:bCs/>
          <w:color w:val="000000"/>
        </w:rPr>
        <w:t>D</w:t>
      </w:r>
      <w:r w:rsidR="00372C96" w:rsidRPr="00540034">
        <w:rPr>
          <w:rFonts w:ascii="Arial" w:hAnsi="Arial"/>
          <w:b/>
          <w:bCs/>
          <w:color w:val="000000"/>
        </w:rPr>
        <w:t xml:space="preserve">abei ist in den letzten Jahrzehnten der Handel mit Fertigwaren noch deutlich schneller gestiegen als der Handel mit Brennstoffen und Bergbauprodukten </w:t>
      </w:r>
      <w:r w:rsidRPr="00540034">
        <w:rPr>
          <w:rFonts w:ascii="Arial" w:hAnsi="Arial"/>
          <w:b/>
          <w:bCs/>
          <w:color w:val="000000"/>
        </w:rPr>
        <w:t xml:space="preserve">oder </w:t>
      </w:r>
      <w:r w:rsidR="00372C96" w:rsidRPr="00540034">
        <w:rPr>
          <w:rFonts w:ascii="Arial" w:hAnsi="Arial"/>
          <w:b/>
          <w:bCs/>
          <w:color w:val="000000"/>
        </w:rPr>
        <w:t>Landwirtschaftsprodukten.</w:t>
      </w:r>
    </w:p>
    <w:p w14:paraId="71E37E61" w14:textId="77777777" w:rsidR="00A0424B" w:rsidRPr="00A0424B" w:rsidRDefault="00A0424B" w:rsidP="00372C96">
      <w:pPr>
        <w:rPr>
          <w:rFonts w:ascii="Arial" w:hAnsi="Arial"/>
          <w:bCs/>
          <w:color w:val="000000"/>
        </w:rPr>
      </w:pPr>
    </w:p>
    <w:p w14:paraId="10BBC15C" w14:textId="77777777" w:rsidR="00700631" w:rsidRDefault="00037A12">
      <w:pPr>
        <w:rPr>
          <w:rFonts w:ascii="Arial" w:hAnsi="Arial"/>
          <w:color w:val="FF0000"/>
        </w:rPr>
      </w:pPr>
      <w:r>
        <w:rPr>
          <w:rFonts w:ascii="Arial" w:hAnsi="Arial"/>
          <w:color w:val="FF0000"/>
        </w:rPr>
        <w:t>Fakten</w:t>
      </w:r>
    </w:p>
    <w:p w14:paraId="0DF5A870" w14:textId="77777777" w:rsidR="00700631" w:rsidRPr="00595287" w:rsidRDefault="00700631">
      <w:pPr>
        <w:rPr>
          <w:rFonts w:ascii="Arial" w:hAnsi="Arial"/>
          <w:color w:val="000000"/>
        </w:rPr>
      </w:pPr>
    </w:p>
    <w:p w14:paraId="1C9BB46E" w14:textId="6091B418" w:rsidR="00700631" w:rsidRDefault="00832A02">
      <w:pPr>
        <w:rPr>
          <w:rFonts w:ascii="Arial" w:hAnsi="Arial"/>
          <w:color w:val="000000"/>
        </w:rPr>
      </w:pPr>
      <w:r w:rsidRPr="00595287">
        <w:rPr>
          <w:rFonts w:ascii="Arial" w:hAnsi="Arial"/>
          <w:color w:val="000000"/>
        </w:rPr>
        <w:t>Von dem Warenexport in Höhe von 2</w:t>
      </w:r>
      <w:r w:rsidR="00595287" w:rsidRPr="00595287">
        <w:rPr>
          <w:rFonts w:ascii="Arial" w:hAnsi="Arial"/>
          <w:color w:val="000000"/>
        </w:rPr>
        <w:t>4</w:t>
      </w:r>
      <w:r w:rsidRPr="00595287">
        <w:rPr>
          <w:rFonts w:ascii="Arial" w:hAnsi="Arial"/>
          <w:color w:val="000000"/>
        </w:rPr>
        <w:t>,</w:t>
      </w:r>
      <w:r w:rsidR="00595287" w:rsidRPr="00595287">
        <w:rPr>
          <w:rFonts w:ascii="Arial" w:hAnsi="Arial"/>
          <w:color w:val="000000"/>
        </w:rPr>
        <w:t>3</w:t>
      </w:r>
      <w:r w:rsidRPr="00595287">
        <w:rPr>
          <w:rFonts w:ascii="Arial" w:hAnsi="Arial"/>
          <w:color w:val="000000"/>
        </w:rPr>
        <w:t xml:space="preserve"> Billionen US-Dollar im Jahr 202</w:t>
      </w:r>
      <w:r w:rsidR="00595287" w:rsidRPr="00595287">
        <w:rPr>
          <w:rFonts w:ascii="Arial" w:hAnsi="Arial"/>
          <w:color w:val="000000"/>
        </w:rPr>
        <w:t>2</w:t>
      </w:r>
      <w:r w:rsidRPr="00595287">
        <w:rPr>
          <w:rFonts w:ascii="Arial" w:hAnsi="Arial"/>
          <w:color w:val="000000"/>
        </w:rPr>
        <w:t xml:space="preserve"> entfielen laut World Trade </w:t>
      </w:r>
      <w:proofErr w:type="spellStart"/>
      <w:r w:rsidRPr="00595287">
        <w:rPr>
          <w:rFonts w:ascii="Arial" w:hAnsi="Arial"/>
          <w:color w:val="000000"/>
        </w:rPr>
        <w:t>Organization</w:t>
      </w:r>
      <w:proofErr w:type="spellEnd"/>
      <w:r w:rsidRPr="00595287">
        <w:rPr>
          <w:rFonts w:ascii="Arial" w:hAnsi="Arial"/>
          <w:color w:val="000000"/>
        </w:rPr>
        <w:t xml:space="preserve"> </w:t>
      </w:r>
      <w:r w:rsidR="00595287" w:rsidRPr="00595287">
        <w:rPr>
          <w:rFonts w:ascii="Arial" w:hAnsi="Arial"/>
          <w:color w:val="000000"/>
        </w:rPr>
        <w:t>rund 15</w:t>
      </w:r>
      <w:r w:rsidR="00037A12" w:rsidRPr="00595287">
        <w:rPr>
          <w:rFonts w:ascii="Arial" w:hAnsi="Arial"/>
          <w:color w:val="000000"/>
        </w:rPr>
        <w:t>.</w:t>
      </w:r>
      <w:r w:rsidR="00595287" w:rsidRPr="00595287">
        <w:rPr>
          <w:rFonts w:ascii="Arial" w:hAnsi="Arial"/>
          <w:color w:val="000000"/>
        </w:rPr>
        <w:t>3</w:t>
      </w:r>
      <w:r w:rsidR="00762C32" w:rsidRPr="00595287">
        <w:rPr>
          <w:rFonts w:ascii="Arial" w:hAnsi="Arial"/>
          <w:color w:val="000000"/>
        </w:rPr>
        <w:t>00</w:t>
      </w:r>
      <w:r w:rsidR="00037A12" w:rsidRPr="00595287">
        <w:rPr>
          <w:rFonts w:ascii="Arial" w:hAnsi="Arial"/>
          <w:color w:val="000000"/>
        </w:rPr>
        <w:t xml:space="preserve"> Milliarden US-Dollar auf Fertigwaren</w:t>
      </w:r>
      <w:r w:rsidR="00AF0F02">
        <w:rPr>
          <w:rFonts w:ascii="Arial" w:hAnsi="Arial"/>
          <w:color w:val="000000"/>
        </w:rPr>
        <w:t xml:space="preserve"> (62,9 Prozent)</w:t>
      </w:r>
      <w:r w:rsidR="00037A12" w:rsidRPr="00595287">
        <w:rPr>
          <w:rFonts w:ascii="Arial" w:hAnsi="Arial"/>
          <w:color w:val="000000"/>
        </w:rPr>
        <w:t xml:space="preserve">, </w:t>
      </w:r>
      <w:r w:rsidR="00762C32" w:rsidRPr="00595287">
        <w:rPr>
          <w:rFonts w:ascii="Arial" w:hAnsi="Arial"/>
          <w:color w:val="000000"/>
        </w:rPr>
        <w:t xml:space="preserve">knapp </w:t>
      </w:r>
      <w:r w:rsidR="00595287" w:rsidRPr="00595287">
        <w:rPr>
          <w:rFonts w:ascii="Arial" w:hAnsi="Arial"/>
          <w:color w:val="000000"/>
        </w:rPr>
        <w:t>5</w:t>
      </w:r>
      <w:r w:rsidR="00037A12" w:rsidRPr="00595287">
        <w:rPr>
          <w:rFonts w:ascii="Arial" w:hAnsi="Arial"/>
          <w:color w:val="000000"/>
        </w:rPr>
        <w:t>.</w:t>
      </w:r>
      <w:r w:rsidR="00595287" w:rsidRPr="00595287">
        <w:rPr>
          <w:rFonts w:ascii="Arial" w:hAnsi="Arial"/>
          <w:color w:val="000000"/>
        </w:rPr>
        <w:t>2</w:t>
      </w:r>
      <w:r w:rsidR="00762C32" w:rsidRPr="00595287">
        <w:rPr>
          <w:rFonts w:ascii="Arial" w:hAnsi="Arial"/>
          <w:color w:val="000000"/>
        </w:rPr>
        <w:t>00</w:t>
      </w:r>
      <w:r w:rsidR="00037A12" w:rsidRPr="00595287">
        <w:rPr>
          <w:rFonts w:ascii="Arial" w:hAnsi="Arial"/>
          <w:color w:val="000000"/>
        </w:rPr>
        <w:t xml:space="preserve"> Milliarden US-Dollar auf Brennstoffe und</w:t>
      </w:r>
      <w:r w:rsidR="00762C32" w:rsidRPr="00595287">
        <w:rPr>
          <w:rFonts w:ascii="Arial" w:hAnsi="Arial"/>
          <w:color w:val="000000"/>
        </w:rPr>
        <w:t xml:space="preserve"> B</w:t>
      </w:r>
      <w:r w:rsidR="00037A12" w:rsidRPr="00595287">
        <w:rPr>
          <w:rFonts w:ascii="Arial" w:hAnsi="Arial"/>
          <w:color w:val="000000"/>
        </w:rPr>
        <w:t>ergbauprodukte</w:t>
      </w:r>
      <w:r w:rsidR="00AF0F02">
        <w:rPr>
          <w:rFonts w:ascii="Arial" w:hAnsi="Arial"/>
          <w:color w:val="000000"/>
        </w:rPr>
        <w:t xml:space="preserve"> (21,2 Prozent)</w:t>
      </w:r>
      <w:r w:rsidR="00037A12" w:rsidRPr="00595287">
        <w:rPr>
          <w:rFonts w:ascii="Arial" w:hAnsi="Arial"/>
          <w:color w:val="000000"/>
        </w:rPr>
        <w:t xml:space="preserve"> sowie </w:t>
      </w:r>
      <w:r w:rsidR="00762C32" w:rsidRPr="00595287">
        <w:rPr>
          <w:rFonts w:ascii="Arial" w:hAnsi="Arial"/>
          <w:color w:val="000000"/>
        </w:rPr>
        <w:t>gut 2</w:t>
      </w:r>
      <w:r w:rsidR="00037A12" w:rsidRPr="00595287">
        <w:rPr>
          <w:rFonts w:ascii="Arial" w:hAnsi="Arial"/>
          <w:color w:val="000000"/>
        </w:rPr>
        <w:t>.</w:t>
      </w:r>
      <w:r w:rsidR="00595287" w:rsidRPr="00595287">
        <w:rPr>
          <w:rFonts w:ascii="Arial" w:hAnsi="Arial"/>
          <w:color w:val="000000"/>
        </w:rPr>
        <w:t>3</w:t>
      </w:r>
      <w:r w:rsidR="00E10C15" w:rsidRPr="00595287">
        <w:rPr>
          <w:rFonts w:ascii="Arial" w:hAnsi="Arial"/>
          <w:color w:val="000000"/>
        </w:rPr>
        <w:t>0</w:t>
      </w:r>
      <w:r w:rsidR="00762C32" w:rsidRPr="00595287">
        <w:rPr>
          <w:rFonts w:ascii="Arial" w:hAnsi="Arial"/>
          <w:color w:val="000000"/>
        </w:rPr>
        <w:t>0</w:t>
      </w:r>
      <w:r w:rsidR="00037A12" w:rsidRPr="00595287">
        <w:rPr>
          <w:rFonts w:ascii="Arial" w:hAnsi="Arial"/>
          <w:color w:val="000000"/>
        </w:rPr>
        <w:t xml:space="preserve"> Milliarden US-Dollar auf Landwirtschaftsprodukte</w:t>
      </w:r>
      <w:r w:rsidR="00AF0F02">
        <w:rPr>
          <w:rFonts w:ascii="Arial" w:hAnsi="Arial"/>
          <w:color w:val="000000"/>
        </w:rPr>
        <w:t xml:space="preserve"> (9,6 Prozent)</w:t>
      </w:r>
      <w:r w:rsidR="00037A12" w:rsidRPr="00595287">
        <w:rPr>
          <w:rFonts w:ascii="Arial" w:hAnsi="Arial"/>
          <w:color w:val="000000"/>
        </w:rPr>
        <w:t xml:space="preserve">. </w:t>
      </w:r>
      <w:r w:rsidRPr="00595287">
        <w:rPr>
          <w:rFonts w:ascii="Arial" w:hAnsi="Arial"/>
          <w:color w:val="000000"/>
        </w:rPr>
        <w:t xml:space="preserve">Gut </w:t>
      </w:r>
      <w:r w:rsidR="00595287" w:rsidRPr="00595287">
        <w:rPr>
          <w:rFonts w:ascii="Arial" w:hAnsi="Arial"/>
          <w:color w:val="000000"/>
        </w:rPr>
        <w:t xml:space="preserve">1,5 </w:t>
      </w:r>
      <w:r w:rsidRPr="00595287">
        <w:rPr>
          <w:rFonts w:ascii="Arial" w:hAnsi="Arial"/>
          <w:color w:val="000000"/>
        </w:rPr>
        <w:t>Billion</w:t>
      </w:r>
      <w:r w:rsidR="00595287" w:rsidRPr="00595287">
        <w:rPr>
          <w:rFonts w:ascii="Arial" w:hAnsi="Arial"/>
          <w:color w:val="000000"/>
        </w:rPr>
        <w:t>en</w:t>
      </w:r>
      <w:r w:rsidRPr="00595287">
        <w:rPr>
          <w:rFonts w:ascii="Arial" w:hAnsi="Arial"/>
          <w:color w:val="000000"/>
        </w:rPr>
        <w:t xml:space="preserve"> US-Dollar </w:t>
      </w:r>
      <w:r w:rsidR="00037A12" w:rsidRPr="00595287">
        <w:rPr>
          <w:rFonts w:ascii="Arial" w:hAnsi="Arial"/>
          <w:color w:val="000000"/>
        </w:rPr>
        <w:t>entfielen nach Angaben der WTO auf Produkte, die keiner der drei Warengruppen zugeordnet wurden</w:t>
      </w:r>
      <w:r w:rsidR="00AF0F02">
        <w:rPr>
          <w:rFonts w:ascii="Arial" w:hAnsi="Arial"/>
          <w:color w:val="000000"/>
        </w:rPr>
        <w:t xml:space="preserve"> (6,3 Prozent)</w:t>
      </w:r>
      <w:r w:rsidR="00037A12" w:rsidRPr="00595287">
        <w:rPr>
          <w:rFonts w:ascii="Arial" w:hAnsi="Arial"/>
          <w:color w:val="000000"/>
        </w:rPr>
        <w:t>.</w:t>
      </w:r>
    </w:p>
    <w:p w14:paraId="6A3B4943" w14:textId="77777777" w:rsidR="00A0424B" w:rsidRDefault="00A0424B">
      <w:pPr>
        <w:rPr>
          <w:rFonts w:ascii="Arial" w:hAnsi="Arial"/>
          <w:color w:val="000000"/>
        </w:rPr>
      </w:pPr>
    </w:p>
    <w:p w14:paraId="1D16F422" w14:textId="2FE049FA" w:rsidR="0037724E" w:rsidRDefault="00037A12" w:rsidP="0037724E">
      <w:pPr>
        <w:rPr>
          <w:rFonts w:ascii="Arial" w:hAnsi="Arial"/>
          <w:color w:val="000000"/>
        </w:rPr>
      </w:pPr>
      <w:r w:rsidRPr="00595287">
        <w:rPr>
          <w:rFonts w:ascii="Arial" w:hAnsi="Arial"/>
          <w:color w:val="000000"/>
        </w:rPr>
        <w:t xml:space="preserve">Der Export ist bei allen drei Warengruppen von starken Wachstumsraten gekennzeichnet. Während die Ausfuhr von Landwirtschaftsprodukten bzw. Brennstoffen und Bergbauprodukten in den Jahren </w:t>
      </w:r>
      <w:r w:rsidR="00595287">
        <w:rPr>
          <w:rFonts w:ascii="Arial" w:hAnsi="Arial"/>
          <w:color w:val="000000"/>
        </w:rPr>
        <w:t>2000</w:t>
      </w:r>
      <w:r w:rsidRPr="00595287">
        <w:rPr>
          <w:rFonts w:ascii="Arial" w:hAnsi="Arial"/>
          <w:color w:val="000000"/>
        </w:rPr>
        <w:t xml:space="preserve"> bis 20</w:t>
      </w:r>
      <w:r w:rsidR="00892C80" w:rsidRPr="00595287">
        <w:rPr>
          <w:rFonts w:ascii="Arial" w:hAnsi="Arial"/>
          <w:color w:val="000000"/>
        </w:rPr>
        <w:t>2</w:t>
      </w:r>
      <w:r w:rsidR="00595287">
        <w:rPr>
          <w:rFonts w:ascii="Arial" w:hAnsi="Arial"/>
          <w:color w:val="000000"/>
        </w:rPr>
        <w:t>2</w:t>
      </w:r>
      <w:r w:rsidRPr="00595287">
        <w:rPr>
          <w:rFonts w:ascii="Arial" w:hAnsi="Arial"/>
          <w:color w:val="000000"/>
        </w:rPr>
        <w:t xml:space="preserve"> real, </w:t>
      </w:r>
      <w:r w:rsidR="00892C80" w:rsidRPr="00595287">
        <w:rPr>
          <w:rFonts w:ascii="Arial" w:hAnsi="Arial"/>
          <w:color w:val="000000"/>
        </w:rPr>
        <w:t xml:space="preserve">also in konstanten Preisen, </w:t>
      </w:r>
      <w:r w:rsidRPr="00595287">
        <w:rPr>
          <w:rFonts w:ascii="Arial" w:hAnsi="Arial"/>
          <w:color w:val="000000"/>
        </w:rPr>
        <w:t xml:space="preserve">um </w:t>
      </w:r>
      <w:r w:rsidR="00595287">
        <w:rPr>
          <w:rFonts w:ascii="Arial" w:hAnsi="Arial"/>
          <w:color w:val="000000"/>
        </w:rPr>
        <w:t>86,6</w:t>
      </w:r>
      <w:r w:rsidRPr="00595287">
        <w:rPr>
          <w:rFonts w:ascii="Arial" w:hAnsi="Arial"/>
          <w:color w:val="000000"/>
        </w:rPr>
        <w:t xml:space="preserve"> bzw. </w:t>
      </w:r>
      <w:r w:rsidR="00595287">
        <w:rPr>
          <w:rFonts w:ascii="Arial" w:hAnsi="Arial"/>
          <w:color w:val="000000"/>
        </w:rPr>
        <w:t>52,4</w:t>
      </w:r>
      <w:r w:rsidRPr="00595287">
        <w:rPr>
          <w:rFonts w:ascii="Arial" w:hAnsi="Arial"/>
          <w:color w:val="000000"/>
        </w:rPr>
        <w:t xml:space="preserve"> Prozent zunahm, erhöhte sich der Export von Fertigwaren um </w:t>
      </w:r>
      <w:r w:rsidR="00595287">
        <w:rPr>
          <w:rFonts w:ascii="Arial" w:hAnsi="Arial"/>
          <w:color w:val="000000"/>
        </w:rPr>
        <w:t xml:space="preserve">122 </w:t>
      </w:r>
      <w:r w:rsidRPr="00595287">
        <w:rPr>
          <w:rFonts w:ascii="Arial" w:hAnsi="Arial"/>
          <w:color w:val="000000"/>
        </w:rPr>
        <w:t>Prozent</w:t>
      </w:r>
      <w:r w:rsidR="00256D3F">
        <w:rPr>
          <w:rFonts w:ascii="Arial" w:hAnsi="Arial"/>
          <w:color w:val="000000"/>
        </w:rPr>
        <w:t xml:space="preserve">. </w:t>
      </w:r>
      <w:r w:rsidR="00595287">
        <w:rPr>
          <w:rFonts w:ascii="Arial" w:hAnsi="Arial"/>
          <w:color w:val="000000"/>
        </w:rPr>
        <w:t>Z</w:t>
      </w:r>
      <w:r w:rsidRPr="00595287">
        <w:rPr>
          <w:rFonts w:ascii="Arial" w:hAnsi="Arial"/>
          <w:color w:val="000000"/>
        </w:rPr>
        <w:t xml:space="preserve">wischen </w:t>
      </w:r>
      <w:r w:rsidR="00256D3F">
        <w:rPr>
          <w:rFonts w:ascii="Arial" w:hAnsi="Arial"/>
          <w:color w:val="000000"/>
        </w:rPr>
        <w:t xml:space="preserve">1960 </w:t>
      </w:r>
      <w:r w:rsidRPr="00595287">
        <w:rPr>
          <w:rFonts w:ascii="Arial" w:hAnsi="Arial"/>
          <w:color w:val="000000"/>
        </w:rPr>
        <w:t>und 20</w:t>
      </w:r>
      <w:r w:rsidR="00B43029" w:rsidRPr="00595287">
        <w:rPr>
          <w:rFonts w:ascii="Arial" w:hAnsi="Arial"/>
          <w:color w:val="000000"/>
        </w:rPr>
        <w:t>2</w:t>
      </w:r>
      <w:r w:rsidR="00595287">
        <w:rPr>
          <w:rFonts w:ascii="Arial" w:hAnsi="Arial"/>
          <w:color w:val="000000"/>
        </w:rPr>
        <w:t>2</w:t>
      </w:r>
      <w:r w:rsidRPr="00595287">
        <w:rPr>
          <w:rFonts w:ascii="Arial" w:hAnsi="Arial"/>
          <w:color w:val="000000"/>
        </w:rPr>
        <w:t xml:space="preserve"> </w:t>
      </w:r>
      <w:r w:rsidR="00256D3F">
        <w:rPr>
          <w:rFonts w:ascii="Arial" w:hAnsi="Arial"/>
          <w:color w:val="000000"/>
        </w:rPr>
        <w:t xml:space="preserve">stieg </w:t>
      </w:r>
      <w:r w:rsidRPr="00595287">
        <w:rPr>
          <w:rFonts w:ascii="Arial" w:hAnsi="Arial"/>
          <w:color w:val="000000"/>
        </w:rPr>
        <w:t xml:space="preserve">der Export von Fertigwaren real um </w:t>
      </w:r>
      <w:r w:rsidR="00256D3F" w:rsidRPr="00595287">
        <w:rPr>
          <w:rFonts w:ascii="Arial" w:hAnsi="Arial"/>
          <w:color w:val="000000"/>
        </w:rPr>
        <w:t>durchschnittlich 6,2 Prozent pro Jahr</w:t>
      </w:r>
      <w:r w:rsidR="00256D3F">
        <w:rPr>
          <w:rFonts w:ascii="Arial" w:hAnsi="Arial"/>
          <w:color w:val="000000"/>
        </w:rPr>
        <w:t xml:space="preserve"> bzw. lag der </w:t>
      </w:r>
      <w:r w:rsidRPr="00595287">
        <w:rPr>
          <w:rFonts w:ascii="Arial" w:hAnsi="Arial"/>
          <w:color w:val="000000"/>
        </w:rPr>
        <w:t xml:space="preserve">Export von Fertigwaren </w:t>
      </w:r>
      <w:r w:rsidR="00256D3F">
        <w:rPr>
          <w:rFonts w:ascii="Arial" w:hAnsi="Arial"/>
          <w:color w:val="000000"/>
        </w:rPr>
        <w:t>im Jahr 2022 gut 4</w:t>
      </w:r>
      <w:r w:rsidR="001D0997" w:rsidRPr="00595287">
        <w:rPr>
          <w:rFonts w:ascii="Arial" w:hAnsi="Arial"/>
          <w:color w:val="000000"/>
        </w:rPr>
        <w:t xml:space="preserve">0-mal </w:t>
      </w:r>
      <w:r w:rsidR="00256D3F">
        <w:rPr>
          <w:rFonts w:ascii="Arial" w:hAnsi="Arial"/>
          <w:color w:val="000000"/>
        </w:rPr>
        <w:t xml:space="preserve">höher als </w:t>
      </w:r>
      <w:r w:rsidRPr="00595287">
        <w:rPr>
          <w:rFonts w:ascii="Arial" w:hAnsi="Arial"/>
          <w:color w:val="000000"/>
        </w:rPr>
        <w:t>1960.</w:t>
      </w:r>
      <w:r w:rsidR="00A0424B">
        <w:rPr>
          <w:rFonts w:ascii="Arial" w:hAnsi="Arial"/>
          <w:color w:val="000000"/>
        </w:rPr>
        <w:t xml:space="preserve"> </w:t>
      </w:r>
      <w:r w:rsidR="0037724E" w:rsidRPr="00892F00">
        <w:rPr>
          <w:rFonts w:ascii="Arial" w:hAnsi="Arial"/>
          <w:color w:val="000000"/>
        </w:rPr>
        <w:t>Die realen Wachstumsraten des Exports von Fertigwaren lagen in allen Jahrzehnten von 1950 bis 2010 über denen des Exports von Landwirtschaftsprodukten bzw. Brennstoffen und Bergbauprodukten.</w:t>
      </w:r>
    </w:p>
    <w:p w14:paraId="4A82D164" w14:textId="77777777" w:rsidR="00A0424B" w:rsidRDefault="00A0424B" w:rsidP="0037724E">
      <w:pPr>
        <w:rPr>
          <w:rFonts w:ascii="Arial" w:hAnsi="Arial"/>
          <w:color w:val="000000"/>
        </w:rPr>
      </w:pPr>
    </w:p>
    <w:p w14:paraId="0A6590C8" w14:textId="6B90673F" w:rsidR="00A0424B" w:rsidRDefault="00601C6E">
      <w:pPr>
        <w:rPr>
          <w:rFonts w:ascii="Arial" w:hAnsi="Arial"/>
          <w:color w:val="000000"/>
        </w:rPr>
      </w:pPr>
      <w:r w:rsidRPr="00601C6E">
        <w:rPr>
          <w:rFonts w:ascii="Arial" w:hAnsi="Arial"/>
          <w:color w:val="000000"/>
        </w:rPr>
        <w:t xml:space="preserve">Die United </w:t>
      </w:r>
      <w:proofErr w:type="spellStart"/>
      <w:r w:rsidRPr="00601C6E">
        <w:rPr>
          <w:rFonts w:ascii="Arial" w:hAnsi="Arial"/>
          <w:color w:val="000000"/>
        </w:rPr>
        <w:t>Nations</w:t>
      </w:r>
      <w:proofErr w:type="spellEnd"/>
      <w:r w:rsidRPr="00601C6E">
        <w:rPr>
          <w:rFonts w:ascii="Arial" w:hAnsi="Arial"/>
          <w:color w:val="000000"/>
        </w:rPr>
        <w:t xml:space="preserve"> Conference on Trade and Development (UNCTAD) unterteilt d</w:t>
      </w:r>
      <w:r w:rsidR="000165DF">
        <w:rPr>
          <w:rFonts w:ascii="Arial" w:hAnsi="Arial"/>
          <w:color w:val="000000"/>
        </w:rPr>
        <w:t>i</w:t>
      </w:r>
      <w:r w:rsidRPr="00601C6E">
        <w:rPr>
          <w:rFonts w:ascii="Arial" w:hAnsi="Arial"/>
          <w:color w:val="000000"/>
        </w:rPr>
        <w:t>e</w:t>
      </w:r>
      <w:r w:rsidR="000165DF">
        <w:rPr>
          <w:rFonts w:ascii="Arial" w:hAnsi="Arial"/>
          <w:color w:val="000000"/>
        </w:rPr>
        <w:t xml:space="preserve"> </w:t>
      </w:r>
      <w:r w:rsidRPr="00601C6E">
        <w:rPr>
          <w:rFonts w:ascii="Arial" w:hAnsi="Arial"/>
          <w:color w:val="000000"/>
        </w:rPr>
        <w:t>Waren</w:t>
      </w:r>
      <w:r w:rsidR="000165DF">
        <w:rPr>
          <w:rFonts w:ascii="Arial" w:hAnsi="Arial"/>
          <w:color w:val="000000"/>
        </w:rPr>
        <w:t>gruppen</w:t>
      </w:r>
      <w:r w:rsidRPr="00601C6E">
        <w:rPr>
          <w:rFonts w:ascii="Arial" w:hAnsi="Arial"/>
          <w:color w:val="000000"/>
        </w:rPr>
        <w:t xml:space="preserve"> in einzelne Produktgruppen. </w:t>
      </w:r>
      <w:r>
        <w:rPr>
          <w:rFonts w:ascii="Arial" w:hAnsi="Arial"/>
          <w:color w:val="000000"/>
        </w:rPr>
        <w:t xml:space="preserve">Nach dieser Unterteilung </w:t>
      </w:r>
      <w:r w:rsidRPr="00601C6E">
        <w:rPr>
          <w:rFonts w:ascii="Arial" w:hAnsi="Arial"/>
          <w:color w:val="000000"/>
        </w:rPr>
        <w:t>hatten Lebensmittel einen Anteil von 6,4 Prozent am weltweiten Warenexport im Jahr 2022. Tierische und pflanzliche Öle, Fette und Wachse, Agrarrohstoffe sowie Tabakwaren und Getränke kamen zusammen auf 3,3 Prozent. Etwa ein Sechstel des weltweiten Warenexports entfiel auf Brennstoffe und verwandte Produkte (16,2 Prozent)</w:t>
      </w:r>
      <w:r>
        <w:rPr>
          <w:rFonts w:ascii="Arial" w:hAnsi="Arial"/>
          <w:color w:val="000000"/>
        </w:rPr>
        <w:t>, B</w:t>
      </w:r>
      <w:r w:rsidRPr="00601C6E">
        <w:rPr>
          <w:rFonts w:ascii="Arial" w:hAnsi="Arial"/>
          <w:color w:val="000000"/>
        </w:rPr>
        <w:t>ergbauprodukte hatten im Jahr 2022 einen Anteil von 4,5 Prozent.</w:t>
      </w:r>
    </w:p>
    <w:p w14:paraId="635F3F13" w14:textId="77777777" w:rsidR="00A0424B" w:rsidRDefault="00A0424B">
      <w:pPr>
        <w:rPr>
          <w:rFonts w:ascii="Arial" w:hAnsi="Arial"/>
          <w:color w:val="000000"/>
        </w:rPr>
      </w:pPr>
    </w:p>
    <w:p w14:paraId="4F408263" w14:textId="78A88132" w:rsidR="00601C6E" w:rsidRDefault="000165DF">
      <w:pPr>
        <w:rPr>
          <w:rFonts w:ascii="Arial" w:hAnsi="Arial"/>
          <w:color w:val="000000"/>
        </w:rPr>
      </w:pPr>
      <w:r>
        <w:rPr>
          <w:rFonts w:ascii="Arial" w:hAnsi="Arial"/>
          <w:color w:val="000000"/>
        </w:rPr>
        <w:t xml:space="preserve">Auch bei der UNCTAD </w:t>
      </w:r>
      <w:r w:rsidR="00601C6E" w:rsidRPr="00601C6E">
        <w:rPr>
          <w:rFonts w:ascii="Arial" w:hAnsi="Arial"/>
          <w:color w:val="000000"/>
        </w:rPr>
        <w:t xml:space="preserve">haben unter den </w:t>
      </w:r>
      <w:r>
        <w:rPr>
          <w:rFonts w:ascii="Arial" w:hAnsi="Arial"/>
          <w:color w:val="000000"/>
        </w:rPr>
        <w:t xml:space="preserve">drei </w:t>
      </w:r>
      <w:r w:rsidR="00601C6E" w:rsidRPr="00601C6E">
        <w:rPr>
          <w:rFonts w:ascii="Arial" w:hAnsi="Arial"/>
          <w:color w:val="000000"/>
        </w:rPr>
        <w:t>Warengruppen die Fertigwaren den mit Abstand größten Anteil am Warenhandel</w:t>
      </w:r>
      <w:r w:rsidR="00601C6E">
        <w:rPr>
          <w:rFonts w:ascii="Arial" w:hAnsi="Arial"/>
          <w:color w:val="000000"/>
        </w:rPr>
        <w:t xml:space="preserve"> – bei den Exporten lag der Anteil i</w:t>
      </w:r>
      <w:r w:rsidR="00601C6E" w:rsidRPr="00601C6E">
        <w:rPr>
          <w:rFonts w:ascii="Arial" w:hAnsi="Arial"/>
          <w:color w:val="000000"/>
        </w:rPr>
        <w:t>m Jahr 2022 bei 64,0 Prozent. Bezogen auf die einzelnen Produktgruppen hatten Medikamente (1,9 Prozent), medizinische und pharmazeutische Produkte (1,6 Prozent) sowie andere chemische Erzeugnisse und verwandte Produkte (8,7 Prozent) einen Anteil von 12,2 Prozent am weltweiten Warenexport. Auf die Pr</w:t>
      </w:r>
      <w:r w:rsidR="00601C6E">
        <w:rPr>
          <w:rFonts w:ascii="Arial" w:hAnsi="Arial"/>
          <w:color w:val="000000"/>
        </w:rPr>
        <w:t>o</w:t>
      </w:r>
      <w:r w:rsidR="00601C6E" w:rsidRPr="00601C6E">
        <w:rPr>
          <w:rFonts w:ascii="Arial" w:hAnsi="Arial"/>
          <w:color w:val="000000"/>
        </w:rPr>
        <w:t>duktgruppen im Bereich Maschinen</w:t>
      </w:r>
      <w:r w:rsidR="00601C6E">
        <w:rPr>
          <w:rFonts w:ascii="Arial" w:hAnsi="Arial"/>
          <w:color w:val="000000"/>
        </w:rPr>
        <w:t xml:space="preserve"> </w:t>
      </w:r>
      <w:r w:rsidR="00601C6E" w:rsidRPr="00601C6E">
        <w:rPr>
          <w:rFonts w:ascii="Arial" w:hAnsi="Arial"/>
          <w:color w:val="000000"/>
        </w:rPr>
        <w:t xml:space="preserve">und Transportmittel entfiel mit 31,8 Prozent knapp ein Drittel des Warenexports </w:t>
      </w:r>
      <w:r w:rsidR="00601C6E">
        <w:rPr>
          <w:rFonts w:ascii="Arial" w:hAnsi="Arial"/>
          <w:color w:val="000000"/>
        </w:rPr>
        <w:t>–</w:t>
      </w:r>
      <w:r w:rsidR="00601C6E" w:rsidRPr="00601C6E">
        <w:rPr>
          <w:rFonts w:ascii="Arial" w:hAnsi="Arial"/>
          <w:color w:val="000000"/>
        </w:rPr>
        <w:t xml:space="preserve"> dabei hatten Büro-, Telekommunikations- und Datenverarbeitungsmaschinen (9,4 Prozent), elektrische Maschinen, Apparate und Geräte (7,0 Prozent) sowie Straßenfahrzeuge und -fahrzeugteile (6,4 Prozent) wesentliche Anteile. Neben anderen verarbeiteten Waren und Fertigwaren entfielen im Jahr 2022 noch 4,5 Prozent des weltweiten Warenexports auf Textilien, Garne und verwandte Produkte sowie 2,5 Prozent auf Eisen und Stahl.</w:t>
      </w:r>
    </w:p>
    <w:p w14:paraId="5803A939" w14:textId="77777777" w:rsidR="00A0424B" w:rsidRDefault="00A0424B">
      <w:pPr>
        <w:rPr>
          <w:rFonts w:ascii="Arial" w:hAnsi="Arial"/>
          <w:color w:val="000000"/>
        </w:rPr>
      </w:pPr>
    </w:p>
    <w:p w14:paraId="3A2C00CD" w14:textId="77777777" w:rsidR="00700631" w:rsidRDefault="00037A12">
      <w:pPr>
        <w:rPr>
          <w:rFonts w:ascii="Arial" w:hAnsi="Arial"/>
          <w:color w:val="FF0000"/>
        </w:rPr>
      </w:pPr>
      <w:r>
        <w:rPr>
          <w:rFonts w:ascii="Arial" w:hAnsi="Arial"/>
          <w:color w:val="FF0000"/>
        </w:rPr>
        <w:lastRenderedPageBreak/>
        <w:t>Datenquelle</w:t>
      </w:r>
    </w:p>
    <w:p w14:paraId="45277DC8" w14:textId="77777777" w:rsidR="00700631" w:rsidRDefault="00700631">
      <w:pPr>
        <w:rPr>
          <w:rFonts w:ascii="Arial" w:hAnsi="Arial"/>
        </w:rPr>
      </w:pPr>
    </w:p>
    <w:p w14:paraId="25C02989" w14:textId="0C83DA2E" w:rsidR="005776E1" w:rsidRPr="00FC2409" w:rsidRDefault="005776E1" w:rsidP="005776E1">
      <w:pPr>
        <w:rPr>
          <w:rFonts w:ascii="Arial" w:hAnsi="Arial"/>
        </w:rPr>
      </w:pPr>
      <w:r w:rsidRPr="00FC2409">
        <w:rPr>
          <w:rFonts w:ascii="Arial" w:hAnsi="Arial"/>
        </w:rPr>
        <w:t xml:space="preserve">World Trade </w:t>
      </w:r>
      <w:proofErr w:type="spellStart"/>
      <w:r w:rsidRPr="00FC2409">
        <w:rPr>
          <w:rFonts w:ascii="Arial" w:hAnsi="Arial"/>
        </w:rPr>
        <w:t>Organization</w:t>
      </w:r>
      <w:proofErr w:type="spellEnd"/>
      <w:r w:rsidRPr="00FC2409">
        <w:rPr>
          <w:rFonts w:ascii="Arial" w:hAnsi="Arial"/>
        </w:rPr>
        <w:t xml:space="preserve"> (WTO): World Trade Statistical Review 202</w:t>
      </w:r>
      <w:r w:rsidR="00595287">
        <w:rPr>
          <w:rFonts w:ascii="Arial" w:hAnsi="Arial"/>
        </w:rPr>
        <w:t>3</w:t>
      </w:r>
      <w:r w:rsidRPr="00FC2409">
        <w:rPr>
          <w:rFonts w:ascii="Arial" w:hAnsi="Arial"/>
        </w:rPr>
        <w:t xml:space="preserve">; United </w:t>
      </w:r>
      <w:proofErr w:type="spellStart"/>
      <w:r w:rsidRPr="00FC2409">
        <w:rPr>
          <w:rFonts w:ascii="Arial" w:hAnsi="Arial"/>
        </w:rPr>
        <w:t>Nations</w:t>
      </w:r>
      <w:proofErr w:type="spellEnd"/>
      <w:r w:rsidRPr="00FC2409">
        <w:rPr>
          <w:rFonts w:ascii="Arial" w:hAnsi="Arial"/>
        </w:rPr>
        <w:t xml:space="preserve"> Conference on Trade and Development (UNCTAD): Online-Datenbank: </w:t>
      </w:r>
      <w:proofErr w:type="spellStart"/>
      <w:r w:rsidRPr="00FC2409">
        <w:rPr>
          <w:rFonts w:ascii="Arial" w:hAnsi="Arial"/>
        </w:rPr>
        <w:t>UNCTADstat</w:t>
      </w:r>
      <w:proofErr w:type="spellEnd"/>
      <w:r w:rsidR="000165DF" w:rsidRPr="00FC2409">
        <w:rPr>
          <w:rFonts w:ascii="Arial" w:hAnsi="Arial"/>
        </w:rPr>
        <w:t>; eigene Berechnungen</w:t>
      </w:r>
    </w:p>
    <w:p w14:paraId="0B3E27A6" w14:textId="77777777" w:rsidR="00700631" w:rsidRDefault="00700631">
      <w:pPr>
        <w:autoSpaceDE w:val="0"/>
        <w:rPr>
          <w:rFonts w:ascii="Arial" w:hAnsi="Arial"/>
        </w:rPr>
      </w:pPr>
    </w:p>
    <w:p w14:paraId="6A83BF9A" w14:textId="77777777" w:rsidR="00700631" w:rsidRDefault="00037A12">
      <w:r>
        <w:rPr>
          <w:rFonts w:ascii="Arial" w:hAnsi="Arial"/>
          <w:color w:val="FF0000"/>
        </w:rPr>
        <w:t>Begriffe, methodische Anmerkungen oder Lesehilfen</w:t>
      </w:r>
    </w:p>
    <w:p w14:paraId="5B5A6EE7" w14:textId="77777777" w:rsidR="00700631" w:rsidRDefault="00700631">
      <w:pPr>
        <w:rPr>
          <w:rFonts w:ascii="Arial" w:hAnsi="Arial"/>
        </w:rPr>
      </w:pPr>
    </w:p>
    <w:p w14:paraId="5C6A54BC" w14:textId="4B9F4F69" w:rsidR="005776E1" w:rsidRDefault="005776E1">
      <w:pPr>
        <w:rPr>
          <w:rFonts w:ascii="Arial" w:hAnsi="Arial"/>
        </w:rPr>
      </w:pPr>
      <w:r w:rsidRPr="002A1913">
        <w:rPr>
          <w:rFonts w:ascii="Arial" w:hAnsi="Arial"/>
        </w:rPr>
        <w:t xml:space="preserve">Der </w:t>
      </w:r>
      <w:r w:rsidRPr="002A1913">
        <w:rPr>
          <w:rFonts w:ascii="Arial" w:hAnsi="Arial" w:cs="Arial"/>
          <w:b/>
        </w:rPr>
        <w:t>nominale</w:t>
      </w:r>
      <w:r w:rsidRPr="002A1913">
        <w:rPr>
          <w:rFonts w:ascii="Arial" w:hAnsi="Arial" w:cs="Arial"/>
        </w:rPr>
        <w:t xml:space="preserve"> </w:t>
      </w:r>
      <w:r w:rsidRPr="002A1913">
        <w:rPr>
          <w:rFonts w:ascii="Arial" w:hAnsi="Arial"/>
        </w:rPr>
        <w:t>Außenhandelswert bezieht sich auf den Wert der gehandelten Waren zu den jeweiligen Marktpreisen. Dadurch fließen Preisveränderungen voll in die Berechnungen ein. Modellhaft formuliert kann eine nominale Ausweitung des Außenhandels einerseits bedeuten, dass mehr Güter gehandelt werden, andererseits können aber auch – bei unveränderter Menge – lediglich die Preise der gehandelten Produkte gestiegen sein. Der</w:t>
      </w:r>
      <w:r w:rsidRPr="002A1913">
        <w:rPr>
          <w:rFonts w:ascii="Arial" w:hAnsi="Arial" w:cs="Arial"/>
        </w:rPr>
        <w:t xml:space="preserve"> </w:t>
      </w:r>
      <w:r w:rsidRPr="002A1913">
        <w:rPr>
          <w:rFonts w:ascii="Arial" w:hAnsi="Arial" w:cs="Arial"/>
          <w:b/>
        </w:rPr>
        <w:t>reale</w:t>
      </w:r>
      <w:r w:rsidRPr="002A1913">
        <w:rPr>
          <w:rFonts w:ascii="Arial" w:hAnsi="Arial" w:cs="Arial"/>
        </w:rPr>
        <w:t xml:space="preserve"> </w:t>
      </w:r>
      <w:r w:rsidRPr="002A1913">
        <w:rPr>
          <w:rFonts w:ascii="Arial" w:hAnsi="Arial"/>
        </w:rPr>
        <w:t>Außenhandelswert ist hingegen unabhängig von Preisveränderungen, da er zu den Preisen eines Basisjahres, also in konstanten Preisen, berechnet wird. Der reale Außenhandelswert steigt nur, wenn tatsächlich mehr Waren gehandelt wurden.</w:t>
      </w:r>
    </w:p>
    <w:p w14:paraId="0477F0A1" w14:textId="77777777" w:rsidR="00A0424B" w:rsidRDefault="00A0424B">
      <w:pPr>
        <w:rPr>
          <w:rFonts w:ascii="Arial" w:hAnsi="Arial"/>
        </w:rPr>
      </w:pPr>
    </w:p>
    <w:p w14:paraId="3EA0D8A7" w14:textId="77777777" w:rsidR="005776E1" w:rsidRDefault="005776E1" w:rsidP="005776E1">
      <w:pPr>
        <w:pStyle w:val="StandardWeb"/>
        <w:tabs>
          <w:tab w:val="left" w:pos="1046"/>
        </w:tabs>
        <w:spacing w:before="0" w:after="0"/>
        <w:rPr>
          <w:rFonts w:ascii="Arial" w:hAnsi="Arial"/>
          <w:sz w:val="20"/>
          <w:szCs w:val="20"/>
        </w:rPr>
      </w:pPr>
      <w:r w:rsidRPr="002B503F">
        <w:rPr>
          <w:rFonts w:ascii="Arial" w:hAnsi="Arial"/>
          <w:sz w:val="20"/>
          <w:szCs w:val="20"/>
        </w:rPr>
        <w:t>Dieser Text ist unter der Creative Commons Lizenz CC BY-NC-ND 4.0 veröffentlicht.</w:t>
      </w:r>
    </w:p>
    <w:p w14:paraId="528EDC6D" w14:textId="2B1242D5" w:rsidR="00372C96" w:rsidRPr="005776E1" w:rsidRDefault="005776E1" w:rsidP="005776E1">
      <w:pPr>
        <w:pStyle w:val="StandardWeb"/>
        <w:tabs>
          <w:tab w:val="left" w:pos="1046"/>
        </w:tabs>
        <w:spacing w:before="0" w:after="0"/>
        <w:rPr>
          <w:rFonts w:ascii="Arial" w:hAnsi="Arial" w:cs="Arial"/>
          <w:color w:val="000000"/>
          <w:sz w:val="20"/>
          <w:szCs w:val="20"/>
        </w:rPr>
      </w:pPr>
      <w:r w:rsidRPr="001417A0">
        <w:rPr>
          <w:rFonts w:ascii="Arial" w:hAnsi="Arial"/>
          <w:sz w:val="20"/>
          <w:szCs w:val="20"/>
        </w:rPr>
        <w:t>Bundeszentrale für politische Bildung 20</w:t>
      </w:r>
      <w:r>
        <w:rPr>
          <w:rFonts w:ascii="Arial" w:hAnsi="Arial"/>
          <w:sz w:val="20"/>
          <w:szCs w:val="20"/>
        </w:rPr>
        <w:t>23</w:t>
      </w:r>
      <w:r w:rsidRPr="001417A0">
        <w:rPr>
          <w:rFonts w:ascii="Arial" w:hAnsi="Arial"/>
          <w:sz w:val="20"/>
          <w:szCs w:val="20"/>
        </w:rPr>
        <w:t xml:space="preserve"> | </w:t>
      </w:r>
      <w:r w:rsidRPr="005B123B">
        <w:rPr>
          <w:rFonts w:ascii="Arial" w:hAnsi="Arial"/>
          <w:sz w:val="20"/>
          <w:szCs w:val="20"/>
        </w:rPr>
        <w:t>www.bpb.de</w:t>
      </w:r>
    </w:p>
    <w:sectPr w:rsidR="00372C96" w:rsidRPr="005776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C8916" w14:textId="77777777" w:rsidR="008632FD" w:rsidRDefault="008632FD">
      <w:r>
        <w:separator/>
      </w:r>
    </w:p>
  </w:endnote>
  <w:endnote w:type="continuationSeparator" w:id="0">
    <w:p w14:paraId="03138428" w14:textId="77777777" w:rsidR="008632FD" w:rsidRDefault="0086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BBC6E" w14:textId="77777777" w:rsidR="00DF16B5" w:rsidRDefault="00DF16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B944" w14:textId="77777777" w:rsidR="00DF16B5" w:rsidRDefault="00DF16B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6A667" w14:textId="77777777" w:rsidR="00DF16B5" w:rsidRDefault="00DF1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A2719" w14:textId="77777777" w:rsidR="008632FD" w:rsidRDefault="008632FD">
      <w:r>
        <w:rPr>
          <w:color w:val="000000"/>
        </w:rPr>
        <w:separator/>
      </w:r>
    </w:p>
  </w:footnote>
  <w:footnote w:type="continuationSeparator" w:id="0">
    <w:p w14:paraId="297E9EB9" w14:textId="77777777" w:rsidR="008632FD" w:rsidRDefault="0086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6F" w14:textId="77777777" w:rsidR="00DF16B5" w:rsidRDefault="00DF16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246D" w14:textId="77777777" w:rsidR="00DF16B5" w:rsidRDefault="00DF16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7BB9" w14:textId="77777777" w:rsidR="00DF16B5" w:rsidRDefault="00DF16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06583"/>
    <w:multiLevelType w:val="hybridMultilevel"/>
    <w:tmpl w:val="38661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31"/>
    <w:rsid w:val="000165DF"/>
    <w:rsid w:val="00021CEE"/>
    <w:rsid w:val="00037A12"/>
    <w:rsid w:val="00055F56"/>
    <w:rsid w:val="000715B1"/>
    <w:rsid w:val="000B4481"/>
    <w:rsid w:val="0014278F"/>
    <w:rsid w:val="001D0997"/>
    <w:rsid w:val="00245D77"/>
    <w:rsid w:val="00256D3F"/>
    <w:rsid w:val="002602AD"/>
    <w:rsid w:val="00273DC1"/>
    <w:rsid w:val="00306C94"/>
    <w:rsid w:val="00372C96"/>
    <w:rsid w:val="0037724E"/>
    <w:rsid w:val="003C3F87"/>
    <w:rsid w:val="003D278E"/>
    <w:rsid w:val="003D2C18"/>
    <w:rsid w:val="003D70D9"/>
    <w:rsid w:val="00413471"/>
    <w:rsid w:val="00424413"/>
    <w:rsid w:val="004D6AAD"/>
    <w:rsid w:val="004F6B14"/>
    <w:rsid w:val="00540034"/>
    <w:rsid w:val="00546FD0"/>
    <w:rsid w:val="00572566"/>
    <w:rsid w:val="00575334"/>
    <w:rsid w:val="005776E1"/>
    <w:rsid w:val="00595287"/>
    <w:rsid w:val="005D782D"/>
    <w:rsid w:val="005E6A84"/>
    <w:rsid w:val="00601C6E"/>
    <w:rsid w:val="00616A5D"/>
    <w:rsid w:val="006819E3"/>
    <w:rsid w:val="00690967"/>
    <w:rsid w:val="006E6DA2"/>
    <w:rsid w:val="00700631"/>
    <w:rsid w:val="00762C32"/>
    <w:rsid w:val="00786585"/>
    <w:rsid w:val="007947FB"/>
    <w:rsid w:val="007E7B12"/>
    <w:rsid w:val="00832A02"/>
    <w:rsid w:val="008632FD"/>
    <w:rsid w:val="00892C80"/>
    <w:rsid w:val="00892F00"/>
    <w:rsid w:val="008F0693"/>
    <w:rsid w:val="00900384"/>
    <w:rsid w:val="00925B53"/>
    <w:rsid w:val="009C651C"/>
    <w:rsid w:val="00A0424B"/>
    <w:rsid w:val="00A37A29"/>
    <w:rsid w:val="00A42409"/>
    <w:rsid w:val="00A42D72"/>
    <w:rsid w:val="00AC2DB5"/>
    <w:rsid w:val="00AD34FB"/>
    <w:rsid w:val="00AF0146"/>
    <w:rsid w:val="00AF0F02"/>
    <w:rsid w:val="00B43029"/>
    <w:rsid w:val="00B73E55"/>
    <w:rsid w:val="00BE31A9"/>
    <w:rsid w:val="00C17972"/>
    <w:rsid w:val="00C267B8"/>
    <w:rsid w:val="00CE362E"/>
    <w:rsid w:val="00D3604D"/>
    <w:rsid w:val="00D6369D"/>
    <w:rsid w:val="00DF16B5"/>
    <w:rsid w:val="00E03C3B"/>
    <w:rsid w:val="00E10C15"/>
    <w:rsid w:val="00E95847"/>
    <w:rsid w:val="00EC3DEC"/>
    <w:rsid w:val="00EE747A"/>
    <w:rsid w:val="00EF5B36"/>
    <w:rsid w:val="00F51BE1"/>
    <w:rsid w:val="00F60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01C6E"/>
    <w:pPr>
      <w:suppressAutoHyphens/>
    </w:pPr>
    <w:rPr>
      <w:sz w:val="24"/>
      <w:szCs w:val="24"/>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paragraph" w:styleId="berschrift4">
    <w:name w:val="heading 4"/>
    <w:basedOn w:val="Standard"/>
    <w:next w:val="Standard"/>
    <w:pPr>
      <w:keepNext/>
      <w:overflowPunct w:val="0"/>
      <w:autoSpaceDE w:val="0"/>
      <w:jc w:val="center"/>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Funotentext">
    <w:name w:val="footnote text"/>
    <w:basedOn w:val="Standard"/>
    <w:pPr>
      <w:overflowPunct w:val="0"/>
      <w:autoSpaceDE w:val="0"/>
    </w:pPr>
    <w:rPr>
      <w:sz w:val="20"/>
      <w:szCs w:val="20"/>
    </w:rPr>
  </w:style>
  <w:style w:type="paragraph" w:styleId="Fuzeile">
    <w:name w:val="footer"/>
    <w:basedOn w:val="Standard"/>
    <w:pPr>
      <w:tabs>
        <w:tab w:val="center" w:pos="4536"/>
        <w:tab w:val="right" w:pos="9072"/>
      </w:tabs>
      <w:overflowPunct w:val="0"/>
      <w:autoSpaceDE w:val="0"/>
    </w:pPr>
    <w:rPr>
      <w:szCs w:val="20"/>
    </w:rPr>
  </w:style>
  <w:style w:type="paragraph" w:customStyle="1" w:styleId="Textkrper21">
    <w:name w:val="Textkörper 21"/>
    <w:basedOn w:val="Standard"/>
    <w:pPr>
      <w:overflowPunct w:val="0"/>
      <w:autoSpaceDE w:val="0"/>
      <w:spacing w:line="480" w:lineRule="auto"/>
    </w:pPr>
    <w:rPr>
      <w:b/>
      <w:szCs w:val="20"/>
    </w:rPr>
  </w:style>
  <w:style w:type="paragraph" w:styleId="StandardWeb">
    <w:name w:val="Normal (Web)"/>
    <w:basedOn w:val="Standard"/>
    <w:pPr>
      <w:spacing w:before="100" w:after="100"/>
    </w:pPr>
  </w:style>
  <w:style w:type="paragraph" w:styleId="Sprechblasentext">
    <w:name w:val="Balloon Text"/>
    <w:basedOn w:val="Standard"/>
    <w:rPr>
      <w:rFonts w:ascii="Tahoma" w:eastAsia="Tahoma" w:hAnsi="Tahoma" w:cs="Tahoma"/>
      <w:sz w:val="16"/>
      <w:szCs w:val="16"/>
    </w:rPr>
  </w:style>
  <w:style w:type="character" w:customStyle="1" w:styleId="FootnoteSymbol">
    <w:name w:val="Footnote Symbol"/>
    <w:rPr>
      <w:position w:val="0"/>
      <w:vertAlign w:val="superscript"/>
    </w:rPr>
  </w:style>
  <w:style w:type="character" w:styleId="Hyperlink">
    <w:name w:val="Hyperlink"/>
    <w:rPr>
      <w:color w:val="0000FF"/>
      <w:u w:val="single"/>
    </w:rPr>
  </w:style>
  <w:style w:type="character" w:styleId="Kommentarzeichen">
    <w:name w:val="annotation reference"/>
    <w:basedOn w:val="Absatz-Standardschriftart"/>
    <w:rPr>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rPr>
  </w:style>
  <w:style w:type="paragraph" w:styleId="Kopfzeile">
    <w:name w:val="header"/>
    <w:basedOn w:val="Standard"/>
    <w:link w:val="KopfzeileZchn"/>
    <w:uiPriority w:val="99"/>
    <w:unhideWhenUsed/>
    <w:rsid w:val="00DF16B5"/>
    <w:pPr>
      <w:tabs>
        <w:tab w:val="center" w:pos="4536"/>
        <w:tab w:val="right" w:pos="9072"/>
      </w:tabs>
    </w:pPr>
  </w:style>
  <w:style w:type="character" w:customStyle="1" w:styleId="KopfzeileZchn">
    <w:name w:val="Kopfzeile Zchn"/>
    <w:basedOn w:val="Absatz-Standardschriftart"/>
    <w:link w:val="Kopfzeile"/>
    <w:uiPriority w:val="99"/>
    <w:rsid w:val="00DF16B5"/>
    <w:rPr>
      <w:sz w:val="24"/>
      <w:szCs w:val="24"/>
    </w:rPr>
  </w:style>
  <w:style w:type="paragraph" w:styleId="Listenabsatz">
    <w:name w:val="List Paragraph"/>
    <w:basedOn w:val="Standard"/>
    <w:uiPriority w:val="34"/>
    <w:qFormat/>
    <w:rsid w:val="00540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01C6E"/>
    <w:pPr>
      <w:suppressAutoHyphens/>
    </w:pPr>
    <w:rPr>
      <w:sz w:val="24"/>
      <w:szCs w:val="24"/>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paragraph" w:styleId="berschrift4">
    <w:name w:val="heading 4"/>
    <w:basedOn w:val="Standard"/>
    <w:next w:val="Standard"/>
    <w:pPr>
      <w:keepNext/>
      <w:overflowPunct w:val="0"/>
      <w:autoSpaceDE w:val="0"/>
      <w:jc w:val="center"/>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Funotentext">
    <w:name w:val="footnote text"/>
    <w:basedOn w:val="Standard"/>
    <w:pPr>
      <w:overflowPunct w:val="0"/>
      <w:autoSpaceDE w:val="0"/>
    </w:pPr>
    <w:rPr>
      <w:sz w:val="20"/>
      <w:szCs w:val="20"/>
    </w:rPr>
  </w:style>
  <w:style w:type="paragraph" w:styleId="Fuzeile">
    <w:name w:val="footer"/>
    <w:basedOn w:val="Standard"/>
    <w:pPr>
      <w:tabs>
        <w:tab w:val="center" w:pos="4536"/>
        <w:tab w:val="right" w:pos="9072"/>
      </w:tabs>
      <w:overflowPunct w:val="0"/>
      <w:autoSpaceDE w:val="0"/>
    </w:pPr>
    <w:rPr>
      <w:szCs w:val="20"/>
    </w:rPr>
  </w:style>
  <w:style w:type="paragraph" w:customStyle="1" w:styleId="Textkrper21">
    <w:name w:val="Textkörper 21"/>
    <w:basedOn w:val="Standard"/>
    <w:pPr>
      <w:overflowPunct w:val="0"/>
      <w:autoSpaceDE w:val="0"/>
      <w:spacing w:line="480" w:lineRule="auto"/>
    </w:pPr>
    <w:rPr>
      <w:b/>
      <w:szCs w:val="20"/>
    </w:rPr>
  </w:style>
  <w:style w:type="paragraph" w:styleId="StandardWeb">
    <w:name w:val="Normal (Web)"/>
    <w:basedOn w:val="Standard"/>
    <w:pPr>
      <w:spacing w:before="100" w:after="100"/>
    </w:pPr>
  </w:style>
  <w:style w:type="paragraph" w:styleId="Sprechblasentext">
    <w:name w:val="Balloon Text"/>
    <w:basedOn w:val="Standard"/>
    <w:rPr>
      <w:rFonts w:ascii="Tahoma" w:eastAsia="Tahoma" w:hAnsi="Tahoma" w:cs="Tahoma"/>
      <w:sz w:val="16"/>
      <w:szCs w:val="16"/>
    </w:rPr>
  </w:style>
  <w:style w:type="character" w:customStyle="1" w:styleId="FootnoteSymbol">
    <w:name w:val="Footnote Symbol"/>
    <w:rPr>
      <w:position w:val="0"/>
      <w:vertAlign w:val="superscript"/>
    </w:rPr>
  </w:style>
  <w:style w:type="character" w:styleId="Hyperlink">
    <w:name w:val="Hyperlink"/>
    <w:rPr>
      <w:color w:val="0000FF"/>
      <w:u w:val="single"/>
    </w:rPr>
  </w:style>
  <w:style w:type="character" w:styleId="Kommentarzeichen">
    <w:name w:val="annotation reference"/>
    <w:basedOn w:val="Absatz-Standardschriftart"/>
    <w:rPr>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rPr>
  </w:style>
  <w:style w:type="paragraph" w:styleId="Kopfzeile">
    <w:name w:val="header"/>
    <w:basedOn w:val="Standard"/>
    <w:link w:val="KopfzeileZchn"/>
    <w:uiPriority w:val="99"/>
    <w:unhideWhenUsed/>
    <w:rsid w:val="00DF16B5"/>
    <w:pPr>
      <w:tabs>
        <w:tab w:val="center" w:pos="4536"/>
        <w:tab w:val="right" w:pos="9072"/>
      </w:tabs>
    </w:pPr>
  </w:style>
  <w:style w:type="character" w:customStyle="1" w:styleId="KopfzeileZchn">
    <w:name w:val="Kopfzeile Zchn"/>
    <w:basedOn w:val="Absatz-Standardschriftart"/>
    <w:link w:val="Kopfzeile"/>
    <w:uiPriority w:val="99"/>
    <w:rsid w:val="00DF16B5"/>
    <w:rPr>
      <w:sz w:val="24"/>
      <w:szCs w:val="24"/>
    </w:rPr>
  </w:style>
  <w:style w:type="paragraph" w:styleId="Listenabsatz">
    <w:name w:val="List Paragraph"/>
    <w:basedOn w:val="Standard"/>
    <w:uiPriority w:val="34"/>
    <w:qFormat/>
    <w:rsid w:val="00540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2024-01-16T14:32:00Z</dcterms:created>
  <dcterms:modified xsi:type="dcterms:W3CDTF">2024-02-08T15:48:00Z</dcterms:modified>
</cp:coreProperties>
</file>