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3907" w14:textId="0FBEF66F" w:rsidR="00351E0D" w:rsidRPr="00E96DFD" w:rsidRDefault="00E96DFD" w:rsidP="00E96DF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  <w:r w:rsidRPr="00E96DFD">
        <w:rPr>
          <w:rFonts w:ascii="Arial" w:hAnsi="Arial" w:cs="Arial"/>
          <w:b/>
          <w:color w:val="000000"/>
          <w:shd w:val="clear" w:color="auto" w:fill="FFFFFF"/>
        </w:rPr>
        <w:t xml:space="preserve">2023 war der Bestand an Währungsreserven 30-fach höher als zu Beginn der 1980er-Jahre und der </w:t>
      </w:r>
      <w:r w:rsidR="00351E0D" w:rsidRPr="00E96DFD">
        <w:rPr>
          <w:rFonts w:ascii="Arial" w:hAnsi="Arial" w:cs="Arial"/>
          <w:b/>
          <w:color w:val="000000"/>
          <w:shd w:val="clear" w:color="auto" w:fill="FFFFFF"/>
        </w:rPr>
        <w:t xml:space="preserve">Handel mit Devisen 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 xml:space="preserve">stieg bis 2022 um das </w:t>
      </w:r>
      <w:r w:rsidR="00F2614F" w:rsidRPr="00E96DFD">
        <w:rPr>
          <w:rFonts w:ascii="Arial" w:hAnsi="Arial" w:cs="Arial"/>
          <w:b/>
          <w:color w:val="000000"/>
          <w:shd w:val="clear" w:color="auto" w:fill="FFFFFF"/>
        </w:rPr>
        <w:t>63</w:t>
      </w:r>
      <w:r w:rsidR="00456C83" w:rsidRPr="00E96DFD">
        <w:rPr>
          <w:rFonts w:ascii="Arial" w:hAnsi="Arial" w:cs="Arial"/>
          <w:b/>
          <w:color w:val="000000"/>
          <w:shd w:val="clear" w:color="auto" w:fill="FFFFFF"/>
        </w:rPr>
        <w:t>-Fache.</w:t>
      </w:r>
    </w:p>
    <w:p w14:paraId="6E3CE1CE" w14:textId="77777777" w:rsidR="00351E0D" w:rsidRPr="00E96DFD" w:rsidRDefault="00351E0D" w:rsidP="00456C8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</w:p>
    <w:p w14:paraId="57CE8C21" w14:textId="0EEB883F" w:rsidR="00351E0D" w:rsidRPr="00E96DFD" w:rsidRDefault="00456C83" w:rsidP="00E96DF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  <w:r w:rsidRPr="00E96DFD">
        <w:rPr>
          <w:rFonts w:ascii="Arial" w:hAnsi="Arial" w:cs="Arial"/>
          <w:b/>
          <w:color w:val="000000"/>
          <w:shd w:val="clear" w:color="auto" w:fill="FFFFFF"/>
        </w:rPr>
        <w:t>20</w:t>
      </w:r>
      <w:r w:rsidR="00F2614F" w:rsidRPr="00E96DFD">
        <w:rPr>
          <w:rFonts w:ascii="Arial" w:hAnsi="Arial" w:cs="Arial"/>
          <w:b/>
          <w:color w:val="000000"/>
          <w:shd w:val="clear" w:color="auto" w:fill="FFFFFF"/>
        </w:rPr>
        <w:t>2</w:t>
      </w:r>
      <w:r w:rsidR="00351E0D" w:rsidRPr="00E96DFD">
        <w:rPr>
          <w:rFonts w:ascii="Arial" w:hAnsi="Arial" w:cs="Arial"/>
          <w:b/>
          <w:color w:val="000000"/>
          <w:shd w:val="clear" w:color="auto" w:fill="FFFFFF"/>
        </w:rPr>
        <w:t>2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 xml:space="preserve"> lag der Bestand an Währungsreserven bei 1</w:t>
      </w:r>
      <w:r w:rsidR="00F2614F" w:rsidRPr="00E96DFD">
        <w:rPr>
          <w:rFonts w:ascii="Arial" w:hAnsi="Arial" w:cs="Arial"/>
          <w:b/>
          <w:color w:val="000000"/>
          <w:shd w:val="clear" w:color="auto" w:fill="FFFFFF"/>
        </w:rPr>
        <w:t>2 Billionen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 xml:space="preserve"> US-Dollar und der Devisenhandel betrug </w:t>
      </w:r>
      <w:r w:rsidR="00F2614F" w:rsidRPr="00E96DFD">
        <w:rPr>
          <w:rFonts w:ascii="Arial" w:hAnsi="Arial" w:cs="Arial"/>
          <w:b/>
          <w:color w:val="000000"/>
          <w:shd w:val="clear" w:color="auto" w:fill="FFFFFF"/>
        </w:rPr>
        <w:t>7,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 xml:space="preserve">5 </w:t>
      </w:r>
      <w:r w:rsidR="00F2614F" w:rsidRPr="00E96DFD">
        <w:rPr>
          <w:rFonts w:ascii="Arial" w:hAnsi="Arial" w:cs="Arial"/>
          <w:b/>
          <w:color w:val="000000"/>
          <w:shd w:val="clear" w:color="auto" w:fill="FFFFFF"/>
        </w:rPr>
        <w:t>Billionen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 xml:space="preserve"> US-Dollar pro Handelstag.</w:t>
      </w:r>
    </w:p>
    <w:p w14:paraId="775E80E9" w14:textId="77777777" w:rsidR="00351E0D" w:rsidRPr="00E96DFD" w:rsidRDefault="00351E0D" w:rsidP="00456C8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</w:p>
    <w:p w14:paraId="1A8C7F2B" w14:textId="77777777" w:rsidR="00351E0D" w:rsidRPr="00E96DFD" w:rsidRDefault="00351E0D" w:rsidP="00E96DF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  <w:r w:rsidRPr="00E96DFD">
        <w:rPr>
          <w:rFonts w:ascii="Arial" w:hAnsi="Arial" w:cs="Arial"/>
          <w:b/>
          <w:color w:val="000000"/>
          <w:shd w:val="clear" w:color="auto" w:fill="FFFFFF"/>
        </w:rPr>
        <w:t>Deutlich m</w:t>
      </w:r>
      <w:r w:rsidR="00456C83" w:rsidRPr="00E96DFD">
        <w:rPr>
          <w:rFonts w:ascii="Arial" w:hAnsi="Arial" w:cs="Arial"/>
          <w:b/>
          <w:color w:val="000000"/>
          <w:shd w:val="clear" w:color="auto" w:fill="FFFFFF"/>
        </w:rPr>
        <w:t xml:space="preserve">ehr als die Hälfte des Devisenhandels </w:t>
      </w:r>
      <w:r w:rsidR="00606C82" w:rsidRPr="00E96DFD">
        <w:rPr>
          <w:rFonts w:ascii="Arial" w:hAnsi="Arial" w:cs="Arial"/>
          <w:b/>
          <w:color w:val="000000"/>
          <w:shd w:val="clear" w:color="auto" w:fill="FFFFFF"/>
        </w:rPr>
        <w:t xml:space="preserve">im Jahr 2022 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 xml:space="preserve">entfiel </w:t>
      </w:r>
      <w:r w:rsidR="00456C83" w:rsidRPr="00E96DFD">
        <w:rPr>
          <w:rFonts w:ascii="Arial" w:hAnsi="Arial" w:cs="Arial"/>
          <w:b/>
          <w:color w:val="000000"/>
          <w:shd w:val="clear" w:color="auto" w:fill="FFFFFF"/>
        </w:rPr>
        <w:t>auf das Vereinigte Königreich (3</w:t>
      </w:r>
      <w:r w:rsidR="00606C82" w:rsidRPr="00E96DFD">
        <w:rPr>
          <w:rFonts w:ascii="Arial" w:hAnsi="Arial" w:cs="Arial"/>
          <w:b/>
          <w:color w:val="000000"/>
          <w:shd w:val="clear" w:color="auto" w:fill="FFFFFF"/>
        </w:rPr>
        <w:t>8</w:t>
      </w:r>
      <w:r w:rsidR="00456C83" w:rsidRPr="00E96DFD">
        <w:rPr>
          <w:rFonts w:ascii="Arial" w:hAnsi="Arial" w:cs="Arial"/>
          <w:b/>
          <w:color w:val="000000"/>
          <w:shd w:val="clear" w:color="auto" w:fill="FFFFFF"/>
        </w:rPr>
        <w:t xml:space="preserve"> Prozent) und die USA (19 Prozent).</w:t>
      </w:r>
    </w:p>
    <w:p w14:paraId="20138507" w14:textId="77777777" w:rsidR="00351E0D" w:rsidRPr="00E96DFD" w:rsidRDefault="00351E0D" w:rsidP="00456C8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</w:p>
    <w:p w14:paraId="37DEB944" w14:textId="193246BA" w:rsidR="002028C7" w:rsidRPr="00E96DFD" w:rsidRDefault="00456C83" w:rsidP="00E96DFD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color w:val="000000"/>
          <w:shd w:val="clear" w:color="auto" w:fill="FFFFFF"/>
        </w:rPr>
      </w:pPr>
      <w:r w:rsidRPr="00E96DFD">
        <w:rPr>
          <w:rFonts w:ascii="Arial" w:hAnsi="Arial" w:cs="Arial"/>
          <w:b/>
          <w:color w:val="000000"/>
          <w:shd w:val="clear" w:color="auto" w:fill="FFFFFF"/>
        </w:rPr>
        <w:t>Die internationalen Währungsreserven werden überwiegend in US-Dollar gehalten (20</w:t>
      </w:r>
      <w:r w:rsidR="008A75BC" w:rsidRPr="00E96DFD">
        <w:rPr>
          <w:rFonts w:ascii="Arial" w:hAnsi="Arial" w:cs="Arial"/>
          <w:b/>
          <w:color w:val="000000"/>
          <w:shd w:val="clear" w:color="auto" w:fill="FFFFFF"/>
        </w:rPr>
        <w:t>23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>: 5</w:t>
      </w:r>
      <w:r w:rsidR="008A75BC" w:rsidRPr="00E96DFD">
        <w:rPr>
          <w:rFonts w:ascii="Arial" w:hAnsi="Arial" w:cs="Arial"/>
          <w:b/>
          <w:color w:val="000000"/>
          <w:shd w:val="clear" w:color="auto" w:fill="FFFFFF"/>
        </w:rPr>
        <w:t>4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 xml:space="preserve"> Prozent), wobei auf die ökonomisch entwickelten Staaten </w:t>
      </w:r>
      <w:r w:rsidR="00445A89" w:rsidRPr="00E96DFD">
        <w:rPr>
          <w:rFonts w:ascii="Arial" w:hAnsi="Arial" w:cs="Arial"/>
          <w:b/>
          <w:color w:val="000000"/>
          <w:shd w:val="clear" w:color="auto" w:fill="FFFFFF"/>
        </w:rPr>
        <w:t>rund 40</w:t>
      </w:r>
      <w:r w:rsidR="00351E0D" w:rsidRPr="00E96DFD">
        <w:rPr>
          <w:rFonts w:ascii="Arial" w:hAnsi="Arial" w:cs="Arial"/>
          <w:b/>
          <w:color w:val="000000"/>
          <w:shd w:val="clear" w:color="auto" w:fill="FFFFFF"/>
        </w:rPr>
        <w:t xml:space="preserve"> Prozent entf</w:t>
      </w:r>
      <w:r w:rsidR="00F33B90">
        <w:rPr>
          <w:rFonts w:ascii="Arial" w:hAnsi="Arial" w:cs="Arial"/>
          <w:b/>
          <w:color w:val="000000"/>
          <w:shd w:val="clear" w:color="auto" w:fill="FFFFFF"/>
        </w:rPr>
        <w:t>al</w:t>
      </w:r>
      <w:r w:rsidR="00351E0D" w:rsidRPr="00E96DFD">
        <w:rPr>
          <w:rFonts w:ascii="Arial" w:hAnsi="Arial" w:cs="Arial"/>
          <w:b/>
          <w:color w:val="000000"/>
          <w:shd w:val="clear" w:color="auto" w:fill="FFFFFF"/>
        </w:rPr>
        <w:t>len</w:t>
      </w:r>
      <w:r w:rsidRPr="00E96DFD">
        <w:rPr>
          <w:rFonts w:ascii="Arial" w:hAnsi="Arial" w:cs="Arial"/>
          <w:b/>
          <w:color w:val="000000"/>
          <w:shd w:val="clear" w:color="auto" w:fill="FFFFFF"/>
        </w:rPr>
        <w:t>.</w:t>
      </w:r>
    </w:p>
    <w:p w14:paraId="767635A6" w14:textId="77777777" w:rsidR="00456C83" w:rsidRPr="00E96DFD" w:rsidRDefault="00456C83" w:rsidP="00456C83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2FF51A3E" w14:textId="77777777" w:rsidR="002945E2" w:rsidRDefault="00F9355C" w:rsidP="00BD1166">
      <w:pPr>
        <w:pStyle w:val="StandardWeb"/>
        <w:spacing w:before="0" w:beforeAutospacing="0" w:after="0" w:afterAutospacing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68FC7697" w14:textId="77777777" w:rsidR="002945E2" w:rsidRPr="004B3AB1" w:rsidRDefault="002945E2" w:rsidP="00027BDC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385E764B" w14:textId="3D66DFF7" w:rsidR="00456C83" w:rsidRPr="004B3AB1" w:rsidRDefault="002028C7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4B3AB1">
        <w:rPr>
          <w:rFonts w:ascii="Arial" w:hAnsi="Arial" w:cs="Arial"/>
          <w:color w:val="000000"/>
          <w:shd w:val="clear" w:color="auto" w:fill="FFFFFF"/>
        </w:rPr>
        <w:t xml:space="preserve">Seit dem Zerfall der Weltwährungsordnung von Bretton Woods in der ersten Hälfte der 1970er-Jahre und der anschließenden Liberalisierung des grenzüberschreitenden Kapitalverkehrs sind die Währungsreserven und der Handel mit Devisen stark gestiegen: Erstere auf das </w:t>
      </w:r>
      <w:r w:rsidR="00F2614F" w:rsidRPr="004B3AB1">
        <w:rPr>
          <w:rFonts w:ascii="Arial" w:hAnsi="Arial" w:cs="Arial"/>
          <w:color w:val="000000"/>
          <w:shd w:val="clear" w:color="auto" w:fill="FFFFFF"/>
        </w:rPr>
        <w:t>30</w:t>
      </w:r>
      <w:r w:rsidR="000B202E" w:rsidRPr="004B3AB1">
        <w:rPr>
          <w:rFonts w:ascii="Arial" w:hAnsi="Arial" w:cs="Arial"/>
          <w:color w:val="000000"/>
          <w:shd w:val="clear" w:color="auto" w:fill="FFFFFF"/>
        </w:rPr>
        <w:t>-Fache</w:t>
      </w:r>
      <w:r w:rsidRPr="004B3AB1">
        <w:rPr>
          <w:rFonts w:ascii="Arial" w:hAnsi="Arial" w:cs="Arial"/>
          <w:color w:val="000000"/>
          <w:shd w:val="clear" w:color="auto" w:fill="FFFFFF"/>
        </w:rPr>
        <w:t xml:space="preserve">, letzterer auf das </w:t>
      </w:r>
      <w:r w:rsidR="00F2614F" w:rsidRPr="004B3AB1">
        <w:rPr>
          <w:rFonts w:ascii="Arial" w:hAnsi="Arial" w:cs="Arial"/>
          <w:color w:val="000000"/>
          <w:shd w:val="clear" w:color="auto" w:fill="FFFFFF"/>
        </w:rPr>
        <w:t>63</w:t>
      </w:r>
      <w:r w:rsidRPr="004B3AB1">
        <w:rPr>
          <w:rFonts w:ascii="Arial" w:hAnsi="Arial" w:cs="Arial"/>
          <w:color w:val="000000"/>
          <w:shd w:val="clear" w:color="auto" w:fill="FFFFFF"/>
        </w:rPr>
        <w:t xml:space="preserve">-Fache seit Beginn der 1980er-Jahre. </w:t>
      </w:r>
      <w:r w:rsidR="00351E0D">
        <w:rPr>
          <w:rFonts w:ascii="Arial" w:hAnsi="Arial" w:cs="Arial"/>
          <w:color w:val="000000"/>
          <w:shd w:val="clear" w:color="auto" w:fill="FFFFFF"/>
        </w:rPr>
        <w:t xml:space="preserve">Bis </w:t>
      </w:r>
      <w:r w:rsidR="00351E0D" w:rsidRPr="00351E0D">
        <w:rPr>
          <w:rFonts w:ascii="Arial" w:hAnsi="Arial" w:cs="Arial"/>
          <w:color w:val="000000"/>
          <w:shd w:val="clear" w:color="auto" w:fill="FFFFFF"/>
        </w:rPr>
        <w:t>202</w:t>
      </w:r>
      <w:r w:rsidR="00351E0D">
        <w:rPr>
          <w:rFonts w:ascii="Arial" w:hAnsi="Arial" w:cs="Arial"/>
          <w:color w:val="000000"/>
          <w:shd w:val="clear" w:color="auto" w:fill="FFFFFF"/>
        </w:rPr>
        <w:t>3</w:t>
      </w:r>
      <w:r w:rsidR="00351E0D" w:rsidRPr="00351E0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51E0D">
        <w:rPr>
          <w:rFonts w:ascii="Arial" w:hAnsi="Arial" w:cs="Arial"/>
          <w:color w:val="000000"/>
          <w:shd w:val="clear" w:color="auto" w:fill="FFFFFF"/>
        </w:rPr>
        <w:t xml:space="preserve">erhöhte sich </w:t>
      </w:r>
      <w:r w:rsidR="00351E0D" w:rsidRPr="00351E0D">
        <w:rPr>
          <w:rFonts w:ascii="Arial" w:hAnsi="Arial" w:cs="Arial"/>
          <w:color w:val="000000"/>
          <w:shd w:val="clear" w:color="auto" w:fill="FFFFFF"/>
        </w:rPr>
        <w:t xml:space="preserve">der Bestand an Währungsreserven </w:t>
      </w:r>
      <w:r w:rsidR="00351E0D">
        <w:rPr>
          <w:rFonts w:ascii="Arial" w:hAnsi="Arial" w:cs="Arial"/>
          <w:color w:val="000000"/>
          <w:shd w:val="clear" w:color="auto" w:fill="FFFFFF"/>
        </w:rPr>
        <w:t>auf</w:t>
      </w:r>
      <w:r w:rsidR="00351E0D" w:rsidRPr="00351E0D">
        <w:rPr>
          <w:rFonts w:ascii="Arial" w:hAnsi="Arial" w:cs="Arial"/>
          <w:color w:val="000000"/>
          <w:shd w:val="clear" w:color="auto" w:fill="FFFFFF"/>
        </w:rPr>
        <w:t xml:space="preserve"> 12</w:t>
      </w:r>
      <w:r w:rsidR="00351E0D">
        <w:rPr>
          <w:rFonts w:ascii="Arial" w:hAnsi="Arial" w:cs="Arial"/>
          <w:color w:val="000000"/>
          <w:shd w:val="clear" w:color="auto" w:fill="FFFFFF"/>
        </w:rPr>
        <w:t>,3</w:t>
      </w:r>
      <w:r w:rsidR="00351E0D" w:rsidRPr="00351E0D">
        <w:rPr>
          <w:rFonts w:ascii="Arial" w:hAnsi="Arial" w:cs="Arial"/>
          <w:color w:val="000000"/>
          <w:shd w:val="clear" w:color="auto" w:fill="FFFFFF"/>
        </w:rPr>
        <w:t xml:space="preserve"> Billionen US-Dollar und der Devisenhandel lag </w:t>
      </w:r>
      <w:r w:rsidR="00351E0D">
        <w:rPr>
          <w:rFonts w:ascii="Arial" w:hAnsi="Arial" w:cs="Arial"/>
          <w:color w:val="000000"/>
          <w:shd w:val="clear" w:color="auto" w:fill="FFFFFF"/>
        </w:rPr>
        <w:t xml:space="preserve">im Jahr 2022 bei </w:t>
      </w:r>
      <w:r w:rsidR="00351E0D" w:rsidRPr="00351E0D">
        <w:rPr>
          <w:rFonts w:ascii="Arial" w:hAnsi="Arial" w:cs="Arial"/>
          <w:color w:val="000000"/>
          <w:shd w:val="clear" w:color="auto" w:fill="FFFFFF"/>
        </w:rPr>
        <w:t xml:space="preserve">7,5 Billionen US-Dollar pro Handelstag. </w:t>
      </w:r>
      <w:r w:rsidRPr="004B3AB1">
        <w:rPr>
          <w:rFonts w:ascii="Arial" w:hAnsi="Arial" w:cs="Arial"/>
          <w:color w:val="000000"/>
          <w:shd w:val="clear" w:color="auto" w:fill="FFFFFF"/>
        </w:rPr>
        <w:t>Der Umfang des Devisenhandels – der überwiegend nicht als Kassa- sondern als Terminhandel stattfindet – betrug von Beginn an ein Vielfaches des Betrages, der für die Abwicklung von grenzüberschreitenden Handels- und Direktinvestitionsströmen (einschließlich der Sicherung dieser Ströme gegen Wechselkursschwankungen) erforderlich wäre</w:t>
      </w:r>
      <w:r w:rsidR="00456C83" w:rsidRPr="004B3AB1">
        <w:rPr>
          <w:rFonts w:ascii="Arial" w:hAnsi="Arial" w:cs="Arial"/>
          <w:color w:val="000000"/>
          <w:shd w:val="clear" w:color="auto" w:fill="FFFFFF"/>
        </w:rPr>
        <w:t>.</w:t>
      </w:r>
    </w:p>
    <w:p w14:paraId="1AECE341" w14:textId="77777777" w:rsidR="00456C83" w:rsidRPr="004B3AB1" w:rsidRDefault="00456C83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0CD6FD72" w14:textId="761D572F" w:rsidR="00456C83" w:rsidRPr="00A6540E" w:rsidRDefault="002028C7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F6707F">
        <w:rPr>
          <w:rFonts w:ascii="Arial" w:hAnsi="Arial" w:cs="Arial"/>
          <w:color w:val="000000"/>
          <w:shd w:val="clear" w:color="auto" w:fill="FFFFFF"/>
        </w:rPr>
        <w:t>In den Jahren 19</w:t>
      </w:r>
      <w:r w:rsidR="000B202E" w:rsidRPr="00F6707F">
        <w:rPr>
          <w:rFonts w:ascii="Arial" w:hAnsi="Arial" w:cs="Arial"/>
          <w:color w:val="000000"/>
          <w:shd w:val="clear" w:color="auto" w:fill="FFFFFF"/>
        </w:rPr>
        <w:t xml:space="preserve">92 </w:t>
      </w:r>
      <w:r w:rsidRPr="00F6707F">
        <w:rPr>
          <w:rFonts w:ascii="Arial" w:hAnsi="Arial" w:cs="Arial"/>
          <w:color w:val="000000"/>
          <w:shd w:val="clear" w:color="auto" w:fill="FFFFFF"/>
        </w:rPr>
        <w:t xml:space="preserve">bis 1998 wechselten an jedem Handelstag Devisen in nahezu der gesamten Höhe der Währungsreserven den Besitzer. Dies deutet darauf hin, dass </w:t>
      </w:r>
      <w:r w:rsidR="00043DE8" w:rsidRPr="00F6707F">
        <w:rPr>
          <w:rFonts w:ascii="Arial" w:hAnsi="Arial" w:cs="Arial"/>
          <w:color w:val="000000"/>
          <w:shd w:val="clear" w:color="auto" w:fill="FFFFFF"/>
        </w:rPr>
        <w:t xml:space="preserve">der </w:t>
      </w:r>
      <w:r w:rsidRPr="00F6707F">
        <w:rPr>
          <w:rFonts w:ascii="Arial" w:hAnsi="Arial" w:cs="Arial"/>
          <w:color w:val="000000"/>
          <w:shd w:val="clear" w:color="auto" w:fill="FFFFFF"/>
        </w:rPr>
        <w:t xml:space="preserve">Devisenhandel zu erheblichen Teilen aus der Spekulation mit Aktien, Anleihen, Derivaten, Währungen und anderen Vermögensgegenständen resultiert, für die eine Preis- oder Kursänderung erwartet wird. Der </w:t>
      </w:r>
      <w:r w:rsidR="00AE20A5" w:rsidRPr="00F6707F">
        <w:rPr>
          <w:rFonts w:ascii="Arial" w:hAnsi="Arial" w:cs="Arial"/>
          <w:color w:val="000000"/>
          <w:shd w:val="clear" w:color="auto" w:fill="FFFFFF"/>
        </w:rPr>
        <w:t>Rückgang des Devisenh</w:t>
      </w:r>
      <w:r w:rsidRPr="00F6707F">
        <w:rPr>
          <w:rFonts w:ascii="Arial" w:hAnsi="Arial" w:cs="Arial"/>
          <w:color w:val="000000"/>
          <w:shd w:val="clear" w:color="auto" w:fill="FFFFFF"/>
        </w:rPr>
        <w:t>andel</w:t>
      </w:r>
      <w:r w:rsidR="00AE20A5" w:rsidRPr="00F6707F">
        <w:rPr>
          <w:rFonts w:ascii="Arial" w:hAnsi="Arial" w:cs="Arial"/>
          <w:color w:val="000000"/>
          <w:shd w:val="clear" w:color="auto" w:fill="FFFFFF"/>
        </w:rPr>
        <w:t>s</w:t>
      </w:r>
      <w:r w:rsidRPr="00F6707F">
        <w:rPr>
          <w:rFonts w:ascii="Arial" w:hAnsi="Arial" w:cs="Arial"/>
          <w:color w:val="000000"/>
          <w:shd w:val="clear" w:color="auto" w:fill="FFFFFF"/>
        </w:rPr>
        <w:t xml:space="preserve"> zwischen 1999 und 2001 ist vor allem auf die Einführung der Europäischen Währungsunion und den damit verbundenen Ersatz von zwölf Währungen durch den Euro zurückzuführen. </w:t>
      </w:r>
      <w:r w:rsidRPr="00A6540E">
        <w:rPr>
          <w:rFonts w:ascii="Arial" w:hAnsi="Arial" w:cs="Arial"/>
          <w:color w:val="000000"/>
          <w:shd w:val="clear" w:color="auto" w:fill="FFFFFF"/>
        </w:rPr>
        <w:t xml:space="preserve">Zwischen 2001 und 2007 </w:t>
      </w:r>
      <w:r w:rsidR="00F2614F" w:rsidRPr="00A6540E">
        <w:rPr>
          <w:rFonts w:ascii="Arial" w:hAnsi="Arial" w:cs="Arial"/>
          <w:color w:val="000000"/>
          <w:shd w:val="clear" w:color="auto" w:fill="FFFFFF"/>
        </w:rPr>
        <w:t xml:space="preserve">verdreifachten sich </w:t>
      </w:r>
      <w:r w:rsidRPr="00A6540E">
        <w:rPr>
          <w:rFonts w:ascii="Arial" w:hAnsi="Arial" w:cs="Arial"/>
          <w:color w:val="000000"/>
          <w:shd w:val="clear" w:color="auto" w:fill="FFFFFF"/>
        </w:rPr>
        <w:t xml:space="preserve">sowohl die Währungsreserven als auch der Handel mit Devisen </w:t>
      </w:r>
      <w:r w:rsidR="00F2614F" w:rsidRPr="00A6540E">
        <w:rPr>
          <w:rFonts w:ascii="Arial" w:hAnsi="Arial" w:cs="Arial"/>
          <w:color w:val="000000"/>
          <w:shd w:val="clear" w:color="auto" w:fill="FFFFFF"/>
        </w:rPr>
        <w:t xml:space="preserve">und nahmen damit </w:t>
      </w:r>
      <w:r w:rsidRPr="00A6540E">
        <w:rPr>
          <w:rFonts w:ascii="Arial" w:hAnsi="Arial" w:cs="Arial"/>
          <w:color w:val="000000"/>
          <w:shd w:val="clear" w:color="auto" w:fill="FFFFFF"/>
        </w:rPr>
        <w:t>stärker zu, als in de</w:t>
      </w:r>
      <w:r w:rsidR="00F26792" w:rsidRPr="00A6540E">
        <w:rPr>
          <w:rFonts w:ascii="Arial" w:hAnsi="Arial" w:cs="Arial"/>
          <w:color w:val="000000"/>
          <w:shd w:val="clear" w:color="auto" w:fill="FFFFFF"/>
        </w:rPr>
        <w:t>n Phasen davor</w:t>
      </w:r>
      <w:r w:rsidR="00F2614F" w:rsidRPr="00A6540E">
        <w:rPr>
          <w:rFonts w:ascii="Arial" w:hAnsi="Arial" w:cs="Arial"/>
          <w:color w:val="000000"/>
          <w:shd w:val="clear" w:color="auto" w:fill="FFFFFF"/>
        </w:rPr>
        <w:t xml:space="preserve"> oder danach</w:t>
      </w:r>
      <w:r w:rsidR="00F26792" w:rsidRPr="00A6540E">
        <w:rPr>
          <w:rFonts w:ascii="Arial" w:hAnsi="Arial" w:cs="Arial"/>
          <w:color w:val="000000"/>
          <w:shd w:val="clear" w:color="auto" w:fill="FFFFFF"/>
        </w:rPr>
        <w:t>.</w:t>
      </w:r>
      <w:r w:rsidR="00456C83" w:rsidRPr="00A6540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2614F" w:rsidRPr="00A6540E">
        <w:rPr>
          <w:rFonts w:ascii="Arial" w:hAnsi="Arial" w:cs="Arial"/>
          <w:color w:val="000000"/>
          <w:shd w:val="clear" w:color="auto" w:fill="FFFFFF"/>
        </w:rPr>
        <w:t xml:space="preserve">Seitdem </w:t>
      </w:r>
      <w:r w:rsidR="00F26792" w:rsidRPr="00A6540E">
        <w:rPr>
          <w:rFonts w:ascii="Arial" w:hAnsi="Arial" w:cs="Arial"/>
          <w:color w:val="000000"/>
          <w:shd w:val="clear" w:color="auto" w:fill="FFFFFF"/>
        </w:rPr>
        <w:t>setzte sich das Wachstum beider betrach</w:t>
      </w:r>
      <w:r w:rsidR="00F2614F" w:rsidRPr="00A6540E">
        <w:rPr>
          <w:rFonts w:ascii="Arial" w:hAnsi="Arial" w:cs="Arial"/>
          <w:color w:val="000000"/>
          <w:shd w:val="clear" w:color="auto" w:fill="FFFFFF"/>
        </w:rPr>
        <w:t>teten Größen in</w:t>
      </w:r>
      <w:r w:rsidR="00F26792" w:rsidRPr="00A6540E">
        <w:rPr>
          <w:rFonts w:ascii="Arial" w:hAnsi="Arial" w:cs="Arial"/>
          <w:color w:val="000000"/>
          <w:shd w:val="clear" w:color="auto" w:fill="FFFFFF"/>
        </w:rPr>
        <w:t xml:space="preserve"> abgeschwächte</w:t>
      </w:r>
      <w:r w:rsidR="00A6540E">
        <w:rPr>
          <w:rFonts w:ascii="Arial" w:hAnsi="Arial" w:cs="Arial"/>
          <w:color w:val="000000"/>
          <w:shd w:val="clear" w:color="auto" w:fill="FFFFFF"/>
        </w:rPr>
        <w:t>m</w:t>
      </w:r>
      <w:r w:rsidR="00F26792" w:rsidRPr="00A6540E">
        <w:rPr>
          <w:rFonts w:ascii="Arial" w:hAnsi="Arial" w:cs="Arial"/>
          <w:color w:val="000000"/>
          <w:shd w:val="clear" w:color="auto" w:fill="FFFFFF"/>
        </w:rPr>
        <w:t xml:space="preserve"> Tempo</w:t>
      </w:r>
      <w:r w:rsidR="00F2614F" w:rsidRPr="00A6540E">
        <w:rPr>
          <w:rFonts w:ascii="Arial" w:hAnsi="Arial" w:cs="Arial"/>
          <w:color w:val="000000"/>
          <w:shd w:val="clear" w:color="auto" w:fill="FFFFFF"/>
        </w:rPr>
        <w:t xml:space="preserve"> fort, bis auf eine Stagnation bzw. </w:t>
      </w:r>
      <w:r w:rsidR="00A6540E">
        <w:rPr>
          <w:rFonts w:ascii="Arial" w:hAnsi="Arial" w:cs="Arial"/>
          <w:color w:val="000000"/>
          <w:shd w:val="clear" w:color="auto" w:fill="FFFFFF"/>
        </w:rPr>
        <w:t xml:space="preserve">einen </w:t>
      </w:r>
      <w:r w:rsidR="00F2614F" w:rsidRPr="00A6540E">
        <w:rPr>
          <w:rFonts w:ascii="Arial" w:hAnsi="Arial" w:cs="Arial"/>
          <w:color w:val="000000"/>
          <w:shd w:val="clear" w:color="auto" w:fill="FFFFFF"/>
        </w:rPr>
        <w:t>leichten Rückgang aufgrund der Euroschuldenkrise 2014 bis 2016</w:t>
      </w:r>
      <w:r w:rsidR="00F26792" w:rsidRPr="00A6540E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2EC5C72C" w14:textId="77777777" w:rsidR="00F2614F" w:rsidRPr="008D6FF3" w:rsidRDefault="00F2614F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7476A4C5" w14:textId="22494219" w:rsidR="008A75BC" w:rsidRPr="00F6707F" w:rsidRDefault="002028C7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F6707F">
        <w:rPr>
          <w:rFonts w:ascii="Arial" w:hAnsi="Arial" w:cs="Arial"/>
          <w:color w:val="000000"/>
          <w:shd w:val="clear" w:color="auto" w:fill="FFFFFF"/>
        </w:rPr>
        <w:t xml:space="preserve">Die internationalen Währungsreserven werden traditionellerweise überwiegend in US-Dollar gehalten. </w:t>
      </w:r>
      <w:r w:rsidR="00043DE8" w:rsidRPr="00F6707F">
        <w:rPr>
          <w:rFonts w:ascii="Arial" w:hAnsi="Arial" w:cs="Arial"/>
          <w:color w:val="000000"/>
          <w:shd w:val="clear" w:color="auto" w:fill="FFFFFF"/>
        </w:rPr>
        <w:t>Ende 20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23</w:t>
      </w:r>
      <w:r w:rsidR="00043DE8" w:rsidRPr="00F6707F">
        <w:rPr>
          <w:rFonts w:ascii="Arial" w:hAnsi="Arial" w:cs="Arial"/>
          <w:color w:val="000000"/>
          <w:shd w:val="clear" w:color="auto" w:fill="FFFFFF"/>
        </w:rPr>
        <w:t xml:space="preserve"> entfiel auf den US-</w:t>
      </w:r>
      <w:r w:rsidRPr="00F6707F">
        <w:rPr>
          <w:rFonts w:ascii="Arial" w:hAnsi="Arial" w:cs="Arial"/>
          <w:color w:val="000000"/>
          <w:shd w:val="clear" w:color="auto" w:fill="FFFFFF"/>
        </w:rPr>
        <w:t>Dollar</w:t>
      </w:r>
      <w:r w:rsidR="00043DE8" w:rsidRPr="00F6707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>mit 5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4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>,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1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 Prozent mehr als die Hälfte </w:t>
      </w:r>
      <w:r w:rsidRPr="00F6707F">
        <w:rPr>
          <w:rFonts w:ascii="Arial" w:hAnsi="Arial" w:cs="Arial"/>
          <w:color w:val="000000"/>
          <w:shd w:val="clear" w:color="auto" w:fill="FFFFFF"/>
        </w:rPr>
        <w:t xml:space="preserve">aller Währungsreserven. Der Euro 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stellt</w:t>
      </w:r>
      <w:r w:rsidRPr="00F6707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>mit einem Anteil von 1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8,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5 Prozent 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 xml:space="preserve">die einzige signifikante </w:t>
      </w:r>
      <w:r w:rsidRPr="00F6707F">
        <w:rPr>
          <w:rFonts w:ascii="Arial" w:hAnsi="Arial" w:cs="Arial"/>
          <w:color w:val="000000"/>
          <w:shd w:val="clear" w:color="auto" w:fill="FFFFFF"/>
        </w:rPr>
        <w:t xml:space="preserve">Alternative 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zum US-Dollar 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dar</w:t>
      </w:r>
      <w:r w:rsidRPr="00F6707F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>D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er Yen und d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as britische Pfund hatten mit 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5,2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 bzw. 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4,3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 Prozent </w:t>
      </w:r>
      <w:r w:rsidR="00043DE8" w:rsidRPr="00F6707F">
        <w:rPr>
          <w:rFonts w:ascii="Arial" w:hAnsi="Arial" w:cs="Arial"/>
          <w:color w:val="000000"/>
          <w:shd w:val="clear" w:color="auto" w:fill="FFFFFF"/>
        </w:rPr>
        <w:t xml:space="preserve">die 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>nächsthöheren Anteile an den Reserven (</w:t>
      </w:r>
      <w:r w:rsidR="00F874E2" w:rsidRPr="00F6707F">
        <w:rPr>
          <w:rFonts w:ascii="Arial" w:hAnsi="Arial" w:cs="Arial"/>
          <w:color w:val="000000"/>
          <w:shd w:val="clear" w:color="auto" w:fill="FFFFFF"/>
        </w:rPr>
        <w:t xml:space="preserve">bei 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7</w:t>
      </w:r>
      <w:r w:rsidR="00F874E2" w:rsidRPr="00F6707F">
        <w:rPr>
          <w:rFonts w:ascii="Arial" w:hAnsi="Arial" w:cs="Arial"/>
          <w:color w:val="000000"/>
          <w:shd w:val="clear" w:color="auto" w:fill="FFFFFF"/>
        </w:rPr>
        <w:t>,</w:t>
      </w:r>
      <w:r w:rsidR="008A75BC" w:rsidRPr="00F6707F">
        <w:rPr>
          <w:rFonts w:ascii="Arial" w:hAnsi="Arial" w:cs="Arial"/>
          <w:color w:val="000000"/>
          <w:shd w:val="clear" w:color="auto" w:fill="FFFFFF"/>
        </w:rPr>
        <w:t>2</w:t>
      </w:r>
      <w:r w:rsidR="00F874E2" w:rsidRPr="00F6707F">
        <w:rPr>
          <w:rFonts w:ascii="Arial" w:hAnsi="Arial" w:cs="Arial"/>
          <w:color w:val="000000"/>
          <w:shd w:val="clear" w:color="auto" w:fill="FFFFFF"/>
        </w:rPr>
        <w:t xml:space="preserve"> Prozent der Reserven war </w:t>
      </w:r>
      <w:r w:rsidR="009F5679" w:rsidRPr="00F6707F">
        <w:rPr>
          <w:rFonts w:ascii="Arial" w:hAnsi="Arial" w:cs="Arial"/>
          <w:color w:val="000000"/>
          <w:shd w:val="clear" w:color="auto" w:fill="FFFFFF"/>
        </w:rPr>
        <w:t xml:space="preserve">2023 </w:t>
      </w:r>
      <w:r w:rsidR="00F874E2" w:rsidRPr="00F6707F">
        <w:rPr>
          <w:rFonts w:ascii="Arial" w:hAnsi="Arial" w:cs="Arial"/>
          <w:color w:val="000000"/>
          <w:shd w:val="clear" w:color="auto" w:fill="FFFFFF"/>
        </w:rPr>
        <w:t>die Währung statistisch nicht erfasst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). </w:t>
      </w:r>
    </w:p>
    <w:p w14:paraId="069C05D7" w14:textId="77777777" w:rsidR="008A75BC" w:rsidRPr="00F6707F" w:rsidRDefault="008A75BC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2A98CEB7" w14:textId="2A0C4619" w:rsidR="00456C83" w:rsidRPr="00F6707F" w:rsidRDefault="008A75BC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F6707F">
        <w:rPr>
          <w:rFonts w:ascii="Arial" w:hAnsi="Arial" w:cs="Arial"/>
          <w:color w:val="000000"/>
          <w:shd w:val="clear" w:color="auto" w:fill="FFFFFF"/>
        </w:rPr>
        <w:t xml:space="preserve">Die Gründe für die Haltung von umfangreichen Währungsreserven sind vielfältig. </w:t>
      </w:r>
      <w:r w:rsidR="002028C7" w:rsidRPr="00F6707F">
        <w:rPr>
          <w:rFonts w:ascii="Arial" w:hAnsi="Arial" w:cs="Arial"/>
          <w:color w:val="000000"/>
          <w:shd w:val="clear" w:color="auto" w:fill="FFFFFF"/>
        </w:rPr>
        <w:t xml:space="preserve">Stabilität suchende Zentralbanken 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>haben ein Interesse daran, i</w:t>
      </w:r>
      <w:r w:rsidR="002028C7" w:rsidRPr="00F6707F">
        <w:rPr>
          <w:rFonts w:ascii="Arial" w:hAnsi="Arial" w:cs="Arial"/>
          <w:color w:val="000000"/>
          <w:shd w:val="clear" w:color="auto" w:fill="FFFFFF"/>
        </w:rPr>
        <w:t xml:space="preserve">hre </w:t>
      </w:r>
      <w:r w:rsidR="002028C7" w:rsidRPr="00F6707F">
        <w:rPr>
          <w:rFonts w:ascii="Arial" w:hAnsi="Arial" w:cs="Arial"/>
          <w:color w:val="000000"/>
          <w:shd w:val="clear" w:color="auto" w:fill="FFFFFF"/>
        </w:rPr>
        <w:lastRenderedPageBreak/>
        <w:t>Währungsreserven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 zu diversifizieren</w:t>
      </w:r>
      <w:r w:rsidR="002028C7" w:rsidRPr="00F6707F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F6707F">
        <w:rPr>
          <w:rFonts w:ascii="Arial" w:hAnsi="Arial" w:cs="Arial"/>
          <w:color w:val="000000"/>
          <w:shd w:val="clear" w:color="auto" w:fill="FFFFFF"/>
        </w:rPr>
        <w:t>Darüber hinaus können Währungsreserven zum Management und der Stabilisierung von Wechselkursen verwendet werden oder dienen der Abschreckung gegen spekulative Attacken auf Währungen, die sich an eine andere Währung oder</w:t>
      </w:r>
      <w:r w:rsidR="0041475D">
        <w:rPr>
          <w:rFonts w:ascii="Arial" w:hAnsi="Arial" w:cs="Arial"/>
          <w:color w:val="000000"/>
          <w:shd w:val="clear" w:color="auto" w:fill="FFFFFF"/>
        </w:rPr>
        <w:t xml:space="preserve"> einen </w:t>
      </w:r>
      <w:r w:rsidRPr="00F6707F">
        <w:rPr>
          <w:rFonts w:ascii="Arial" w:hAnsi="Arial" w:cs="Arial"/>
          <w:color w:val="000000"/>
          <w:shd w:val="clear" w:color="auto" w:fill="FFFFFF"/>
        </w:rPr>
        <w:t xml:space="preserve">Währungskorb gekoppelt haben. </w:t>
      </w:r>
      <w:r w:rsidR="00D3002A" w:rsidRPr="00F6707F">
        <w:rPr>
          <w:rFonts w:ascii="Arial" w:hAnsi="Arial" w:cs="Arial"/>
          <w:color w:val="000000"/>
          <w:shd w:val="clear" w:color="auto" w:fill="FFFFFF"/>
        </w:rPr>
        <w:t>Allerdings gab es im Lauf der Zeit starke Änderungen bei der</w:t>
      </w:r>
      <w:r w:rsidR="0041475D">
        <w:rPr>
          <w:rFonts w:ascii="Arial" w:hAnsi="Arial" w:cs="Arial"/>
          <w:color w:val="000000"/>
          <w:shd w:val="clear" w:color="auto" w:fill="FFFFFF"/>
        </w:rPr>
        <w:t xml:space="preserve"> Anzahl </w:t>
      </w:r>
      <w:r w:rsidRPr="00F6707F">
        <w:rPr>
          <w:rFonts w:ascii="Arial" w:hAnsi="Arial" w:cs="Arial"/>
          <w:color w:val="000000"/>
          <w:shd w:val="clear" w:color="auto" w:fill="FFFFFF"/>
        </w:rPr>
        <w:t>und Intensität der gebundenen Währungsregime</w:t>
      </w:r>
      <w:r w:rsidR="00D3002A" w:rsidRPr="00F6707F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>M</w:t>
      </w:r>
      <w:r w:rsidR="002028C7" w:rsidRPr="00F6707F">
        <w:rPr>
          <w:rFonts w:ascii="Arial" w:hAnsi="Arial" w:cs="Arial"/>
          <w:color w:val="000000"/>
          <w:shd w:val="clear" w:color="auto" w:fill="FFFFFF"/>
        </w:rPr>
        <w:t>ehrere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28C7" w:rsidRPr="00F6707F">
        <w:rPr>
          <w:rFonts w:ascii="Arial" w:hAnsi="Arial" w:cs="Arial"/>
          <w:color w:val="000000"/>
          <w:shd w:val="clear" w:color="auto" w:fill="FFFFFF"/>
        </w:rPr>
        <w:t>Staaten</w:t>
      </w:r>
      <w:r w:rsidR="004E5684" w:rsidRPr="00F6707F">
        <w:rPr>
          <w:rFonts w:ascii="Arial" w:hAnsi="Arial" w:cs="Arial"/>
          <w:color w:val="000000"/>
          <w:shd w:val="clear" w:color="auto" w:fill="FFFFFF"/>
        </w:rPr>
        <w:t xml:space="preserve">, die ihre Währung bisher an den US-Dollar gekoppelt hatten, binden sich inzwischen an </w:t>
      </w:r>
      <w:r w:rsidR="002028C7" w:rsidRPr="00F6707F">
        <w:rPr>
          <w:rFonts w:ascii="Arial" w:hAnsi="Arial" w:cs="Arial"/>
          <w:color w:val="000000"/>
          <w:shd w:val="clear" w:color="auto" w:fill="FFFFFF"/>
        </w:rPr>
        <w:t>einen Währungskorb</w:t>
      </w:r>
      <w:r w:rsidR="00456C83" w:rsidRPr="00F6707F">
        <w:rPr>
          <w:rFonts w:ascii="Arial" w:hAnsi="Arial" w:cs="Arial"/>
          <w:color w:val="000000"/>
          <w:shd w:val="clear" w:color="auto" w:fill="FFFFFF"/>
        </w:rPr>
        <w:t>.</w:t>
      </w:r>
    </w:p>
    <w:p w14:paraId="433F1281" w14:textId="77777777" w:rsidR="00456C83" w:rsidRPr="00F6707F" w:rsidRDefault="00456C83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65B5B867" w14:textId="7E6426B7" w:rsidR="00456C83" w:rsidRDefault="00043E56" w:rsidP="00455522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143CD4">
        <w:rPr>
          <w:rFonts w:ascii="Arial" w:hAnsi="Arial" w:cs="Arial"/>
          <w:color w:val="000000"/>
          <w:shd w:val="clear" w:color="auto" w:fill="FFFFFF"/>
        </w:rPr>
        <w:t xml:space="preserve">Im Lauf der Zeit </w:t>
      </w:r>
      <w:r w:rsidR="00136ED5" w:rsidRPr="00143CD4">
        <w:rPr>
          <w:rFonts w:ascii="Arial" w:hAnsi="Arial" w:cs="Arial"/>
          <w:color w:val="000000"/>
          <w:shd w:val="clear" w:color="auto" w:fill="FFFFFF"/>
        </w:rPr>
        <w:t xml:space="preserve">nahm der Anteil der </w:t>
      </w:r>
      <w:r w:rsidRPr="00143CD4">
        <w:rPr>
          <w:rFonts w:ascii="Arial" w:hAnsi="Arial" w:cs="Arial"/>
          <w:color w:val="000000"/>
          <w:shd w:val="clear" w:color="auto" w:fill="FFFFFF"/>
        </w:rPr>
        <w:t xml:space="preserve">ökonomisch sich entwickelnden Staaten und der GUS </w:t>
      </w:r>
      <w:r w:rsidR="00136ED5" w:rsidRPr="00143CD4">
        <w:rPr>
          <w:rFonts w:ascii="Arial" w:hAnsi="Arial" w:cs="Arial"/>
          <w:color w:val="000000"/>
          <w:shd w:val="clear" w:color="auto" w:fill="FFFFFF"/>
        </w:rPr>
        <w:t xml:space="preserve">an den Währungsreserven stetig zu. </w:t>
      </w:r>
      <w:r w:rsidR="00456C83" w:rsidRPr="00143CD4">
        <w:rPr>
          <w:rFonts w:ascii="Arial" w:hAnsi="Arial" w:cs="Arial"/>
          <w:color w:val="000000"/>
          <w:shd w:val="clear" w:color="auto" w:fill="FFFFFF"/>
        </w:rPr>
        <w:t>I</w:t>
      </w:r>
      <w:r w:rsidR="00136ED5" w:rsidRPr="00143CD4">
        <w:rPr>
          <w:rFonts w:ascii="Arial" w:hAnsi="Arial" w:cs="Arial"/>
          <w:color w:val="000000"/>
          <w:shd w:val="clear" w:color="auto" w:fill="FFFFFF"/>
        </w:rPr>
        <w:t>nsbesondere</w:t>
      </w:r>
      <w:r w:rsidR="00136ED5" w:rsidRPr="00455522">
        <w:rPr>
          <w:rFonts w:ascii="Arial" w:hAnsi="Arial" w:cs="Arial"/>
          <w:color w:val="000000"/>
          <w:shd w:val="clear" w:color="auto" w:fill="FFFFFF"/>
        </w:rPr>
        <w:t xml:space="preserve"> die aufstrebenden </w:t>
      </w:r>
      <w:r w:rsidR="002028C7" w:rsidRPr="00455522">
        <w:rPr>
          <w:rFonts w:ascii="Arial" w:hAnsi="Arial" w:cs="Arial"/>
          <w:color w:val="000000"/>
          <w:shd w:val="clear" w:color="auto" w:fill="FFFFFF"/>
        </w:rPr>
        <w:t xml:space="preserve">Exportnationen </w:t>
      </w:r>
      <w:r w:rsidR="00136ED5" w:rsidRPr="00455522">
        <w:rPr>
          <w:rFonts w:ascii="Arial" w:hAnsi="Arial" w:cs="Arial"/>
          <w:color w:val="000000"/>
          <w:shd w:val="clear" w:color="auto" w:fill="FFFFFF"/>
        </w:rPr>
        <w:t>haben ein Interesse daran</w:t>
      </w:r>
      <w:r w:rsidR="00510A67" w:rsidRPr="00455522">
        <w:rPr>
          <w:rFonts w:ascii="Arial" w:hAnsi="Arial" w:cs="Arial"/>
          <w:color w:val="000000"/>
          <w:shd w:val="clear" w:color="auto" w:fill="FFFFFF"/>
        </w:rPr>
        <w:t>,</w:t>
      </w:r>
      <w:r w:rsidR="00136ED5" w:rsidRPr="004555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28C7" w:rsidRPr="00455522">
        <w:rPr>
          <w:rFonts w:ascii="Arial" w:hAnsi="Arial" w:cs="Arial"/>
          <w:color w:val="000000"/>
          <w:shd w:val="clear" w:color="auto" w:fill="FFFFFF"/>
        </w:rPr>
        <w:t xml:space="preserve">den eigenen Wechselkurs in bestimmten Bandbreiten </w:t>
      </w:r>
      <w:r w:rsidR="00136ED5" w:rsidRPr="00455522">
        <w:rPr>
          <w:rFonts w:ascii="Arial" w:hAnsi="Arial" w:cs="Arial"/>
          <w:color w:val="000000"/>
          <w:shd w:val="clear" w:color="auto" w:fill="FFFFFF"/>
        </w:rPr>
        <w:t xml:space="preserve">zu </w:t>
      </w:r>
      <w:r w:rsidR="002028C7" w:rsidRPr="00455522">
        <w:rPr>
          <w:rFonts w:ascii="Arial" w:hAnsi="Arial" w:cs="Arial"/>
          <w:color w:val="000000"/>
          <w:shd w:val="clear" w:color="auto" w:fill="FFFFFF"/>
        </w:rPr>
        <w:t>stabilisieren und Währungsspekulationen ab</w:t>
      </w:r>
      <w:r w:rsidR="00136ED5" w:rsidRPr="00455522">
        <w:rPr>
          <w:rFonts w:ascii="Arial" w:hAnsi="Arial" w:cs="Arial"/>
          <w:color w:val="000000"/>
          <w:shd w:val="clear" w:color="auto" w:fill="FFFFFF"/>
        </w:rPr>
        <w:t>zu</w:t>
      </w:r>
      <w:r w:rsidR="002028C7" w:rsidRPr="00455522">
        <w:rPr>
          <w:rFonts w:ascii="Arial" w:hAnsi="Arial" w:cs="Arial"/>
          <w:color w:val="000000"/>
          <w:shd w:val="clear" w:color="auto" w:fill="FFFFFF"/>
        </w:rPr>
        <w:t>wehren</w:t>
      </w:r>
      <w:r w:rsidR="00456C83" w:rsidRPr="00455522">
        <w:rPr>
          <w:rFonts w:ascii="Arial" w:hAnsi="Arial" w:cs="Arial"/>
          <w:color w:val="000000"/>
          <w:shd w:val="clear" w:color="auto" w:fill="FFFFFF"/>
        </w:rPr>
        <w:t>.</w:t>
      </w:r>
      <w:r w:rsidR="00445A89" w:rsidRPr="00455522">
        <w:rPr>
          <w:rFonts w:ascii="Arial" w:hAnsi="Arial" w:cs="Arial"/>
          <w:color w:val="000000"/>
          <w:shd w:val="clear" w:color="auto" w:fill="FFFFFF"/>
        </w:rPr>
        <w:t xml:space="preserve"> 2023 </w:t>
      </w:r>
      <w:r w:rsidR="00455522">
        <w:rPr>
          <w:rFonts w:ascii="Arial" w:hAnsi="Arial" w:cs="Arial"/>
          <w:color w:val="000000"/>
          <w:shd w:val="clear" w:color="auto" w:fill="FFFFFF"/>
        </w:rPr>
        <w:t xml:space="preserve">hielten die </w:t>
      </w:r>
      <w:r w:rsidR="00455522" w:rsidRPr="00455522">
        <w:rPr>
          <w:rFonts w:ascii="Arial" w:hAnsi="Arial" w:cs="Arial"/>
          <w:color w:val="000000"/>
          <w:shd w:val="clear" w:color="auto" w:fill="FFFFFF"/>
        </w:rPr>
        <w:t>ökonomisch entwickel</w:t>
      </w:r>
      <w:r w:rsidR="00455522">
        <w:rPr>
          <w:rFonts w:ascii="Arial" w:hAnsi="Arial" w:cs="Arial"/>
          <w:color w:val="000000"/>
          <w:shd w:val="clear" w:color="auto" w:fill="FFFFFF"/>
        </w:rPr>
        <w:t>t</w:t>
      </w:r>
      <w:r w:rsidR="00455522" w:rsidRPr="00455522">
        <w:rPr>
          <w:rFonts w:ascii="Arial" w:hAnsi="Arial" w:cs="Arial"/>
          <w:color w:val="000000"/>
          <w:shd w:val="clear" w:color="auto" w:fill="FFFFFF"/>
        </w:rPr>
        <w:t xml:space="preserve">en Staaten </w:t>
      </w:r>
      <w:r w:rsidR="00455522">
        <w:rPr>
          <w:rFonts w:ascii="Arial" w:hAnsi="Arial" w:cs="Arial"/>
          <w:color w:val="000000"/>
          <w:shd w:val="clear" w:color="auto" w:fill="FFFFFF"/>
        </w:rPr>
        <w:t>etwa</w:t>
      </w:r>
      <w:r w:rsidR="00445A89" w:rsidRPr="00455522">
        <w:rPr>
          <w:rFonts w:ascii="Arial" w:hAnsi="Arial" w:cs="Arial"/>
          <w:color w:val="000000"/>
          <w:shd w:val="clear" w:color="auto" w:fill="FFFFFF"/>
        </w:rPr>
        <w:t xml:space="preserve"> 40</w:t>
      </w:r>
      <w:r w:rsidR="003B1513" w:rsidRPr="004555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55522">
        <w:rPr>
          <w:rFonts w:ascii="Arial" w:hAnsi="Arial" w:cs="Arial"/>
          <w:color w:val="000000"/>
          <w:shd w:val="clear" w:color="auto" w:fill="FFFFFF"/>
        </w:rPr>
        <w:t xml:space="preserve">Prozent der </w:t>
      </w:r>
      <w:r w:rsidR="00455522" w:rsidRPr="00143CD4">
        <w:rPr>
          <w:rFonts w:ascii="Arial" w:hAnsi="Arial" w:cs="Arial"/>
          <w:color w:val="000000"/>
          <w:shd w:val="clear" w:color="auto" w:fill="FFFFFF"/>
        </w:rPr>
        <w:t>Währungsreserven</w:t>
      </w:r>
      <w:r w:rsidR="00445A89" w:rsidRPr="00455522">
        <w:rPr>
          <w:rFonts w:ascii="Arial" w:hAnsi="Arial" w:cs="Arial"/>
          <w:color w:val="000000"/>
          <w:shd w:val="clear" w:color="auto" w:fill="FFFFFF"/>
        </w:rPr>
        <w:t xml:space="preserve"> und die BRICS</w:t>
      </w:r>
      <w:r w:rsidR="0070428C">
        <w:rPr>
          <w:rFonts w:ascii="Arial" w:hAnsi="Arial" w:cs="Arial"/>
          <w:color w:val="000000"/>
          <w:shd w:val="clear" w:color="auto" w:fill="FFFFFF"/>
        </w:rPr>
        <w:t>-</w:t>
      </w:r>
      <w:r w:rsidR="00445A89" w:rsidRPr="00455522">
        <w:rPr>
          <w:rFonts w:ascii="Arial" w:hAnsi="Arial" w:cs="Arial"/>
          <w:color w:val="000000"/>
          <w:shd w:val="clear" w:color="auto" w:fill="FFFFFF"/>
        </w:rPr>
        <w:t>Staaten 30</w:t>
      </w:r>
      <w:r w:rsidR="003B1513" w:rsidRPr="004555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45A89" w:rsidRPr="00455522">
        <w:rPr>
          <w:rFonts w:ascii="Arial" w:hAnsi="Arial" w:cs="Arial"/>
          <w:color w:val="000000"/>
          <w:shd w:val="clear" w:color="auto" w:fill="FFFFFF"/>
        </w:rPr>
        <w:t>bis 40</w:t>
      </w:r>
      <w:r w:rsidR="003B1513" w:rsidRPr="004555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55522">
        <w:rPr>
          <w:rFonts w:ascii="Arial" w:hAnsi="Arial" w:cs="Arial"/>
          <w:color w:val="000000"/>
          <w:shd w:val="clear" w:color="auto" w:fill="FFFFFF"/>
        </w:rPr>
        <w:t>Prozent</w:t>
      </w:r>
      <w:r w:rsidR="00445A89" w:rsidRPr="00455522">
        <w:rPr>
          <w:rFonts w:ascii="Arial" w:hAnsi="Arial" w:cs="Arial"/>
          <w:color w:val="000000"/>
          <w:shd w:val="clear" w:color="auto" w:fill="FFFFFF"/>
        </w:rPr>
        <w:t xml:space="preserve">, wobei </w:t>
      </w:r>
      <w:r w:rsidR="00455522">
        <w:rPr>
          <w:rFonts w:ascii="Arial" w:hAnsi="Arial" w:cs="Arial"/>
          <w:color w:val="000000"/>
          <w:shd w:val="clear" w:color="auto" w:fill="FFFFFF"/>
        </w:rPr>
        <w:t xml:space="preserve">allein auf </w:t>
      </w:r>
      <w:r w:rsidR="00445A89" w:rsidRPr="00455522">
        <w:rPr>
          <w:rFonts w:ascii="Arial" w:hAnsi="Arial" w:cs="Arial"/>
          <w:color w:val="000000"/>
          <w:shd w:val="clear" w:color="auto" w:fill="FFFFFF"/>
        </w:rPr>
        <w:t xml:space="preserve">China </w:t>
      </w:r>
      <w:r w:rsidR="005461EF">
        <w:rPr>
          <w:rFonts w:ascii="Arial" w:hAnsi="Arial" w:cs="Arial"/>
          <w:color w:val="000000"/>
          <w:shd w:val="clear" w:color="auto" w:fill="FFFFFF"/>
        </w:rPr>
        <w:t>etwa</w:t>
      </w:r>
      <w:r w:rsidR="00455522">
        <w:rPr>
          <w:rFonts w:ascii="Arial" w:hAnsi="Arial" w:cs="Arial"/>
          <w:color w:val="000000"/>
          <w:shd w:val="clear" w:color="auto" w:fill="FFFFFF"/>
        </w:rPr>
        <w:t xml:space="preserve"> ein Viertel der weltweiten </w:t>
      </w:r>
      <w:r w:rsidR="00455522" w:rsidRPr="00143CD4">
        <w:rPr>
          <w:rFonts w:ascii="Arial" w:hAnsi="Arial" w:cs="Arial"/>
          <w:color w:val="000000"/>
          <w:shd w:val="clear" w:color="auto" w:fill="FFFFFF"/>
        </w:rPr>
        <w:t>Währungsreserven</w:t>
      </w:r>
      <w:r w:rsidR="00455522" w:rsidRPr="0045552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55522">
        <w:rPr>
          <w:rFonts w:ascii="Arial" w:hAnsi="Arial" w:cs="Arial"/>
          <w:color w:val="000000"/>
          <w:shd w:val="clear" w:color="auto" w:fill="FFFFFF"/>
        </w:rPr>
        <w:t>entfielen</w:t>
      </w:r>
      <w:r w:rsidR="005461EF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445A89" w:rsidRPr="00455522">
        <w:rPr>
          <w:rFonts w:ascii="Arial" w:hAnsi="Arial" w:cs="Arial"/>
          <w:color w:val="000000"/>
          <w:shd w:val="clear" w:color="auto" w:fill="FFFFFF"/>
        </w:rPr>
        <w:t xml:space="preserve">rund 3 Billionen </w:t>
      </w:r>
      <w:r w:rsidR="005461EF">
        <w:rPr>
          <w:rFonts w:ascii="Arial" w:hAnsi="Arial" w:cs="Arial"/>
          <w:color w:val="000000"/>
          <w:shd w:val="clear" w:color="auto" w:fill="FFFFFF"/>
        </w:rPr>
        <w:t>US-Dollar.</w:t>
      </w:r>
    </w:p>
    <w:p w14:paraId="632E2D32" w14:textId="77777777" w:rsidR="0041475D" w:rsidRDefault="0041475D" w:rsidP="00455522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7411CEA3" w14:textId="59C97502" w:rsidR="00456C83" w:rsidRPr="0061502A" w:rsidRDefault="002028C7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70428C">
        <w:rPr>
          <w:rFonts w:ascii="Arial" w:hAnsi="Arial" w:cs="Arial"/>
          <w:color w:val="000000"/>
          <w:shd w:val="clear" w:color="auto" w:fill="FFFFFF"/>
        </w:rPr>
        <w:t xml:space="preserve">Die führende Position im Devisenhandel hält relativ unangefochten </w:t>
      </w:r>
      <w:r w:rsidR="009E3AE7" w:rsidRPr="0070428C">
        <w:rPr>
          <w:rFonts w:ascii="Arial" w:hAnsi="Arial" w:cs="Arial"/>
          <w:color w:val="000000"/>
          <w:shd w:val="clear" w:color="auto" w:fill="FFFFFF"/>
        </w:rPr>
        <w:t>das Vereinigte Königreich</w:t>
      </w:r>
      <w:r w:rsidRPr="0070428C">
        <w:rPr>
          <w:rFonts w:ascii="Arial" w:hAnsi="Arial" w:cs="Arial"/>
          <w:color w:val="000000"/>
          <w:shd w:val="clear" w:color="auto" w:fill="FFFFFF"/>
        </w:rPr>
        <w:t xml:space="preserve">, also in erster Linie die Londoner City. Hier konzentrierten sich im </w:t>
      </w:r>
      <w:r w:rsidR="002305A0" w:rsidRPr="0070428C">
        <w:rPr>
          <w:rFonts w:ascii="Arial" w:hAnsi="Arial" w:cs="Arial"/>
          <w:color w:val="000000"/>
          <w:shd w:val="clear" w:color="auto" w:fill="FFFFFF"/>
        </w:rPr>
        <w:t>April</w:t>
      </w:r>
      <w:r w:rsidRPr="0070428C">
        <w:rPr>
          <w:rFonts w:ascii="Arial" w:hAnsi="Arial" w:cs="Arial"/>
          <w:color w:val="000000"/>
          <w:shd w:val="clear" w:color="auto" w:fill="FFFFFF"/>
        </w:rPr>
        <w:t xml:space="preserve"> 20</w:t>
      </w:r>
      <w:r w:rsidR="00606C82" w:rsidRPr="0070428C">
        <w:rPr>
          <w:rFonts w:ascii="Arial" w:hAnsi="Arial" w:cs="Arial"/>
          <w:color w:val="000000"/>
          <w:shd w:val="clear" w:color="auto" w:fill="FFFFFF"/>
        </w:rPr>
        <w:t>22</w:t>
      </w:r>
      <w:r w:rsidRPr="0070428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428C">
        <w:rPr>
          <w:rFonts w:ascii="Arial" w:hAnsi="Arial" w:cs="Arial"/>
          <w:color w:val="000000"/>
          <w:shd w:val="clear" w:color="auto" w:fill="FFFFFF"/>
        </w:rPr>
        <w:t xml:space="preserve">deutlich </w:t>
      </w:r>
      <w:r w:rsidR="00606C82" w:rsidRPr="0070428C">
        <w:rPr>
          <w:rFonts w:ascii="Arial" w:hAnsi="Arial" w:cs="Arial"/>
          <w:color w:val="000000"/>
          <w:shd w:val="clear" w:color="auto" w:fill="FFFFFF"/>
        </w:rPr>
        <w:t>mehr als</w:t>
      </w:r>
      <w:r w:rsidRPr="0070428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B7F91" w:rsidRPr="0070428C">
        <w:rPr>
          <w:rFonts w:ascii="Arial" w:hAnsi="Arial" w:cs="Arial"/>
          <w:color w:val="000000"/>
          <w:shd w:val="clear" w:color="auto" w:fill="FFFFFF"/>
        </w:rPr>
        <w:t xml:space="preserve">ein </w:t>
      </w:r>
      <w:r w:rsidRPr="0070428C">
        <w:rPr>
          <w:rFonts w:ascii="Arial" w:hAnsi="Arial" w:cs="Arial"/>
          <w:color w:val="000000"/>
          <w:shd w:val="clear" w:color="auto" w:fill="FFFFFF"/>
        </w:rPr>
        <w:t>Drittel (</w:t>
      </w:r>
      <w:r w:rsidR="00606C82" w:rsidRPr="0070428C">
        <w:rPr>
          <w:rFonts w:ascii="Arial" w:hAnsi="Arial" w:cs="Arial"/>
          <w:color w:val="000000"/>
          <w:shd w:val="clear" w:color="auto" w:fill="FFFFFF"/>
        </w:rPr>
        <w:t>38</w:t>
      </w:r>
      <w:r w:rsidRPr="0070428C">
        <w:rPr>
          <w:rFonts w:ascii="Arial" w:hAnsi="Arial" w:cs="Arial"/>
          <w:color w:val="000000"/>
          <w:shd w:val="clear" w:color="auto" w:fill="FFFFFF"/>
        </w:rPr>
        <w:t xml:space="preserve"> Prozent) des weltweiten Devisenhandels</w:t>
      </w:r>
      <w:r w:rsidR="008D6FF3">
        <w:rPr>
          <w:rFonts w:ascii="Arial" w:hAnsi="Arial" w:cs="Arial"/>
          <w:color w:val="000000"/>
          <w:shd w:val="clear" w:color="auto" w:fill="FFFFFF"/>
        </w:rPr>
        <w:t xml:space="preserve"> (2019: 43 Prozent)</w:t>
      </w:r>
      <w:r w:rsidRPr="0070428C">
        <w:rPr>
          <w:rFonts w:ascii="Arial" w:hAnsi="Arial" w:cs="Arial"/>
          <w:color w:val="000000"/>
          <w:shd w:val="clear" w:color="auto" w:fill="FFFFFF"/>
        </w:rPr>
        <w:t>. Mit großem Abstand folgten die USA (</w:t>
      </w:r>
      <w:r w:rsidR="009E3AE7" w:rsidRPr="0070428C">
        <w:rPr>
          <w:rFonts w:ascii="Arial" w:hAnsi="Arial" w:cs="Arial"/>
          <w:color w:val="000000"/>
          <w:shd w:val="clear" w:color="auto" w:fill="FFFFFF"/>
        </w:rPr>
        <w:t>19</w:t>
      </w:r>
      <w:r w:rsidRPr="0070428C">
        <w:rPr>
          <w:rFonts w:ascii="Arial" w:hAnsi="Arial" w:cs="Arial"/>
          <w:color w:val="000000"/>
          <w:shd w:val="clear" w:color="auto" w:fill="FFFFFF"/>
        </w:rPr>
        <w:t xml:space="preserve"> Prozent), </w:t>
      </w:r>
      <w:r w:rsidR="009E3AE7" w:rsidRPr="0070428C">
        <w:rPr>
          <w:rFonts w:ascii="Arial" w:hAnsi="Arial" w:cs="Arial"/>
          <w:color w:val="000000"/>
          <w:shd w:val="clear" w:color="auto" w:fill="FFFFFF"/>
        </w:rPr>
        <w:t>Singapur (9 Prozent), Hongkong</w:t>
      </w:r>
      <w:r w:rsidR="00510A67" w:rsidRPr="0070428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E3AE7" w:rsidRPr="0070428C">
        <w:rPr>
          <w:rFonts w:ascii="Arial" w:hAnsi="Arial" w:cs="Arial"/>
          <w:color w:val="000000"/>
          <w:shd w:val="clear" w:color="auto" w:fill="FFFFFF"/>
        </w:rPr>
        <w:t>(7 Prozent)</w:t>
      </w:r>
      <w:r w:rsidR="001B7F91" w:rsidRPr="0070428C">
        <w:rPr>
          <w:rFonts w:ascii="Arial" w:hAnsi="Arial" w:cs="Arial"/>
          <w:color w:val="000000"/>
          <w:shd w:val="clear" w:color="auto" w:fill="FFFFFF"/>
        </w:rPr>
        <w:t xml:space="preserve"> und</w:t>
      </w:r>
      <w:r w:rsidR="009E3AE7" w:rsidRPr="0070428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0428C">
        <w:rPr>
          <w:rFonts w:ascii="Arial" w:hAnsi="Arial" w:cs="Arial"/>
          <w:color w:val="000000"/>
          <w:shd w:val="clear" w:color="auto" w:fill="FFFFFF"/>
        </w:rPr>
        <w:t>Japan (</w:t>
      </w:r>
      <w:r w:rsidR="00606C82" w:rsidRPr="0070428C">
        <w:rPr>
          <w:rFonts w:ascii="Arial" w:hAnsi="Arial" w:cs="Arial"/>
          <w:color w:val="000000"/>
          <w:shd w:val="clear" w:color="auto" w:fill="FFFFFF"/>
        </w:rPr>
        <w:t>4</w:t>
      </w:r>
      <w:r w:rsidRPr="0070428C">
        <w:rPr>
          <w:rFonts w:ascii="Arial" w:hAnsi="Arial" w:cs="Arial"/>
          <w:color w:val="000000"/>
          <w:shd w:val="clear" w:color="auto" w:fill="FFFFFF"/>
        </w:rPr>
        <w:t xml:space="preserve"> Prozent)</w:t>
      </w:r>
      <w:r w:rsidR="00606C82" w:rsidRPr="0070428C">
        <w:rPr>
          <w:rFonts w:ascii="Arial" w:hAnsi="Arial" w:cs="Arial"/>
          <w:color w:val="000000"/>
          <w:shd w:val="clear" w:color="auto" w:fill="FFFFFF"/>
        </w:rPr>
        <w:t>.</w:t>
      </w:r>
    </w:p>
    <w:p w14:paraId="6A31364D" w14:textId="77777777" w:rsidR="00456C83" w:rsidRPr="0061502A" w:rsidRDefault="00456C83" w:rsidP="00534680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14:paraId="7CFD282C" w14:textId="77777777" w:rsidR="002945E2" w:rsidRPr="00043DE8" w:rsidRDefault="00F9355C" w:rsidP="00027BDC">
      <w:pPr>
        <w:pStyle w:val="StandardWeb"/>
        <w:spacing w:before="0" w:beforeAutospacing="0" w:after="0" w:afterAutospacing="0"/>
        <w:rPr>
          <w:rFonts w:ascii="Arial" w:hAnsi="Arial"/>
          <w:color w:val="FF0000"/>
          <w:lang w:val="en-US"/>
        </w:rPr>
      </w:pPr>
      <w:r w:rsidRPr="00043DE8">
        <w:rPr>
          <w:rFonts w:ascii="Arial" w:hAnsi="Arial"/>
          <w:color w:val="FF0000"/>
          <w:lang w:val="en-US"/>
        </w:rPr>
        <w:t>Datenquelle</w:t>
      </w:r>
    </w:p>
    <w:p w14:paraId="16FB1806" w14:textId="77777777" w:rsidR="002945E2" w:rsidRPr="00D10EC3" w:rsidRDefault="002945E2" w:rsidP="008D6FF3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39D5515B" w14:textId="77777777" w:rsidR="002028C7" w:rsidRPr="00D10EC3" w:rsidRDefault="001B346E" w:rsidP="008D6FF3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  <w:lang w:val="en-US"/>
        </w:rPr>
      </w:pPr>
      <w:r w:rsidRPr="00D10EC3">
        <w:rPr>
          <w:rFonts w:ascii="Arial" w:hAnsi="Arial" w:cs="Arial"/>
          <w:color w:val="000000"/>
          <w:shd w:val="clear" w:color="auto" w:fill="FFFFFF"/>
          <w:lang w:val="en-US"/>
        </w:rPr>
        <w:t>Bank for International Settlements (BIS): Turnover of OTC foreign exchange instruments, by currency; Triennial Central Bank Survey und Annual Report, verschiedene Jahrgänge; International Monetary Fund (IMF): Currency composition of official foreign exchange reserves (COFER)</w:t>
      </w:r>
    </w:p>
    <w:p w14:paraId="479EEC38" w14:textId="77777777" w:rsidR="001B346E" w:rsidRPr="00D10EC3" w:rsidRDefault="001B346E" w:rsidP="008D6FF3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36D90A38" w14:textId="77777777" w:rsidR="002945E2" w:rsidRDefault="00F9355C" w:rsidP="00027BDC">
      <w:pPr>
        <w:autoSpaceDE w:val="0"/>
        <w:autoSpaceDN w:val="0"/>
        <w:adjustRightInd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3F69D312" w14:textId="77777777" w:rsidR="002945E2" w:rsidRPr="001B346E" w:rsidRDefault="002945E2" w:rsidP="002C1F5D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14:paraId="59D33360" w14:textId="44C5C3B7" w:rsidR="001B346E" w:rsidRDefault="002028C7" w:rsidP="00AC7C80">
      <w:pPr>
        <w:rPr>
          <w:rFonts w:ascii="Arial" w:hAnsi="Arial" w:cs="Arial"/>
          <w:color w:val="000000"/>
          <w:shd w:val="clear" w:color="auto" w:fill="FFFFFF"/>
        </w:rPr>
      </w:pPr>
      <w:r w:rsidRPr="001B346E">
        <w:rPr>
          <w:rFonts w:ascii="Arial" w:hAnsi="Arial" w:cs="Arial"/>
          <w:color w:val="000000"/>
          <w:shd w:val="clear" w:color="auto" w:fill="FFFFFF"/>
        </w:rPr>
        <w:t>Bei den</w:t>
      </w:r>
      <w:r w:rsidR="001B7F9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346E">
        <w:rPr>
          <w:rStyle w:val="Fett"/>
          <w:rFonts w:ascii="Arial" w:hAnsi="Arial" w:cs="Arial"/>
          <w:color w:val="000000"/>
        </w:rPr>
        <w:t>Währungsreserven</w:t>
      </w:r>
      <w:r w:rsidR="001B7F9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346E">
        <w:rPr>
          <w:rFonts w:ascii="Arial" w:hAnsi="Arial" w:cs="Arial"/>
          <w:color w:val="000000"/>
          <w:shd w:val="clear" w:color="auto" w:fill="FFFFFF"/>
        </w:rPr>
        <w:t xml:space="preserve">handelt es sich um </w:t>
      </w:r>
      <w:r w:rsidR="001B346E">
        <w:rPr>
          <w:rFonts w:ascii="Arial" w:hAnsi="Arial" w:cs="Arial"/>
          <w:color w:val="000000"/>
          <w:shd w:val="clear" w:color="auto" w:fill="FFFFFF"/>
        </w:rPr>
        <w:t>B</w:t>
      </w:r>
      <w:r w:rsidRPr="001B346E">
        <w:rPr>
          <w:rFonts w:ascii="Arial" w:hAnsi="Arial" w:cs="Arial"/>
          <w:color w:val="000000"/>
          <w:shd w:val="clear" w:color="auto" w:fill="FFFFFF"/>
        </w:rPr>
        <w:t>estände verschiedener weltweit gehandelter Währungen (US-Dollar, Yen, britisches Pfund, Schweizer Franken, bis 1999 DM und franzö</w:t>
      </w:r>
      <w:r w:rsidR="001B346E">
        <w:rPr>
          <w:rFonts w:ascii="Arial" w:hAnsi="Arial" w:cs="Arial"/>
          <w:color w:val="000000"/>
          <w:shd w:val="clear" w:color="auto" w:fill="FFFFFF"/>
        </w:rPr>
        <w:t>sischer Franc, nach 1999 Euro).</w:t>
      </w:r>
    </w:p>
    <w:p w14:paraId="1666E1EA" w14:textId="77777777" w:rsidR="001B346E" w:rsidRDefault="001B346E" w:rsidP="00AC7C80">
      <w:pPr>
        <w:rPr>
          <w:rFonts w:ascii="Arial" w:hAnsi="Arial" w:cs="Arial"/>
          <w:color w:val="000000"/>
          <w:shd w:val="clear" w:color="auto" w:fill="FFFFFF"/>
        </w:rPr>
      </w:pPr>
    </w:p>
    <w:p w14:paraId="03F5810A" w14:textId="71F20EC8" w:rsidR="00D9454B" w:rsidRDefault="002028C7" w:rsidP="00AC7C80">
      <w:pPr>
        <w:rPr>
          <w:rFonts w:ascii="Arial" w:hAnsi="Arial" w:cs="Arial"/>
          <w:color w:val="000000"/>
          <w:shd w:val="clear" w:color="auto" w:fill="FFFFFF"/>
        </w:rPr>
      </w:pPr>
      <w:r w:rsidRPr="001B346E">
        <w:rPr>
          <w:rFonts w:ascii="Arial" w:hAnsi="Arial" w:cs="Arial"/>
          <w:color w:val="000000"/>
          <w:shd w:val="clear" w:color="auto" w:fill="FFFFFF"/>
        </w:rPr>
        <w:t>Beim</w:t>
      </w:r>
      <w:r w:rsidR="001B346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B346E" w:rsidRPr="001B346E">
        <w:rPr>
          <w:rFonts w:ascii="Arial" w:hAnsi="Arial" w:cs="Arial"/>
          <w:b/>
          <w:color w:val="000000"/>
          <w:shd w:val="clear" w:color="auto" w:fill="FFFFFF"/>
        </w:rPr>
        <w:t>D</w:t>
      </w:r>
      <w:r w:rsidRPr="001B346E">
        <w:rPr>
          <w:rFonts w:ascii="Arial" w:hAnsi="Arial" w:cs="Arial"/>
          <w:b/>
          <w:bCs/>
          <w:shd w:val="clear" w:color="auto" w:fill="FFFFFF"/>
        </w:rPr>
        <w:t>evisenhandel</w:t>
      </w:r>
      <w:r w:rsidR="001B7F9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346E">
        <w:rPr>
          <w:rFonts w:ascii="Arial" w:hAnsi="Arial" w:cs="Arial"/>
          <w:color w:val="000000"/>
          <w:shd w:val="clear" w:color="auto" w:fill="FFFFFF"/>
        </w:rPr>
        <w:t xml:space="preserve">erhebt die Bank für </w:t>
      </w:r>
      <w:r w:rsidR="001B346E" w:rsidRPr="001B346E">
        <w:rPr>
          <w:rFonts w:ascii="Arial" w:hAnsi="Arial" w:cs="Arial"/>
          <w:color w:val="000000"/>
          <w:shd w:val="clear" w:color="auto" w:fill="FFFFFF"/>
        </w:rPr>
        <w:t>Internationalen</w:t>
      </w:r>
      <w:r w:rsidRPr="001B346E">
        <w:rPr>
          <w:rFonts w:ascii="Arial" w:hAnsi="Arial" w:cs="Arial"/>
          <w:color w:val="000000"/>
          <w:shd w:val="clear" w:color="auto" w:fill="FFFFFF"/>
        </w:rPr>
        <w:t xml:space="preserve"> Zahlungsausgleich </w:t>
      </w:r>
      <w:r w:rsidR="001B346E" w:rsidRPr="001B346E">
        <w:rPr>
          <w:rFonts w:ascii="Arial" w:hAnsi="Arial" w:cs="Arial"/>
          <w:color w:val="000000"/>
          <w:shd w:val="clear" w:color="auto" w:fill="FFFFFF"/>
        </w:rPr>
        <w:t xml:space="preserve">(BIS – Bank for International Settlements) </w:t>
      </w:r>
      <w:r w:rsidRPr="001B346E">
        <w:rPr>
          <w:rFonts w:ascii="Arial" w:hAnsi="Arial" w:cs="Arial"/>
          <w:color w:val="000000"/>
          <w:shd w:val="clear" w:color="auto" w:fill="FFFFFF"/>
        </w:rPr>
        <w:t>alle drei Jahre die Umsätze pro Handelstag. Um diese in Jahresumsätze umzurechnen, müssen sie mit der Zahl der Handelstage pro Jahr (ca. 250) multipliziert werden.</w:t>
      </w:r>
    </w:p>
    <w:p w14:paraId="7C64047E" w14:textId="77777777" w:rsidR="00F874E2" w:rsidRDefault="00F874E2" w:rsidP="00AC7C80">
      <w:pPr>
        <w:rPr>
          <w:rFonts w:ascii="Arial" w:hAnsi="Arial" w:cs="Arial"/>
          <w:color w:val="000000"/>
          <w:shd w:val="clear" w:color="auto" w:fill="FFFFFF"/>
        </w:rPr>
      </w:pPr>
    </w:p>
    <w:p w14:paraId="240D47E4" w14:textId="77777777" w:rsidR="00F874E2" w:rsidRDefault="00F874E2" w:rsidP="00F874E2">
      <w:pPr>
        <w:rPr>
          <w:rFonts w:ascii="Arial" w:hAnsi="Arial" w:cs="Arial"/>
          <w:color w:val="000000"/>
          <w:shd w:val="clear" w:color="auto" w:fill="FFFFFF"/>
        </w:rPr>
      </w:pPr>
      <w:r w:rsidRPr="00F874E2">
        <w:rPr>
          <w:rFonts w:ascii="Arial" w:hAnsi="Arial" w:cs="Arial"/>
          <w:color w:val="000000"/>
          <w:shd w:val="clear" w:color="auto" w:fill="FFFFFF"/>
        </w:rPr>
        <w:t xml:space="preserve">Beim </w:t>
      </w:r>
      <w:r w:rsidRPr="00F874E2">
        <w:rPr>
          <w:rFonts w:ascii="Arial" w:hAnsi="Arial" w:cs="Arial"/>
          <w:b/>
          <w:color w:val="000000"/>
          <w:shd w:val="clear" w:color="auto" w:fill="FFFFFF"/>
        </w:rPr>
        <w:t>Terminhandel</w:t>
      </w:r>
      <w:r w:rsidRPr="00F874E2">
        <w:rPr>
          <w:rFonts w:ascii="Arial" w:hAnsi="Arial" w:cs="Arial"/>
          <w:color w:val="000000"/>
          <w:shd w:val="clear" w:color="auto" w:fill="FFFFFF"/>
        </w:rPr>
        <w:t xml:space="preserve"> werden Kauf-</w:t>
      </w:r>
      <w:r>
        <w:rPr>
          <w:rFonts w:ascii="Arial" w:hAnsi="Arial" w:cs="Arial"/>
          <w:color w:val="000000"/>
          <w:shd w:val="clear" w:color="auto" w:fill="FFFFFF"/>
        </w:rPr>
        <w:t>/</w:t>
      </w:r>
      <w:r w:rsidRPr="00F874E2">
        <w:rPr>
          <w:rFonts w:ascii="Arial" w:hAnsi="Arial" w:cs="Arial"/>
          <w:color w:val="000000"/>
          <w:shd w:val="clear" w:color="auto" w:fill="FFFFFF"/>
        </w:rPr>
        <w:t>Verkaufsgeschäft</w:t>
      </w:r>
      <w:r>
        <w:rPr>
          <w:rFonts w:ascii="Arial" w:hAnsi="Arial" w:cs="Arial"/>
          <w:color w:val="000000"/>
          <w:shd w:val="clear" w:color="auto" w:fill="FFFFFF"/>
        </w:rPr>
        <w:t>e vereinbart</w:t>
      </w:r>
      <w:r w:rsidRPr="00F874E2">
        <w:rPr>
          <w:rFonts w:ascii="Arial" w:hAnsi="Arial" w:cs="Arial"/>
          <w:color w:val="000000"/>
          <w:shd w:val="clear" w:color="auto" w:fill="FFFFFF"/>
        </w:rPr>
        <w:t>, bei de</w:t>
      </w:r>
      <w:r>
        <w:rPr>
          <w:rFonts w:ascii="Arial" w:hAnsi="Arial" w:cs="Arial"/>
          <w:color w:val="000000"/>
          <w:shd w:val="clear" w:color="auto" w:fill="FFFFFF"/>
        </w:rPr>
        <w:t xml:space="preserve">nen </w:t>
      </w:r>
      <w:r w:rsidRPr="00F874E2">
        <w:rPr>
          <w:rFonts w:ascii="Arial" w:hAnsi="Arial" w:cs="Arial"/>
          <w:color w:val="000000"/>
          <w:shd w:val="clear" w:color="auto" w:fill="FFFFFF"/>
        </w:rPr>
        <w:t xml:space="preserve">die Leistungen erst zu einem späteren Zeitpunkt erfolgen sollen. </w:t>
      </w:r>
      <w:r>
        <w:rPr>
          <w:rFonts w:ascii="Arial" w:hAnsi="Arial" w:cs="Arial"/>
          <w:color w:val="000000"/>
          <w:shd w:val="clear" w:color="auto" w:fill="FFFFFF"/>
        </w:rPr>
        <w:t xml:space="preserve">Der </w:t>
      </w:r>
      <w:r w:rsidRPr="00F874E2">
        <w:rPr>
          <w:rFonts w:ascii="Arial" w:hAnsi="Arial" w:cs="Arial"/>
          <w:color w:val="000000"/>
          <w:shd w:val="clear" w:color="auto" w:fill="FFFFFF"/>
        </w:rPr>
        <w:t>Vertragsabschluss und die Vertragserfüllung liegen also zeitlich auseinander.</w:t>
      </w:r>
      <w:r>
        <w:rPr>
          <w:rFonts w:ascii="Arial" w:hAnsi="Arial" w:cs="Arial"/>
          <w:color w:val="000000"/>
          <w:shd w:val="clear" w:color="auto" w:fill="FFFFFF"/>
        </w:rPr>
        <w:t xml:space="preserve"> Beim </w:t>
      </w:r>
      <w:r w:rsidRPr="00F874E2">
        <w:rPr>
          <w:rFonts w:ascii="Arial" w:hAnsi="Arial" w:cs="Arial"/>
          <w:b/>
          <w:color w:val="000000"/>
          <w:shd w:val="clear" w:color="auto" w:fill="FFFFFF"/>
        </w:rPr>
        <w:t>Kassahandel</w:t>
      </w:r>
      <w:r>
        <w:rPr>
          <w:rFonts w:ascii="Arial" w:hAnsi="Arial" w:cs="Arial"/>
          <w:color w:val="000000"/>
          <w:shd w:val="clear" w:color="auto" w:fill="FFFFFF"/>
        </w:rPr>
        <w:t xml:space="preserve"> werden die </w:t>
      </w:r>
      <w:r w:rsidRPr="00F874E2">
        <w:rPr>
          <w:rFonts w:ascii="Arial" w:hAnsi="Arial" w:cs="Arial"/>
          <w:color w:val="000000"/>
          <w:shd w:val="clear" w:color="auto" w:fill="FFFFFF"/>
        </w:rPr>
        <w:t>Vertr</w:t>
      </w:r>
      <w:r>
        <w:rPr>
          <w:rFonts w:ascii="Arial" w:hAnsi="Arial" w:cs="Arial"/>
          <w:color w:val="000000"/>
          <w:shd w:val="clear" w:color="auto" w:fill="FFFFFF"/>
        </w:rPr>
        <w:t>ä</w:t>
      </w:r>
      <w:r w:rsidRPr="00F874E2">
        <w:rPr>
          <w:rFonts w:ascii="Arial" w:hAnsi="Arial" w:cs="Arial"/>
          <w:color w:val="000000"/>
          <w:shd w:val="clear" w:color="auto" w:fill="FFFFFF"/>
        </w:rPr>
        <w:t>g</w:t>
      </w:r>
      <w:r>
        <w:rPr>
          <w:rFonts w:ascii="Arial" w:hAnsi="Arial" w:cs="Arial"/>
          <w:color w:val="000000"/>
          <w:shd w:val="clear" w:color="auto" w:fill="FFFFFF"/>
        </w:rPr>
        <w:t xml:space="preserve">e </w:t>
      </w:r>
      <w:r w:rsidRPr="00F874E2">
        <w:rPr>
          <w:rFonts w:ascii="Arial" w:hAnsi="Arial" w:cs="Arial"/>
          <w:color w:val="000000"/>
          <w:shd w:val="clear" w:color="auto" w:fill="FFFFFF"/>
        </w:rPr>
        <w:t xml:space="preserve">sofort oder </w:t>
      </w:r>
      <w:r>
        <w:rPr>
          <w:rFonts w:ascii="Arial" w:hAnsi="Arial" w:cs="Arial"/>
          <w:color w:val="000000"/>
          <w:shd w:val="clear" w:color="auto" w:fill="FFFFFF"/>
        </w:rPr>
        <w:t xml:space="preserve">sehr </w:t>
      </w:r>
      <w:r w:rsidRPr="00F874E2">
        <w:rPr>
          <w:rFonts w:ascii="Arial" w:hAnsi="Arial" w:cs="Arial"/>
          <w:color w:val="000000"/>
          <w:shd w:val="clear" w:color="auto" w:fill="FFFFFF"/>
        </w:rPr>
        <w:t>kurzfristig erfüllt.</w:t>
      </w:r>
    </w:p>
    <w:p w14:paraId="2C8BC1E2" w14:textId="77777777" w:rsidR="00F874E2" w:rsidRDefault="00F874E2" w:rsidP="00F874E2">
      <w:pPr>
        <w:rPr>
          <w:rFonts w:ascii="Arial" w:hAnsi="Arial" w:cs="Arial"/>
          <w:color w:val="000000"/>
          <w:shd w:val="clear" w:color="auto" w:fill="FFFFFF"/>
        </w:rPr>
      </w:pPr>
    </w:p>
    <w:p w14:paraId="0899BC98" w14:textId="6CC519D7" w:rsidR="00043E56" w:rsidRDefault="00043E56" w:rsidP="00043E56">
      <w:pPr>
        <w:rPr>
          <w:rFonts w:ascii="Arial" w:hAnsi="Arial" w:cs="Arial"/>
          <w:color w:val="000000"/>
          <w:shd w:val="clear" w:color="auto" w:fill="FFFFFF"/>
        </w:rPr>
      </w:pPr>
      <w:r w:rsidRPr="000A19BD">
        <w:rPr>
          <w:rFonts w:ascii="Arial" w:hAnsi="Arial" w:cs="Arial"/>
          <w:b/>
          <w:color w:val="000000"/>
          <w:shd w:val="clear" w:color="auto" w:fill="FFFFFF"/>
        </w:rPr>
        <w:t>GUS</w:t>
      </w:r>
      <w:r w:rsidRPr="000A19BD">
        <w:rPr>
          <w:rFonts w:ascii="Arial" w:hAnsi="Arial" w:cs="Arial"/>
          <w:color w:val="000000"/>
          <w:shd w:val="clear" w:color="auto" w:fill="FFFFFF"/>
        </w:rPr>
        <w:t xml:space="preserve"> – Gemeinschaft Unabhängiger Staaten / CIS – Com</w:t>
      </w:r>
      <w:r w:rsidR="00510A67">
        <w:rPr>
          <w:rFonts w:ascii="Arial" w:hAnsi="Arial" w:cs="Arial"/>
          <w:color w:val="000000"/>
          <w:shd w:val="clear" w:color="auto" w:fill="FFFFFF"/>
        </w:rPr>
        <w:t>monwealth of Independent States</w:t>
      </w:r>
      <w:r w:rsidR="004D1A8E">
        <w:rPr>
          <w:rFonts w:ascii="Arial" w:hAnsi="Arial" w:cs="Arial"/>
          <w:color w:val="000000"/>
          <w:shd w:val="clear" w:color="auto" w:fill="FFFFFF"/>
        </w:rPr>
        <w:t>: Ein nach dem Zerfall der Sowjetunion gegründeter Zusamm</w:t>
      </w:r>
      <w:r w:rsidR="00D10EC3">
        <w:rPr>
          <w:rFonts w:ascii="Arial" w:hAnsi="Arial" w:cs="Arial"/>
          <w:color w:val="000000"/>
          <w:shd w:val="clear" w:color="auto" w:fill="FFFFFF"/>
        </w:rPr>
        <w:t>en</w:t>
      </w:r>
      <w:r w:rsidR="004D1A8E">
        <w:rPr>
          <w:rFonts w:ascii="Arial" w:hAnsi="Arial" w:cs="Arial"/>
          <w:color w:val="000000"/>
          <w:shd w:val="clear" w:color="auto" w:fill="FFFFFF"/>
        </w:rPr>
        <w:t>schluss von Staaten</w:t>
      </w:r>
      <w:r w:rsidR="00D10EC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4D1A8E">
        <w:rPr>
          <w:rFonts w:ascii="Arial" w:hAnsi="Arial" w:cs="Arial"/>
          <w:color w:val="000000"/>
          <w:shd w:val="clear" w:color="auto" w:fill="FFFFFF"/>
        </w:rPr>
        <w:t>Mitglieder</w:t>
      </w:r>
      <w:r w:rsidR="00D10EC3">
        <w:rPr>
          <w:rFonts w:ascii="Arial" w:hAnsi="Arial" w:cs="Arial"/>
          <w:color w:val="000000"/>
          <w:shd w:val="clear" w:color="auto" w:fill="FFFFFF"/>
        </w:rPr>
        <w:t xml:space="preserve"> Anfang 2025: </w:t>
      </w:r>
      <w:r w:rsidR="004D1A8E" w:rsidRPr="004D1A8E">
        <w:rPr>
          <w:rFonts w:ascii="Arial" w:hAnsi="Arial" w:cs="Arial"/>
          <w:color w:val="000000"/>
          <w:shd w:val="clear" w:color="auto" w:fill="FFFFFF"/>
        </w:rPr>
        <w:t>Armenien, Aserbaidschan, Belarus, Kasachstan, Kirgisistan, Russland, Tadschikistan, Turkmenistan</w:t>
      </w:r>
      <w:r w:rsidR="004D1A8E">
        <w:rPr>
          <w:rFonts w:ascii="Arial" w:hAnsi="Arial" w:cs="Arial"/>
          <w:color w:val="000000"/>
          <w:shd w:val="clear" w:color="auto" w:fill="FFFFFF"/>
        </w:rPr>
        <w:t xml:space="preserve"> und</w:t>
      </w:r>
      <w:r w:rsidR="004D1A8E" w:rsidRPr="004D1A8E">
        <w:rPr>
          <w:rFonts w:ascii="Arial" w:hAnsi="Arial" w:cs="Arial"/>
          <w:color w:val="000000"/>
          <w:shd w:val="clear" w:color="auto" w:fill="FFFFFF"/>
        </w:rPr>
        <w:t xml:space="preserve"> Usbekistan</w:t>
      </w:r>
      <w:r w:rsidR="00D10EC3">
        <w:rPr>
          <w:rFonts w:ascii="Arial" w:hAnsi="Arial" w:cs="Arial"/>
          <w:color w:val="000000"/>
          <w:shd w:val="clear" w:color="auto" w:fill="FFFFFF"/>
        </w:rPr>
        <w:t>)</w:t>
      </w:r>
      <w:r w:rsidR="004D1A8E">
        <w:rPr>
          <w:rFonts w:ascii="Arial" w:hAnsi="Arial" w:cs="Arial"/>
          <w:color w:val="000000"/>
          <w:shd w:val="clear" w:color="auto" w:fill="FFFFFF"/>
        </w:rPr>
        <w:t>.</w:t>
      </w:r>
    </w:p>
    <w:p w14:paraId="50A79417" w14:textId="77777777" w:rsidR="005461EF" w:rsidRDefault="005461EF" w:rsidP="00043E56">
      <w:pPr>
        <w:rPr>
          <w:rFonts w:ascii="Arial" w:hAnsi="Arial" w:cs="Arial"/>
          <w:color w:val="000000"/>
          <w:shd w:val="clear" w:color="auto" w:fill="FFFFFF"/>
        </w:rPr>
      </w:pPr>
    </w:p>
    <w:p w14:paraId="78DC6FAC" w14:textId="77777777" w:rsidR="005461EF" w:rsidRDefault="005461EF" w:rsidP="005461EF">
      <w:pPr>
        <w:rPr>
          <w:rFonts w:ascii="Arial" w:hAnsi="Arial" w:cs="Arial"/>
          <w:color w:val="000000"/>
          <w:shd w:val="clear" w:color="auto" w:fill="FFFFFF"/>
        </w:rPr>
      </w:pPr>
      <w:r w:rsidRPr="005461EF">
        <w:rPr>
          <w:rFonts w:ascii="Arial" w:hAnsi="Arial" w:cs="Arial"/>
          <w:color w:val="000000"/>
          <w:shd w:val="clear" w:color="auto" w:fill="FFFFFF"/>
        </w:rPr>
        <w:lastRenderedPageBreak/>
        <w:t xml:space="preserve">Die Abkürzung </w:t>
      </w:r>
      <w:r w:rsidRPr="005461EF">
        <w:rPr>
          <w:rFonts w:ascii="Arial" w:hAnsi="Arial" w:cs="Arial"/>
          <w:b/>
          <w:color w:val="000000"/>
          <w:shd w:val="clear" w:color="auto" w:fill="FFFFFF"/>
        </w:rPr>
        <w:t>BRICS</w:t>
      </w:r>
      <w:r w:rsidRPr="005461EF">
        <w:rPr>
          <w:rFonts w:ascii="Arial" w:hAnsi="Arial" w:cs="Arial"/>
          <w:color w:val="000000"/>
          <w:shd w:val="clear" w:color="auto" w:fill="FFFFFF"/>
        </w:rPr>
        <w:t xml:space="preserve"> steht für </w:t>
      </w:r>
      <w:r>
        <w:rPr>
          <w:rFonts w:ascii="Arial" w:hAnsi="Arial" w:cs="Arial"/>
          <w:color w:val="000000"/>
          <w:shd w:val="clear" w:color="auto" w:fill="FFFFFF"/>
        </w:rPr>
        <w:t xml:space="preserve">den lockeren Zusammenschluss der Staaten </w:t>
      </w:r>
      <w:r w:rsidRPr="005461EF">
        <w:rPr>
          <w:rFonts w:ascii="Arial" w:hAnsi="Arial" w:cs="Arial"/>
          <w:b/>
          <w:color w:val="000000"/>
          <w:shd w:val="clear" w:color="auto" w:fill="FFFFFF"/>
        </w:rPr>
        <w:t>B</w:t>
      </w:r>
      <w:r w:rsidRPr="005461EF">
        <w:rPr>
          <w:rFonts w:ascii="Arial" w:hAnsi="Arial" w:cs="Arial"/>
          <w:color w:val="000000"/>
          <w:shd w:val="clear" w:color="auto" w:fill="FFFFFF"/>
        </w:rPr>
        <w:t xml:space="preserve">rasilien, </w:t>
      </w:r>
      <w:r w:rsidRPr="005461EF">
        <w:rPr>
          <w:rFonts w:ascii="Arial" w:hAnsi="Arial" w:cs="Arial"/>
          <w:b/>
          <w:color w:val="000000"/>
          <w:shd w:val="clear" w:color="auto" w:fill="FFFFFF"/>
        </w:rPr>
        <w:t>R</w:t>
      </w:r>
      <w:r w:rsidRPr="005461EF">
        <w:rPr>
          <w:rFonts w:ascii="Arial" w:hAnsi="Arial" w:cs="Arial"/>
          <w:color w:val="000000"/>
          <w:shd w:val="clear" w:color="auto" w:fill="FFFFFF"/>
        </w:rPr>
        <w:t xml:space="preserve">ussland, </w:t>
      </w:r>
      <w:r w:rsidRPr="005461EF">
        <w:rPr>
          <w:rFonts w:ascii="Arial" w:hAnsi="Arial" w:cs="Arial"/>
          <w:b/>
          <w:color w:val="000000"/>
          <w:shd w:val="clear" w:color="auto" w:fill="FFFFFF"/>
        </w:rPr>
        <w:t>I</w:t>
      </w:r>
      <w:r w:rsidRPr="005461EF">
        <w:rPr>
          <w:rFonts w:ascii="Arial" w:hAnsi="Arial" w:cs="Arial"/>
          <w:color w:val="000000"/>
          <w:shd w:val="clear" w:color="auto" w:fill="FFFFFF"/>
        </w:rPr>
        <w:t xml:space="preserve">ndien, </w:t>
      </w:r>
      <w:r w:rsidRPr="005461EF">
        <w:rPr>
          <w:rFonts w:ascii="Arial" w:hAnsi="Arial" w:cs="Arial"/>
          <w:b/>
          <w:color w:val="000000"/>
          <w:shd w:val="clear" w:color="auto" w:fill="FFFFFF"/>
        </w:rPr>
        <w:t>C</w:t>
      </w:r>
      <w:r w:rsidRPr="005461EF">
        <w:rPr>
          <w:rFonts w:ascii="Arial" w:hAnsi="Arial" w:cs="Arial"/>
          <w:color w:val="000000"/>
          <w:shd w:val="clear" w:color="auto" w:fill="FFFFFF"/>
        </w:rPr>
        <w:t xml:space="preserve">hina und </w:t>
      </w:r>
      <w:r w:rsidRPr="005461EF">
        <w:rPr>
          <w:rFonts w:ascii="Arial" w:hAnsi="Arial" w:cs="Arial"/>
          <w:b/>
          <w:color w:val="000000"/>
          <w:shd w:val="clear" w:color="auto" w:fill="FFFFFF"/>
        </w:rPr>
        <w:t>S</w:t>
      </w:r>
      <w:r w:rsidRPr="005461EF">
        <w:rPr>
          <w:rFonts w:ascii="Arial" w:hAnsi="Arial" w:cs="Arial"/>
          <w:color w:val="000000"/>
          <w:shd w:val="clear" w:color="auto" w:fill="FFFFFF"/>
        </w:rPr>
        <w:t>üdafrika.</w:t>
      </w:r>
    </w:p>
    <w:p w14:paraId="00853ED5" w14:textId="77777777" w:rsidR="0041475D" w:rsidRDefault="0041475D" w:rsidP="005461EF">
      <w:pPr>
        <w:rPr>
          <w:rFonts w:ascii="Arial" w:hAnsi="Arial" w:cs="Arial"/>
          <w:color w:val="000000"/>
          <w:shd w:val="clear" w:color="auto" w:fill="FFFFFF"/>
        </w:rPr>
      </w:pPr>
    </w:p>
    <w:p w14:paraId="4D9F4951" w14:textId="77777777" w:rsidR="001F04B9" w:rsidRPr="00742BB3" w:rsidRDefault="001F04B9" w:rsidP="001F04B9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742BB3"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14:paraId="4E4BDA68" w14:textId="2CED2283" w:rsidR="000016BE" w:rsidRPr="001F04B9" w:rsidRDefault="001F04B9" w:rsidP="001F04B9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742BB3">
        <w:rPr>
          <w:rFonts w:ascii="Arial" w:hAnsi="Arial"/>
          <w:sz w:val="20"/>
          <w:szCs w:val="20"/>
        </w:rPr>
        <w:t>Bundeszentrale für politische Bildung 202</w:t>
      </w:r>
      <w:r>
        <w:rPr>
          <w:rFonts w:ascii="Arial" w:hAnsi="Arial"/>
          <w:sz w:val="20"/>
          <w:szCs w:val="20"/>
        </w:rPr>
        <w:t>5 | www.bpb.de</w:t>
      </w:r>
    </w:p>
    <w:sectPr w:rsidR="000016BE" w:rsidRPr="001F04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357E"/>
    <w:multiLevelType w:val="hybridMultilevel"/>
    <w:tmpl w:val="E7C62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A764F"/>
    <w:multiLevelType w:val="multilevel"/>
    <w:tmpl w:val="2830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368584">
    <w:abstractNumId w:val="1"/>
  </w:num>
  <w:num w:numId="2" w16cid:durableId="74496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9E"/>
    <w:rsid w:val="00000344"/>
    <w:rsid w:val="000016BE"/>
    <w:rsid w:val="0000265E"/>
    <w:rsid w:val="00027458"/>
    <w:rsid w:val="00027BDC"/>
    <w:rsid w:val="00030471"/>
    <w:rsid w:val="0003167C"/>
    <w:rsid w:val="00043DE8"/>
    <w:rsid w:val="00043E56"/>
    <w:rsid w:val="00054529"/>
    <w:rsid w:val="00081A59"/>
    <w:rsid w:val="00094778"/>
    <w:rsid w:val="000B01A1"/>
    <w:rsid w:val="000B202E"/>
    <w:rsid w:val="000B4E85"/>
    <w:rsid w:val="000F2B10"/>
    <w:rsid w:val="000F4AEC"/>
    <w:rsid w:val="001011B5"/>
    <w:rsid w:val="001070A3"/>
    <w:rsid w:val="001108C0"/>
    <w:rsid w:val="001207BC"/>
    <w:rsid w:val="00136ED5"/>
    <w:rsid w:val="001434C0"/>
    <w:rsid w:val="00143CD4"/>
    <w:rsid w:val="00187B4A"/>
    <w:rsid w:val="00195110"/>
    <w:rsid w:val="001B346E"/>
    <w:rsid w:val="001B7F91"/>
    <w:rsid w:val="001F04B9"/>
    <w:rsid w:val="002028C7"/>
    <w:rsid w:val="00217D75"/>
    <w:rsid w:val="00222354"/>
    <w:rsid w:val="00222BB9"/>
    <w:rsid w:val="00227119"/>
    <w:rsid w:val="002305A0"/>
    <w:rsid w:val="002325CF"/>
    <w:rsid w:val="00233073"/>
    <w:rsid w:val="00282146"/>
    <w:rsid w:val="002945E2"/>
    <w:rsid w:val="002B081E"/>
    <w:rsid w:val="002B2B50"/>
    <w:rsid w:val="002C1F5D"/>
    <w:rsid w:val="002D25C7"/>
    <w:rsid w:val="002E2BEE"/>
    <w:rsid w:val="002E4938"/>
    <w:rsid w:val="00351E0D"/>
    <w:rsid w:val="003A1BD8"/>
    <w:rsid w:val="003B03DE"/>
    <w:rsid w:val="003B1513"/>
    <w:rsid w:val="003F347F"/>
    <w:rsid w:val="003F7500"/>
    <w:rsid w:val="0041475D"/>
    <w:rsid w:val="00445A89"/>
    <w:rsid w:val="00455522"/>
    <w:rsid w:val="00456C83"/>
    <w:rsid w:val="00494EB9"/>
    <w:rsid w:val="004A6518"/>
    <w:rsid w:val="004B3AB1"/>
    <w:rsid w:val="004D1A8E"/>
    <w:rsid w:val="004E5684"/>
    <w:rsid w:val="004F0E6C"/>
    <w:rsid w:val="00506ECE"/>
    <w:rsid w:val="00510A67"/>
    <w:rsid w:val="00534680"/>
    <w:rsid w:val="005461EF"/>
    <w:rsid w:val="00565128"/>
    <w:rsid w:val="005744A4"/>
    <w:rsid w:val="00581685"/>
    <w:rsid w:val="00591B2A"/>
    <w:rsid w:val="00595E65"/>
    <w:rsid w:val="005A5C5C"/>
    <w:rsid w:val="005C68F1"/>
    <w:rsid w:val="005F177F"/>
    <w:rsid w:val="00606C82"/>
    <w:rsid w:val="0061502A"/>
    <w:rsid w:val="00655862"/>
    <w:rsid w:val="00685E07"/>
    <w:rsid w:val="0068737E"/>
    <w:rsid w:val="006A40C8"/>
    <w:rsid w:val="006B02AE"/>
    <w:rsid w:val="006F229E"/>
    <w:rsid w:val="007016C7"/>
    <w:rsid w:val="0070428C"/>
    <w:rsid w:val="007334EF"/>
    <w:rsid w:val="007752B3"/>
    <w:rsid w:val="00777F68"/>
    <w:rsid w:val="00830DE6"/>
    <w:rsid w:val="00843C21"/>
    <w:rsid w:val="008508A0"/>
    <w:rsid w:val="008963E6"/>
    <w:rsid w:val="008A75BC"/>
    <w:rsid w:val="008B1861"/>
    <w:rsid w:val="008D6FF3"/>
    <w:rsid w:val="008E5421"/>
    <w:rsid w:val="008F0E96"/>
    <w:rsid w:val="00995108"/>
    <w:rsid w:val="009C6C32"/>
    <w:rsid w:val="009D0912"/>
    <w:rsid w:val="009E1DA2"/>
    <w:rsid w:val="009E3AE7"/>
    <w:rsid w:val="009F5679"/>
    <w:rsid w:val="00A000C3"/>
    <w:rsid w:val="00A2099B"/>
    <w:rsid w:val="00A229BE"/>
    <w:rsid w:val="00A24ED0"/>
    <w:rsid w:val="00A3093E"/>
    <w:rsid w:val="00A51190"/>
    <w:rsid w:val="00A52B54"/>
    <w:rsid w:val="00A538FB"/>
    <w:rsid w:val="00A6540E"/>
    <w:rsid w:val="00A9761C"/>
    <w:rsid w:val="00AB2CE9"/>
    <w:rsid w:val="00AC1749"/>
    <w:rsid w:val="00AC7C80"/>
    <w:rsid w:val="00AE03A9"/>
    <w:rsid w:val="00AE20A5"/>
    <w:rsid w:val="00B52E76"/>
    <w:rsid w:val="00B64A62"/>
    <w:rsid w:val="00B748F3"/>
    <w:rsid w:val="00BD1166"/>
    <w:rsid w:val="00C1132E"/>
    <w:rsid w:val="00C62D93"/>
    <w:rsid w:val="00C7630B"/>
    <w:rsid w:val="00CD321C"/>
    <w:rsid w:val="00CD6A81"/>
    <w:rsid w:val="00CF0810"/>
    <w:rsid w:val="00D03F82"/>
    <w:rsid w:val="00D10EC3"/>
    <w:rsid w:val="00D3002A"/>
    <w:rsid w:val="00D30C59"/>
    <w:rsid w:val="00D43A45"/>
    <w:rsid w:val="00D6648E"/>
    <w:rsid w:val="00D80AE4"/>
    <w:rsid w:val="00D80CD8"/>
    <w:rsid w:val="00D816A9"/>
    <w:rsid w:val="00D9157C"/>
    <w:rsid w:val="00D9454B"/>
    <w:rsid w:val="00DA5BC1"/>
    <w:rsid w:val="00DB2564"/>
    <w:rsid w:val="00DB35E7"/>
    <w:rsid w:val="00DC37C8"/>
    <w:rsid w:val="00DC3FD8"/>
    <w:rsid w:val="00DC6307"/>
    <w:rsid w:val="00DD1F3F"/>
    <w:rsid w:val="00DE2A03"/>
    <w:rsid w:val="00DF2ACA"/>
    <w:rsid w:val="00E07B4D"/>
    <w:rsid w:val="00E35FD9"/>
    <w:rsid w:val="00E40FF5"/>
    <w:rsid w:val="00E520A8"/>
    <w:rsid w:val="00E629DC"/>
    <w:rsid w:val="00E96DFD"/>
    <w:rsid w:val="00EB2974"/>
    <w:rsid w:val="00ED250E"/>
    <w:rsid w:val="00EE6AD0"/>
    <w:rsid w:val="00F231F3"/>
    <w:rsid w:val="00F2614F"/>
    <w:rsid w:val="00F26792"/>
    <w:rsid w:val="00F33B90"/>
    <w:rsid w:val="00F6707F"/>
    <w:rsid w:val="00F76DC8"/>
    <w:rsid w:val="00F874E2"/>
    <w:rsid w:val="00F9355C"/>
    <w:rsid w:val="00F94B75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9B194"/>
  <w15:docId w15:val="{3FF33911-8F21-4008-A292-55073696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591B2A"/>
  </w:style>
  <w:style w:type="character" w:styleId="Fett">
    <w:name w:val="Strong"/>
    <w:basedOn w:val="Absatz-Standardschriftart"/>
    <w:uiPriority w:val="22"/>
    <w:qFormat/>
    <w:rsid w:val="009D0912"/>
    <w:rPr>
      <w:b/>
      <w:bCs/>
    </w:rPr>
  </w:style>
  <w:style w:type="paragraph" w:styleId="berarbeitung">
    <w:name w:val="Revision"/>
    <w:hidden/>
    <w:uiPriority w:val="99"/>
    <w:semiHidden/>
    <w:rsid w:val="005C68F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7F91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B7F91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7F9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1C27-8E0D-49F1-AC6B-905072D3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Flüchtlinge</vt:lpstr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Flüchtlinge</dc:title>
  <dc:creator>Fossi</dc:creator>
  <cp:lastModifiedBy>Christian Hartmann</cp:lastModifiedBy>
  <cp:revision>4</cp:revision>
  <dcterms:created xsi:type="dcterms:W3CDTF">2025-05-08T07:35:00Z</dcterms:created>
  <dcterms:modified xsi:type="dcterms:W3CDTF">2025-06-09T13:13:00Z</dcterms:modified>
</cp:coreProperties>
</file>