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56393" w14:textId="28DAC7F6" w:rsidR="00FA18AC" w:rsidRDefault="00FA18AC" w:rsidP="00FA18AC">
      <w:pPr>
        <w:rPr>
          <w:rFonts w:ascii="Arial" w:hAnsi="Arial"/>
          <w:b/>
        </w:rPr>
      </w:pPr>
      <w:bookmarkStart w:id="0" w:name="_GoBack"/>
      <w:bookmarkEnd w:id="0"/>
      <w:r w:rsidRPr="00FA18AC">
        <w:rPr>
          <w:rFonts w:ascii="Arial" w:hAnsi="Arial"/>
          <w:b/>
        </w:rPr>
        <w:t xml:space="preserve">Die Idee der demokratischen Staatsform hat sich weltweit verbreitet und die Zahl der Staaten, die demokratisch regiert werden, erhöhte sich in den letzten Jahrzehnten insgesamt deutlich. Im Jahr 2016 gab es nach Angaben der Nicht-Regierungsorganisation Freedom House 123 Demokratien. Das entsprach rund 63 Prozent aller Staaten weltweit. Die Demokratie ist die dominierende Staatsform in West- und Zentraleuropa </w:t>
      </w:r>
      <w:r w:rsidR="002E719A">
        <w:rPr>
          <w:rFonts w:ascii="Arial" w:hAnsi="Arial"/>
          <w:b/>
        </w:rPr>
        <w:t xml:space="preserve">(2016: </w:t>
      </w:r>
      <w:r w:rsidR="002E719A" w:rsidRPr="00FA18AC">
        <w:rPr>
          <w:rFonts w:ascii="Arial" w:hAnsi="Arial"/>
          <w:b/>
        </w:rPr>
        <w:t xml:space="preserve">40 </w:t>
      </w:r>
      <w:r w:rsidR="002E719A">
        <w:rPr>
          <w:rFonts w:ascii="Arial" w:hAnsi="Arial"/>
          <w:b/>
        </w:rPr>
        <w:t xml:space="preserve">von </w:t>
      </w:r>
      <w:r w:rsidR="002E719A" w:rsidRPr="00FA18AC">
        <w:rPr>
          <w:rFonts w:ascii="Arial" w:hAnsi="Arial"/>
          <w:b/>
        </w:rPr>
        <w:t>42</w:t>
      </w:r>
      <w:r w:rsidR="002E719A">
        <w:rPr>
          <w:rFonts w:ascii="Arial" w:hAnsi="Arial"/>
          <w:b/>
        </w:rPr>
        <w:t xml:space="preserve"> Staaten)</w:t>
      </w:r>
      <w:r w:rsidR="008C054C">
        <w:rPr>
          <w:rFonts w:ascii="Arial" w:hAnsi="Arial"/>
          <w:b/>
        </w:rPr>
        <w:t>,</w:t>
      </w:r>
      <w:r w:rsidRPr="00FA18AC">
        <w:rPr>
          <w:rFonts w:ascii="Arial" w:hAnsi="Arial"/>
          <w:b/>
        </w:rPr>
        <w:t xml:space="preserve"> in Nord- und Südamerika</w:t>
      </w:r>
      <w:r w:rsidR="002E719A">
        <w:rPr>
          <w:rFonts w:ascii="Arial" w:hAnsi="Arial"/>
          <w:b/>
        </w:rPr>
        <w:t xml:space="preserve"> (30 v</w:t>
      </w:r>
      <w:r w:rsidRPr="00FA18AC">
        <w:rPr>
          <w:rFonts w:ascii="Arial" w:hAnsi="Arial"/>
          <w:b/>
        </w:rPr>
        <w:t>on 35 Staaten</w:t>
      </w:r>
      <w:r w:rsidR="002E719A">
        <w:rPr>
          <w:rFonts w:ascii="Arial" w:hAnsi="Arial"/>
          <w:b/>
        </w:rPr>
        <w:t>)</w:t>
      </w:r>
      <w:r w:rsidR="006F3EB0">
        <w:rPr>
          <w:rFonts w:ascii="Arial" w:hAnsi="Arial"/>
          <w:b/>
        </w:rPr>
        <w:t xml:space="preserve"> </w:t>
      </w:r>
      <w:r w:rsidR="008C054C">
        <w:rPr>
          <w:rFonts w:ascii="Arial" w:hAnsi="Arial"/>
          <w:b/>
        </w:rPr>
        <w:t>sowie in</w:t>
      </w:r>
      <w:r w:rsidR="006F3EB0">
        <w:rPr>
          <w:rFonts w:ascii="Arial" w:hAnsi="Arial"/>
          <w:b/>
        </w:rPr>
        <w:t xml:space="preserve"> </w:t>
      </w:r>
      <w:r w:rsidRPr="00FA18AC">
        <w:rPr>
          <w:rFonts w:ascii="Arial" w:hAnsi="Arial"/>
          <w:b/>
        </w:rPr>
        <w:t xml:space="preserve">der Region Asien-Pazifik </w:t>
      </w:r>
      <w:r w:rsidR="008C054C">
        <w:rPr>
          <w:rFonts w:ascii="Arial" w:hAnsi="Arial"/>
          <w:b/>
        </w:rPr>
        <w:t>(</w:t>
      </w:r>
      <w:r w:rsidRPr="00FA18AC">
        <w:rPr>
          <w:rFonts w:ascii="Arial" w:hAnsi="Arial"/>
          <w:b/>
        </w:rPr>
        <w:t>27 von 39 Staaten</w:t>
      </w:r>
      <w:r w:rsidR="008C054C">
        <w:rPr>
          <w:rFonts w:ascii="Arial" w:hAnsi="Arial"/>
          <w:b/>
        </w:rPr>
        <w:t>). I</w:t>
      </w:r>
      <w:r w:rsidRPr="00FA18AC">
        <w:rPr>
          <w:rFonts w:ascii="Arial" w:hAnsi="Arial"/>
          <w:b/>
        </w:rPr>
        <w:t xml:space="preserve">m subsaharischen Afrika waren </w:t>
      </w:r>
      <w:r w:rsidR="006F3EB0">
        <w:rPr>
          <w:rFonts w:ascii="Arial" w:hAnsi="Arial"/>
          <w:b/>
        </w:rPr>
        <w:t xml:space="preserve">lediglich </w:t>
      </w:r>
      <w:r w:rsidRPr="00FA18AC">
        <w:rPr>
          <w:rFonts w:ascii="Arial" w:hAnsi="Arial"/>
          <w:b/>
        </w:rPr>
        <w:t xml:space="preserve">21 </w:t>
      </w:r>
      <w:r w:rsidR="002E719A">
        <w:rPr>
          <w:rFonts w:ascii="Arial" w:hAnsi="Arial"/>
          <w:b/>
        </w:rPr>
        <w:t xml:space="preserve">von </w:t>
      </w:r>
      <w:r w:rsidRPr="00FA18AC">
        <w:rPr>
          <w:rFonts w:ascii="Arial" w:hAnsi="Arial"/>
          <w:b/>
        </w:rPr>
        <w:t>49</w:t>
      </w:r>
      <w:r w:rsidR="006F3EB0">
        <w:rPr>
          <w:rFonts w:ascii="Arial" w:hAnsi="Arial"/>
          <w:b/>
        </w:rPr>
        <w:t xml:space="preserve"> Staaten demokratisch und</w:t>
      </w:r>
      <w:r w:rsidR="008C054C">
        <w:rPr>
          <w:rFonts w:ascii="Arial" w:hAnsi="Arial"/>
          <w:b/>
        </w:rPr>
        <w:t xml:space="preserve"> v</w:t>
      </w:r>
      <w:r w:rsidRPr="00FA18AC">
        <w:rPr>
          <w:rFonts w:ascii="Arial" w:hAnsi="Arial"/>
          <w:b/>
        </w:rPr>
        <w:t xml:space="preserve">on den zwölf Staaten Eurasiens waren im Jahr 2016 lediglich drei Demokratien. </w:t>
      </w:r>
      <w:r w:rsidR="002E719A">
        <w:rPr>
          <w:rFonts w:ascii="Arial" w:hAnsi="Arial"/>
          <w:b/>
        </w:rPr>
        <w:t xml:space="preserve">Am geringsten </w:t>
      </w:r>
      <w:r w:rsidRPr="00FA18AC">
        <w:rPr>
          <w:rFonts w:ascii="Arial" w:hAnsi="Arial"/>
          <w:b/>
        </w:rPr>
        <w:t xml:space="preserve">ist der Anteil </w:t>
      </w:r>
      <w:r w:rsidR="002E719A">
        <w:rPr>
          <w:rFonts w:ascii="Arial" w:hAnsi="Arial"/>
          <w:b/>
        </w:rPr>
        <w:t xml:space="preserve">jedoch </w:t>
      </w:r>
      <w:r w:rsidRPr="00FA18AC">
        <w:rPr>
          <w:rFonts w:ascii="Arial" w:hAnsi="Arial"/>
          <w:b/>
        </w:rPr>
        <w:t xml:space="preserve">in der Region Mittlerer Osten und Nordafrika, wo </w:t>
      </w:r>
      <w:r w:rsidR="002E719A">
        <w:rPr>
          <w:rFonts w:ascii="Arial" w:hAnsi="Arial"/>
          <w:b/>
        </w:rPr>
        <w:t xml:space="preserve">im selben Jahr lediglich zwei der 18 </w:t>
      </w:r>
      <w:r w:rsidRPr="00FA18AC">
        <w:rPr>
          <w:rFonts w:ascii="Arial" w:hAnsi="Arial"/>
          <w:b/>
        </w:rPr>
        <w:t xml:space="preserve">Staaten </w:t>
      </w:r>
      <w:r w:rsidR="002E719A">
        <w:rPr>
          <w:rFonts w:ascii="Arial" w:hAnsi="Arial"/>
          <w:b/>
        </w:rPr>
        <w:t>demokratisch waren</w:t>
      </w:r>
      <w:r w:rsidRPr="00FA18AC">
        <w:rPr>
          <w:rFonts w:ascii="Arial" w:hAnsi="Arial"/>
          <w:b/>
        </w:rPr>
        <w:t>.</w:t>
      </w:r>
    </w:p>
    <w:p w14:paraId="4B2CF125" w14:textId="77777777" w:rsidR="002E719A" w:rsidRDefault="002E719A" w:rsidP="00FA18AC">
      <w:pPr>
        <w:rPr>
          <w:rFonts w:ascii="Arial" w:hAnsi="Arial"/>
          <w:b/>
        </w:rPr>
      </w:pPr>
    </w:p>
    <w:p w14:paraId="2F4CD15D" w14:textId="77777777" w:rsidR="00AC7EBC" w:rsidRDefault="00AC7EBC">
      <w:pPr>
        <w:rPr>
          <w:rFonts w:ascii="Arial" w:hAnsi="Arial"/>
          <w:color w:val="FF0000"/>
        </w:rPr>
      </w:pPr>
      <w:r>
        <w:rPr>
          <w:rFonts w:ascii="Arial" w:hAnsi="Arial"/>
          <w:color w:val="FF0000"/>
        </w:rPr>
        <w:t>Fakten</w:t>
      </w:r>
    </w:p>
    <w:p w14:paraId="3108A445" w14:textId="77777777" w:rsidR="00AC7EBC" w:rsidRDefault="00AC7EBC">
      <w:pPr>
        <w:rPr>
          <w:rFonts w:ascii="Arial" w:hAnsi="Arial"/>
        </w:rPr>
      </w:pPr>
    </w:p>
    <w:p w14:paraId="796CC781" w14:textId="77777777" w:rsidR="00C87C12" w:rsidRDefault="006E5CF9">
      <w:pPr>
        <w:rPr>
          <w:rFonts w:ascii="Arial" w:hAnsi="Arial"/>
        </w:rPr>
      </w:pPr>
      <w:r w:rsidRPr="006367FE">
        <w:rPr>
          <w:rFonts w:ascii="Arial" w:hAnsi="Arial"/>
        </w:rPr>
        <w:t>Im Jahr 20</w:t>
      </w:r>
      <w:r w:rsidR="003C3041" w:rsidRPr="006367FE">
        <w:rPr>
          <w:rFonts w:ascii="Arial" w:hAnsi="Arial"/>
        </w:rPr>
        <w:t>16</w:t>
      </w:r>
      <w:r w:rsidRPr="006367FE">
        <w:rPr>
          <w:rFonts w:ascii="Arial" w:hAnsi="Arial"/>
        </w:rPr>
        <w:t xml:space="preserve"> gab es nach Angaben der Nicht-Regierungsorganisation Freedom House 1</w:t>
      </w:r>
      <w:r w:rsidR="003C3041" w:rsidRPr="006367FE">
        <w:rPr>
          <w:rFonts w:ascii="Arial" w:hAnsi="Arial"/>
        </w:rPr>
        <w:t>23</w:t>
      </w:r>
      <w:r w:rsidRPr="006367FE">
        <w:rPr>
          <w:rFonts w:ascii="Arial" w:hAnsi="Arial"/>
        </w:rPr>
        <w:t xml:space="preserve"> Demokratien. Das entsprach </w:t>
      </w:r>
      <w:r w:rsidR="003C3041" w:rsidRPr="006367FE">
        <w:rPr>
          <w:rFonts w:ascii="Arial" w:hAnsi="Arial"/>
        </w:rPr>
        <w:t>rund 63</w:t>
      </w:r>
      <w:r w:rsidRPr="006367FE">
        <w:rPr>
          <w:rFonts w:ascii="Arial" w:hAnsi="Arial"/>
        </w:rPr>
        <w:t xml:space="preserve"> Prozent aller Staaten weltweit. Der bisherige Höchstwert wurde in den Jahren 20</w:t>
      </w:r>
      <w:r w:rsidR="003C3041" w:rsidRPr="006367FE">
        <w:rPr>
          <w:rFonts w:ascii="Arial" w:hAnsi="Arial"/>
        </w:rPr>
        <w:t>14</w:t>
      </w:r>
      <w:r w:rsidRPr="006367FE">
        <w:rPr>
          <w:rFonts w:ascii="Arial" w:hAnsi="Arial"/>
        </w:rPr>
        <w:t xml:space="preserve"> und 20</w:t>
      </w:r>
      <w:r w:rsidR="003C3041" w:rsidRPr="006367FE">
        <w:rPr>
          <w:rFonts w:ascii="Arial" w:hAnsi="Arial"/>
        </w:rPr>
        <w:t>15</w:t>
      </w:r>
      <w:r w:rsidRPr="006367FE">
        <w:rPr>
          <w:rFonts w:ascii="Arial" w:hAnsi="Arial"/>
        </w:rPr>
        <w:t xml:space="preserve"> mit 12</w:t>
      </w:r>
      <w:r w:rsidR="003C3041" w:rsidRPr="006367FE">
        <w:rPr>
          <w:rFonts w:ascii="Arial" w:hAnsi="Arial"/>
        </w:rPr>
        <w:t>5</w:t>
      </w:r>
      <w:r w:rsidRPr="006367FE">
        <w:rPr>
          <w:rFonts w:ascii="Arial" w:hAnsi="Arial"/>
        </w:rPr>
        <w:t xml:space="preserve"> Demokratien bzw. einem Anteil von 64 Prozent erreicht. Gegenüber dem Jahr 20</w:t>
      </w:r>
      <w:r w:rsidR="003C3041" w:rsidRPr="006367FE">
        <w:rPr>
          <w:rFonts w:ascii="Arial" w:hAnsi="Arial"/>
        </w:rPr>
        <w:t>15</w:t>
      </w:r>
      <w:r w:rsidRPr="006367FE">
        <w:rPr>
          <w:rFonts w:ascii="Arial" w:hAnsi="Arial"/>
        </w:rPr>
        <w:t xml:space="preserve"> sind </w:t>
      </w:r>
      <w:r w:rsidR="006367FE">
        <w:rPr>
          <w:rFonts w:ascii="Arial" w:hAnsi="Arial"/>
        </w:rPr>
        <w:t>Niger, Sambia und die Türkei</w:t>
      </w:r>
      <w:r w:rsidRPr="006367FE">
        <w:rPr>
          <w:rFonts w:ascii="Arial" w:hAnsi="Arial"/>
        </w:rPr>
        <w:t xml:space="preserve"> aus der Liste der Demokratien herausgefallen, </w:t>
      </w:r>
      <w:r w:rsidR="006367FE" w:rsidRPr="006367FE">
        <w:rPr>
          <w:rFonts w:ascii="Arial" w:hAnsi="Arial"/>
        </w:rPr>
        <w:t>Burkina Faso ist</w:t>
      </w:r>
      <w:r w:rsidRPr="006367FE">
        <w:rPr>
          <w:rFonts w:ascii="Arial" w:hAnsi="Arial"/>
        </w:rPr>
        <w:t xml:space="preserve"> neu hinzugekommen</w:t>
      </w:r>
      <w:r w:rsidR="00C87C12">
        <w:rPr>
          <w:rFonts w:ascii="Arial" w:hAnsi="Arial"/>
        </w:rPr>
        <w:t>.</w:t>
      </w:r>
    </w:p>
    <w:p w14:paraId="6049A34C" w14:textId="77777777" w:rsidR="00C87C12" w:rsidRDefault="00C87C12">
      <w:pPr>
        <w:rPr>
          <w:rFonts w:ascii="Arial" w:hAnsi="Arial"/>
        </w:rPr>
      </w:pPr>
    </w:p>
    <w:p w14:paraId="247A9F67" w14:textId="4EB9A85A" w:rsidR="00C87C12" w:rsidRDefault="00A1224D" w:rsidP="006367FE">
      <w:pPr>
        <w:rPr>
          <w:rFonts w:ascii="Arial" w:hAnsi="Arial"/>
        </w:rPr>
      </w:pPr>
      <w:r w:rsidRPr="008F7FE3">
        <w:rPr>
          <w:rFonts w:ascii="Arial" w:hAnsi="Arial"/>
        </w:rPr>
        <w:t>Freedom House</w:t>
      </w:r>
      <w:r>
        <w:rPr>
          <w:rFonts w:ascii="Arial" w:hAnsi="Arial"/>
        </w:rPr>
        <w:t xml:space="preserve"> unterteilt die Staaten </w:t>
      </w:r>
      <w:r w:rsidR="006113F3">
        <w:rPr>
          <w:rFonts w:ascii="Arial" w:hAnsi="Arial"/>
        </w:rPr>
        <w:t xml:space="preserve">jedoch </w:t>
      </w:r>
      <w:r>
        <w:rPr>
          <w:rFonts w:ascii="Arial" w:hAnsi="Arial"/>
        </w:rPr>
        <w:t xml:space="preserve">nicht nur in demokratische und nicht-demokratische Staaten, sondern kategorisiert sie mit Hilfe verschiedener Indikatoren auch in freie, eingeschränkt freie und unfreie Staaten. Von den 123 </w:t>
      </w:r>
      <w:r w:rsidRPr="006367FE">
        <w:rPr>
          <w:rFonts w:ascii="Arial" w:hAnsi="Arial"/>
        </w:rPr>
        <w:t>Demokratien</w:t>
      </w:r>
      <w:r>
        <w:rPr>
          <w:rFonts w:ascii="Arial" w:hAnsi="Arial"/>
        </w:rPr>
        <w:t xml:space="preserve"> des Jahres 2016 waren danach 87 frei und 36 eingeschränkt frei. Und von den 7</w:t>
      </w:r>
      <w:r w:rsidR="006113F3">
        <w:rPr>
          <w:rFonts w:ascii="Arial" w:hAnsi="Arial"/>
        </w:rPr>
        <w:t>2</w:t>
      </w:r>
      <w:r>
        <w:rPr>
          <w:rFonts w:ascii="Arial" w:hAnsi="Arial"/>
        </w:rPr>
        <w:t xml:space="preserve"> nicht-demokratischen Staaten waren 23 eingeschränkt frei und 4</w:t>
      </w:r>
      <w:r w:rsidR="006113F3">
        <w:rPr>
          <w:rFonts w:ascii="Arial" w:hAnsi="Arial"/>
        </w:rPr>
        <w:t>9</w:t>
      </w:r>
      <w:r>
        <w:rPr>
          <w:rFonts w:ascii="Arial" w:hAnsi="Arial"/>
        </w:rPr>
        <w:t xml:space="preserve"> unfrei</w:t>
      </w:r>
      <w:r w:rsidR="00C87C12">
        <w:rPr>
          <w:rFonts w:ascii="Arial" w:hAnsi="Arial"/>
        </w:rPr>
        <w:t>.</w:t>
      </w:r>
    </w:p>
    <w:p w14:paraId="70819850" w14:textId="77777777" w:rsidR="00C87C12" w:rsidRDefault="00C87C12" w:rsidP="006367FE">
      <w:pPr>
        <w:rPr>
          <w:rFonts w:ascii="Arial" w:hAnsi="Arial"/>
        </w:rPr>
      </w:pPr>
    </w:p>
    <w:p w14:paraId="36BD3963" w14:textId="7CCF404C" w:rsidR="00C87C12" w:rsidRDefault="006E5CF9" w:rsidP="006367FE">
      <w:pPr>
        <w:rPr>
          <w:rFonts w:ascii="Arial" w:hAnsi="Arial"/>
        </w:rPr>
      </w:pPr>
      <w:r w:rsidRPr="008F7FE3">
        <w:rPr>
          <w:rFonts w:ascii="Arial" w:hAnsi="Arial"/>
        </w:rPr>
        <w:t xml:space="preserve">Die Demokratie ist die dominierende Staatsform in West- und Zentraleuropa sowie in Nord- und Südamerika. </w:t>
      </w:r>
      <w:r w:rsidR="00C80096">
        <w:rPr>
          <w:rFonts w:ascii="Arial" w:hAnsi="Arial"/>
        </w:rPr>
        <w:t>Im Jahr 2016 waren n</w:t>
      </w:r>
      <w:r w:rsidRPr="008F7FE3">
        <w:rPr>
          <w:rFonts w:ascii="Arial" w:hAnsi="Arial"/>
        </w:rPr>
        <w:t xml:space="preserve">ach </w:t>
      </w:r>
      <w:r w:rsidR="00C80096">
        <w:rPr>
          <w:rFonts w:ascii="Arial" w:hAnsi="Arial"/>
        </w:rPr>
        <w:t xml:space="preserve">den Kriterien von </w:t>
      </w:r>
      <w:r w:rsidR="00C80096" w:rsidRPr="009C1C23">
        <w:rPr>
          <w:rFonts w:ascii="Arial" w:hAnsi="Arial"/>
        </w:rPr>
        <w:t>Freedom House</w:t>
      </w:r>
      <w:r w:rsidR="00C80096">
        <w:rPr>
          <w:rFonts w:ascii="Arial" w:hAnsi="Arial"/>
        </w:rPr>
        <w:t xml:space="preserve"> 4</w:t>
      </w:r>
      <w:r w:rsidR="008F7FE3" w:rsidRPr="009C1C23">
        <w:rPr>
          <w:rFonts w:ascii="Arial" w:hAnsi="Arial"/>
        </w:rPr>
        <w:t>0 der 42</w:t>
      </w:r>
      <w:r w:rsidRPr="009C1C23">
        <w:rPr>
          <w:rFonts w:ascii="Arial" w:hAnsi="Arial"/>
        </w:rPr>
        <w:t xml:space="preserve"> </w:t>
      </w:r>
      <w:r w:rsidR="00C80096">
        <w:rPr>
          <w:rFonts w:ascii="Arial" w:hAnsi="Arial"/>
        </w:rPr>
        <w:t xml:space="preserve">europäischen </w:t>
      </w:r>
      <w:r w:rsidRPr="009C1C23">
        <w:rPr>
          <w:rFonts w:ascii="Arial" w:hAnsi="Arial"/>
        </w:rPr>
        <w:t>Staaten Demokratien</w:t>
      </w:r>
      <w:r w:rsidR="00C80096">
        <w:rPr>
          <w:rFonts w:ascii="Arial" w:hAnsi="Arial"/>
        </w:rPr>
        <w:t xml:space="preserve"> (</w:t>
      </w:r>
      <w:r w:rsidR="00DE5976">
        <w:rPr>
          <w:rFonts w:ascii="Arial" w:hAnsi="Arial"/>
        </w:rPr>
        <w:t xml:space="preserve">lediglich </w:t>
      </w:r>
      <w:r w:rsidR="008F7FE3" w:rsidRPr="009C1C23">
        <w:rPr>
          <w:rFonts w:ascii="Arial" w:hAnsi="Arial"/>
        </w:rPr>
        <w:t xml:space="preserve">die ehemalige jugoslawische Republik Mazedonien und die </w:t>
      </w:r>
      <w:r w:rsidRPr="009C1C23">
        <w:rPr>
          <w:rFonts w:ascii="Arial" w:hAnsi="Arial"/>
        </w:rPr>
        <w:t>Türkei</w:t>
      </w:r>
      <w:r w:rsidR="008F7FE3" w:rsidRPr="009C1C23">
        <w:rPr>
          <w:rFonts w:ascii="Arial" w:hAnsi="Arial"/>
        </w:rPr>
        <w:t xml:space="preserve"> </w:t>
      </w:r>
      <w:r w:rsidR="00DE5976">
        <w:rPr>
          <w:rFonts w:ascii="Arial" w:hAnsi="Arial"/>
        </w:rPr>
        <w:t>erfüllten die Bedingungen nicht – die Türkei zum ersten Mal innerhalb des gesamten Betrachtungszeitraums</w:t>
      </w:r>
      <w:r w:rsidR="00C80096">
        <w:rPr>
          <w:rFonts w:ascii="Arial" w:hAnsi="Arial"/>
        </w:rPr>
        <w:t>)</w:t>
      </w:r>
      <w:r w:rsidRPr="009C1C23">
        <w:rPr>
          <w:rFonts w:ascii="Arial" w:hAnsi="Arial"/>
        </w:rPr>
        <w:t xml:space="preserve">. </w:t>
      </w:r>
      <w:r w:rsidR="00520EE4">
        <w:rPr>
          <w:rFonts w:ascii="Arial" w:hAnsi="Arial"/>
        </w:rPr>
        <w:t>Neben diesen beiden Staaten galten 2016 auch v</w:t>
      </w:r>
      <w:r w:rsidR="00D55717">
        <w:rPr>
          <w:rFonts w:ascii="Arial" w:hAnsi="Arial"/>
        </w:rPr>
        <w:t xml:space="preserve">ier </w:t>
      </w:r>
      <w:r w:rsidR="00520EE4">
        <w:rPr>
          <w:rFonts w:ascii="Arial" w:hAnsi="Arial"/>
        </w:rPr>
        <w:t xml:space="preserve">demokratische </w:t>
      </w:r>
      <w:r w:rsidR="00D55717">
        <w:rPr>
          <w:rFonts w:ascii="Arial" w:hAnsi="Arial"/>
        </w:rPr>
        <w:t xml:space="preserve">Staaten </w:t>
      </w:r>
      <w:r w:rsidR="00520EE4">
        <w:rPr>
          <w:rFonts w:ascii="Arial" w:hAnsi="Arial"/>
        </w:rPr>
        <w:t>a</w:t>
      </w:r>
      <w:r w:rsidR="00D55717">
        <w:rPr>
          <w:rFonts w:ascii="Arial" w:hAnsi="Arial"/>
        </w:rPr>
        <w:t xml:space="preserve">ls </w:t>
      </w:r>
      <w:r w:rsidR="00D55717" w:rsidRPr="00D55717">
        <w:rPr>
          <w:rFonts w:ascii="Arial" w:hAnsi="Arial"/>
        </w:rPr>
        <w:t xml:space="preserve">eingeschränkt frei. </w:t>
      </w:r>
      <w:r w:rsidRPr="00D55717">
        <w:rPr>
          <w:rFonts w:ascii="Arial" w:hAnsi="Arial"/>
        </w:rPr>
        <w:t>Von den 35 Staaten Nord- und Süd</w:t>
      </w:r>
      <w:r w:rsidR="009C1C23" w:rsidRPr="00D55717">
        <w:rPr>
          <w:rFonts w:ascii="Arial" w:hAnsi="Arial"/>
        </w:rPr>
        <w:t>amerikas waren im selben Jahr 30</w:t>
      </w:r>
      <w:r w:rsidRPr="00D55717">
        <w:rPr>
          <w:rFonts w:ascii="Arial" w:hAnsi="Arial"/>
        </w:rPr>
        <w:t xml:space="preserve"> Demokratien – davon wurden 2</w:t>
      </w:r>
      <w:r w:rsidR="00D55717" w:rsidRPr="00D55717">
        <w:rPr>
          <w:rFonts w:ascii="Arial" w:hAnsi="Arial"/>
        </w:rPr>
        <w:t>3</w:t>
      </w:r>
      <w:r w:rsidRPr="00D55717">
        <w:rPr>
          <w:rFonts w:ascii="Arial" w:hAnsi="Arial"/>
        </w:rPr>
        <w:t xml:space="preserve"> Staaten als frei und </w:t>
      </w:r>
      <w:r w:rsidR="00BD08A5">
        <w:rPr>
          <w:rFonts w:ascii="Arial" w:hAnsi="Arial"/>
        </w:rPr>
        <w:t>sieben</w:t>
      </w:r>
      <w:r w:rsidRPr="00D55717">
        <w:rPr>
          <w:rFonts w:ascii="Arial" w:hAnsi="Arial"/>
        </w:rPr>
        <w:t xml:space="preserve"> als eingeschränkt frei eingestuft.</w:t>
      </w:r>
    </w:p>
    <w:p w14:paraId="53EFF3FD" w14:textId="77777777" w:rsidR="00774185" w:rsidRDefault="00774185" w:rsidP="006367FE">
      <w:pPr>
        <w:rPr>
          <w:rFonts w:ascii="Arial" w:hAnsi="Arial"/>
        </w:rPr>
      </w:pPr>
    </w:p>
    <w:p w14:paraId="12B35CEB" w14:textId="70BB6A67" w:rsidR="00C87C12" w:rsidRDefault="00774185" w:rsidP="006367FE">
      <w:pPr>
        <w:rPr>
          <w:rFonts w:ascii="Arial" w:hAnsi="Arial"/>
        </w:rPr>
      </w:pPr>
      <w:r>
        <w:rPr>
          <w:rFonts w:ascii="Arial" w:hAnsi="Arial"/>
        </w:rPr>
        <w:t>I</w:t>
      </w:r>
      <w:r w:rsidRPr="00B27223">
        <w:rPr>
          <w:rFonts w:ascii="Arial" w:hAnsi="Arial"/>
        </w:rPr>
        <w:t xml:space="preserve">m Jahr 2016 </w:t>
      </w:r>
      <w:r>
        <w:rPr>
          <w:rFonts w:ascii="Arial" w:hAnsi="Arial"/>
        </w:rPr>
        <w:t>waren i</w:t>
      </w:r>
      <w:r w:rsidR="006E5CF9" w:rsidRPr="00B27223">
        <w:rPr>
          <w:rFonts w:ascii="Arial" w:hAnsi="Arial"/>
        </w:rPr>
        <w:t xml:space="preserve">n </w:t>
      </w:r>
      <w:r>
        <w:rPr>
          <w:rFonts w:ascii="Arial" w:hAnsi="Arial"/>
        </w:rPr>
        <w:t xml:space="preserve">der Region </w:t>
      </w:r>
      <w:r w:rsidR="006E5CF9" w:rsidRPr="00B27223">
        <w:rPr>
          <w:rFonts w:ascii="Arial" w:hAnsi="Arial"/>
        </w:rPr>
        <w:t>Asien</w:t>
      </w:r>
      <w:r w:rsidR="00D55717" w:rsidRPr="00B27223">
        <w:rPr>
          <w:rFonts w:ascii="Arial" w:hAnsi="Arial"/>
        </w:rPr>
        <w:t>-Pazifik</w:t>
      </w:r>
      <w:r w:rsidR="006E5CF9" w:rsidRPr="00B27223">
        <w:rPr>
          <w:rFonts w:ascii="Arial" w:hAnsi="Arial"/>
        </w:rPr>
        <w:t xml:space="preserve"> </w:t>
      </w:r>
      <w:r w:rsidR="00D55717" w:rsidRPr="00B27223">
        <w:rPr>
          <w:rFonts w:ascii="Arial" w:hAnsi="Arial"/>
        </w:rPr>
        <w:t>27</w:t>
      </w:r>
      <w:r w:rsidR="006E5CF9" w:rsidRPr="00B27223">
        <w:rPr>
          <w:rFonts w:ascii="Arial" w:hAnsi="Arial"/>
        </w:rPr>
        <w:t xml:space="preserve"> von 39 Staaten demokratisch. </w:t>
      </w:r>
      <w:r w:rsidR="00B27223" w:rsidRPr="00B27223">
        <w:rPr>
          <w:rFonts w:ascii="Arial" w:hAnsi="Arial"/>
        </w:rPr>
        <w:t>17</w:t>
      </w:r>
      <w:r w:rsidR="006E5CF9" w:rsidRPr="00B27223">
        <w:rPr>
          <w:rFonts w:ascii="Arial" w:hAnsi="Arial"/>
        </w:rPr>
        <w:t xml:space="preserve"> der </w:t>
      </w:r>
      <w:r w:rsidR="00B27223" w:rsidRPr="00B27223">
        <w:rPr>
          <w:rFonts w:ascii="Arial" w:hAnsi="Arial"/>
        </w:rPr>
        <w:t>27</w:t>
      </w:r>
      <w:r w:rsidR="006E5CF9" w:rsidRPr="00B27223">
        <w:rPr>
          <w:rFonts w:ascii="Arial" w:hAnsi="Arial"/>
        </w:rPr>
        <w:t xml:space="preserve"> demokratischen Staaten galten als frei, </w:t>
      </w:r>
      <w:r w:rsidR="00B27223" w:rsidRPr="00B27223">
        <w:rPr>
          <w:rFonts w:ascii="Arial" w:hAnsi="Arial"/>
        </w:rPr>
        <w:t>zehn</w:t>
      </w:r>
      <w:r w:rsidR="006E5CF9" w:rsidRPr="00B27223">
        <w:rPr>
          <w:rFonts w:ascii="Arial" w:hAnsi="Arial"/>
        </w:rPr>
        <w:t xml:space="preserve"> als eingeschränkt frei. </w:t>
      </w:r>
      <w:r w:rsidR="00904A2E" w:rsidRPr="00904A2E">
        <w:rPr>
          <w:rFonts w:ascii="Arial" w:hAnsi="Arial"/>
        </w:rPr>
        <w:t xml:space="preserve">Im subsaharischen Afrika </w:t>
      </w:r>
      <w:r w:rsidR="00904A2E">
        <w:rPr>
          <w:rFonts w:ascii="Arial" w:hAnsi="Arial"/>
        </w:rPr>
        <w:t xml:space="preserve">waren </w:t>
      </w:r>
      <w:r w:rsidR="00904A2E" w:rsidRPr="00904A2E">
        <w:rPr>
          <w:rFonts w:ascii="Arial" w:hAnsi="Arial"/>
        </w:rPr>
        <w:t>21 der insgesamt 4</w:t>
      </w:r>
      <w:r w:rsidR="00CA6626">
        <w:rPr>
          <w:rFonts w:ascii="Arial" w:hAnsi="Arial"/>
        </w:rPr>
        <w:t>9</w:t>
      </w:r>
      <w:r w:rsidR="00904A2E" w:rsidRPr="00904A2E">
        <w:rPr>
          <w:rFonts w:ascii="Arial" w:hAnsi="Arial"/>
        </w:rPr>
        <w:t xml:space="preserve"> Staaten </w:t>
      </w:r>
      <w:r w:rsidR="00904A2E">
        <w:rPr>
          <w:rFonts w:ascii="Arial" w:hAnsi="Arial"/>
        </w:rPr>
        <w:t>D</w:t>
      </w:r>
      <w:r w:rsidR="00904A2E" w:rsidRPr="00904A2E">
        <w:rPr>
          <w:rFonts w:ascii="Arial" w:hAnsi="Arial"/>
        </w:rPr>
        <w:t>emokrati</w:t>
      </w:r>
      <w:r w:rsidR="00904A2E">
        <w:rPr>
          <w:rFonts w:ascii="Arial" w:hAnsi="Arial"/>
        </w:rPr>
        <w:t>en</w:t>
      </w:r>
      <w:r w:rsidR="00904A2E" w:rsidRPr="00904A2E">
        <w:rPr>
          <w:rFonts w:ascii="Arial" w:hAnsi="Arial"/>
        </w:rPr>
        <w:t>.</w:t>
      </w:r>
      <w:r w:rsidR="00904A2E" w:rsidRPr="00520EE4">
        <w:rPr>
          <w:rFonts w:ascii="Arial" w:hAnsi="Arial"/>
        </w:rPr>
        <w:t xml:space="preserve"> Davon galten nach Freedom House </w:t>
      </w:r>
      <w:r w:rsidR="00520EE4" w:rsidRPr="00520EE4">
        <w:rPr>
          <w:rFonts w:ascii="Arial" w:hAnsi="Arial"/>
        </w:rPr>
        <w:t>neun</w:t>
      </w:r>
      <w:r w:rsidR="00904A2E" w:rsidRPr="00520EE4">
        <w:rPr>
          <w:rFonts w:ascii="Arial" w:hAnsi="Arial"/>
        </w:rPr>
        <w:t xml:space="preserve"> Staaten als frei und zwölf Staaten als eingeschränkt frei.</w:t>
      </w:r>
      <w:r w:rsidR="00520EE4" w:rsidRPr="00520EE4">
        <w:rPr>
          <w:rFonts w:ascii="Arial" w:hAnsi="Arial"/>
        </w:rPr>
        <w:t xml:space="preserve"> </w:t>
      </w:r>
      <w:r w:rsidR="00904A2E" w:rsidRPr="00B27223">
        <w:rPr>
          <w:rFonts w:ascii="Arial" w:hAnsi="Arial"/>
        </w:rPr>
        <w:t xml:space="preserve">Von den zwölf Staaten Eurasiens waren im Jahr 2016 lediglich drei Demokratien. Alle drei – Georgien, Moldawien und die Ukraine – waren nach Freedom House jedoch nur eingeschränkt frei. </w:t>
      </w:r>
      <w:r w:rsidR="006E5CF9" w:rsidRPr="009739AB">
        <w:rPr>
          <w:rFonts w:ascii="Arial" w:hAnsi="Arial"/>
        </w:rPr>
        <w:t>Noch geringer ist der Anteil der Demokratien nur i</w:t>
      </w:r>
      <w:r w:rsidR="009739AB" w:rsidRPr="009739AB">
        <w:rPr>
          <w:rFonts w:ascii="Arial" w:hAnsi="Arial"/>
        </w:rPr>
        <w:t xml:space="preserve">n der Region Mittlerer Osten </w:t>
      </w:r>
      <w:r w:rsidR="006E5CF9" w:rsidRPr="009739AB">
        <w:rPr>
          <w:rFonts w:ascii="Arial" w:hAnsi="Arial"/>
        </w:rPr>
        <w:t xml:space="preserve">und Nordafrika, wo Israel </w:t>
      </w:r>
      <w:r w:rsidR="009739AB" w:rsidRPr="009739AB">
        <w:rPr>
          <w:rFonts w:ascii="Arial" w:hAnsi="Arial"/>
        </w:rPr>
        <w:t xml:space="preserve">und seit 2011 Tunesien </w:t>
      </w:r>
      <w:r w:rsidR="006E5CF9" w:rsidRPr="009739AB">
        <w:rPr>
          <w:rFonts w:ascii="Arial" w:hAnsi="Arial"/>
        </w:rPr>
        <w:t>die einzige</w:t>
      </w:r>
      <w:r w:rsidR="009739AB" w:rsidRPr="009739AB">
        <w:rPr>
          <w:rFonts w:ascii="Arial" w:hAnsi="Arial"/>
        </w:rPr>
        <w:t>n</w:t>
      </w:r>
      <w:r w:rsidR="00A1224D">
        <w:rPr>
          <w:rFonts w:ascii="Arial" w:hAnsi="Arial"/>
        </w:rPr>
        <w:t xml:space="preserve"> </w:t>
      </w:r>
      <w:r w:rsidR="006E5CF9" w:rsidRPr="009739AB">
        <w:rPr>
          <w:rFonts w:ascii="Arial" w:hAnsi="Arial"/>
        </w:rPr>
        <w:t>Demokratie</w:t>
      </w:r>
      <w:r w:rsidR="009739AB" w:rsidRPr="009739AB">
        <w:rPr>
          <w:rFonts w:ascii="Arial" w:hAnsi="Arial"/>
        </w:rPr>
        <w:t xml:space="preserve">n </w:t>
      </w:r>
      <w:r w:rsidR="00DA315C">
        <w:rPr>
          <w:rFonts w:ascii="Arial" w:hAnsi="Arial"/>
        </w:rPr>
        <w:t xml:space="preserve">der insgesamt 18 Staaten </w:t>
      </w:r>
      <w:r w:rsidR="009739AB" w:rsidRPr="009739AB">
        <w:rPr>
          <w:rFonts w:ascii="Arial" w:hAnsi="Arial"/>
        </w:rPr>
        <w:t>sind</w:t>
      </w:r>
      <w:r w:rsidR="006E5CF9" w:rsidRPr="009739AB">
        <w:rPr>
          <w:rFonts w:ascii="Arial" w:hAnsi="Arial"/>
        </w:rPr>
        <w:t>.</w:t>
      </w:r>
    </w:p>
    <w:p w14:paraId="59ED6804" w14:textId="77777777" w:rsidR="00C87C12" w:rsidRDefault="00C87C12" w:rsidP="006367FE">
      <w:pPr>
        <w:rPr>
          <w:rFonts w:ascii="Arial" w:hAnsi="Arial"/>
        </w:rPr>
      </w:pPr>
    </w:p>
    <w:p w14:paraId="07176897" w14:textId="6D853437" w:rsidR="00C87C12" w:rsidRDefault="00562066">
      <w:pPr>
        <w:rPr>
          <w:rFonts w:ascii="Arial" w:hAnsi="Arial"/>
        </w:rPr>
      </w:pPr>
      <w:r>
        <w:rPr>
          <w:rFonts w:ascii="Arial" w:hAnsi="Arial"/>
        </w:rPr>
        <w:t xml:space="preserve">Die </w:t>
      </w:r>
      <w:r w:rsidRPr="002A787D">
        <w:rPr>
          <w:rFonts w:ascii="Arial" w:hAnsi="Arial"/>
        </w:rPr>
        <w:t xml:space="preserve">Idee der demokratischen Staatsform </w:t>
      </w:r>
      <w:r>
        <w:rPr>
          <w:rFonts w:ascii="Arial" w:hAnsi="Arial"/>
        </w:rPr>
        <w:t xml:space="preserve">hat sich </w:t>
      </w:r>
      <w:r w:rsidRPr="002A787D">
        <w:rPr>
          <w:rFonts w:ascii="Arial" w:hAnsi="Arial"/>
        </w:rPr>
        <w:t>weltweit verbreitet</w:t>
      </w:r>
      <w:r>
        <w:rPr>
          <w:rFonts w:ascii="Arial" w:hAnsi="Arial"/>
        </w:rPr>
        <w:t xml:space="preserve"> und die Zahl der </w:t>
      </w:r>
      <w:r w:rsidR="003E0381" w:rsidRPr="002A787D">
        <w:rPr>
          <w:rFonts w:ascii="Arial" w:hAnsi="Arial"/>
        </w:rPr>
        <w:t>Staaten</w:t>
      </w:r>
      <w:r>
        <w:rPr>
          <w:rFonts w:ascii="Arial" w:hAnsi="Arial"/>
        </w:rPr>
        <w:t>, die</w:t>
      </w:r>
      <w:r w:rsidR="003E0381" w:rsidRPr="002A787D">
        <w:rPr>
          <w:rFonts w:ascii="Arial" w:hAnsi="Arial"/>
        </w:rPr>
        <w:t xml:space="preserve"> </w:t>
      </w:r>
      <w:r w:rsidR="006E5CF9" w:rsidRPr="002A787D">
        <w:rPr>
          <w:rFonts w:ascii="Arial" w:hAnsi="Arial"/>
        </w:rPr>
        <w:t>demokratisch</w:t>
      </w:r>
      <w:r w:rsidR="003E0381" w:rsidRPr="002A787D">
        <w:rPr>
          <w:rFonts w:ascii="Arial" w:hAnsi="Arial"/>
        </w:rPr>
        <w:t xml:space="preserve"> regiert werden</w:t>
      </w:r>
      <w:r>
        <w:rPr>
          <w:rFonts w:ascii="Arial" w:hAnsi="Arial"/>
        </w:rPr>
        <w:t xml:space="preserve">, erhöhte sich in den letzten Jahrzehnten insgesamt deutlich. Trotzdem </w:t>
      </w:r>
      <w:r w:rsidR="006E5CF9" w:rsidRPr="002A787D">
        <w:rPr>
          <w:rFonts w:ascii="Arial" w:hAnsi="Arial"/>
        </w:rPr>
        <w:t>findet sich auch die These, dass die etablierten Demokratien durch die Globalisierung unter Druck geraten</w:t>
      </w:r>
      <w:r w:rsidR="003E0381" w:rsidRPr="002A787D">
        <w:rPr>
          <w:rFonts w:ascii="Arial" w:hAnsi="Arial"/>
        </w:rPr>
        <w:t xml:space="preserve">: </w:t>
      </w:r>
      <w:r w:rsidR="006E5CF9" w:rsidRPr="002A787D">
        <w:rPr>
          <w:rFonts w:ascii="Arial" w:hAnsi="Arial"/>
        </w:rPr>
        <w:t xml:space="preserve">Zum einen wird darauf </w:t>
      </w:r>
      <w:r w:rsidR="006E5CF9" w:rsidRPr="002A787D">
        <w:rPr>
          <w:rFonts w:ascii="Arial" w:hAnsi="Arial"/>
        </w:rPr>
        <w:lastRenderedPageBreak/>
        <w:t xml:space="preserve">hingewiesen, dass politische Teilhabe ökonomische Teilhabe voraussetzt – zunehmender ökonomischer Stress hat demnach einen negativen Einfluss auf die politische Partizipation. </w:t>
      </w:r>
      <w:r w:rsidR="002A787D">
        <w:rPr>
          <w:rFonts w:ascii="Arial" w:hAnsi="Arial"/>
        </w:rPr>
        <w:t xml:space="preserve">Weiter </w:t>
      </w:r>
      <w:r w:rsidR="003A38E2">
        <w:rPr>
          <w:rFonts w:ascii="Arial" w:hAnsi="Arial"/>
        </w:rPr>
        <w:t xml:space="preserve">geraten durch die </w:t>
      </w:r>
      <w:r>
        <w:rPr>
          <w:rFonts w:ascii="Arial" w:hAnsi="Arial"/>
        </w:rPr>
        <w:t>soziale</w:t>
      </w:r>
      <w:r w:rsidR="00443A20">
        <w:rPr>
          <w:rFonts w:ascii="Arial" w:hAnsi="Arial"/>
        </w:rPr>
        <w:t>n</w:t>
      </w:r>
      <w:r>
        <w:rPr>
          <w:rFonts w:ascii="Arial" w:hAnsi="Arial"/>
        </w:rPr>
        <w:t xml:space="preserve"> und </w:t>
      </w:r>
      <w:r w:rsidRPr="002A787D">
        <w:rPr>
          <w:rFonts w:ascii="Arial" w:hAnsi="Arial"/>
        </w:rPr>
        <w:t>ökonomische</w:t>
      </w:r>
      <w:r w:rsidR="00443A20">
        <w:rPr>
          <w:rFonts w:ascii="Arial" w:hAnsi="Arial"/>
        </w:rPr>
        <w:t xml:space="preserve">n Wandlungsprozesse </w:t>
      </w:r>
      <w:r w:rsidR="003A38E2">
        <w:rPr>
          <w:rFonts w:ascii="Arial" w:hAnsi="Arial"/>
        </w:rPr>
        <w:t xml:space="preserve">gewachsene Sozialstrukturen unter Druck, was wiederum zu </w:t>
      </w:r>
      <w:r>
        <w:rPr>
          <w:rFonts w:ascii="Arial" w:hAnsi="Arial"/>
        </w:rPr>
        <w:t>politische</w:t>
      </w:r>
      <w:r w:rsidR="00786EC1">
        <w:rPr>
          <w:rFonts w:ascii="Arial" w:hAnsi="Arial"/>
        </w:rPr>
        <w:t>n A</w:t>
      </w:r>
      <w:r w:rsidR="003A38E2">
        <w:rPr>
          <w:rFonts w:ascii="Arial" w:hAnsi="Arial"/>
        </w:rPr>
        <w:t xml:space="preserve">bwehrreaktionen führen kann. </w:t>
      </w:r>
      <w:r w:rsidR="00443A20">
        <w:rPr>
          <w:rFonts w:ascii="Arial" w:hAnsi="Arial"/>
        </w:rPr>
        <w:t xml:space="preserve">Weiter </w:t>
      </w:r>
      <w:r w:rsidR="002A787D">
        <w:rPr>
          <w:rFonts w:ascii="Arial" w:hAnsi="Arial"/>
        </w:rPr>
        <w:t xml:space="preserve">gilt als </w:t>
      </w:r>
      <w:r w:rsidR="006E5CF9" w:rsidRPr="00562066">
        <w:rPr>
          <w:rFonts w:ascii="Arial" w:hAnsi="Arial"/>
        </w:rPr>
        <w:t>problematis</w:t>
      </w:r>
      <w:r w:rsidR="002A787D" w:rsidRPr="00562066">
        <w:rPr>
          <w:rFonts w:ascii="Arial" w:hAnsi="Arial"/>
        </w:rPr>
        <w:t>ch</w:t>
      </w:r>
      <w:r w:rsidR="006E5CF9" w:rsidRPr="00562066">
        <w:rPr>
          <w:rFonts w:ascii="Arial" w:hAnsi="Arial"/>
        </w:rPr>
        <w:t xml:space="preserve">, dass öffentliche Interessen </w:t>
      </w:r>
      <w:r w:rsidRPr="00562066">
        <w:rPr>
          <w:rFonts w:ascii="Arial" w:hAnsi="Arial"/>
        </w:rPr>
        <w:t>nicht selten</w:t>
      </w:r>
      <w:r w:rsidR="002A787D" w:rsidRPr="00562066">
        <w:rPr>
          <w:rFonts w:ascii="Arial" w:hAnsi="Arial"/>
        </w:rPr>
        <w:t xml:space="preserve"> </w:t>
      </w:r>
      <w:r w:rsidR="006E5CF9" w:rsidRPr="00562066">
        <w:rPr>
          <w:rFonts w:ascii="Arial" w:hAnsi="Arial"/>
        </w:rPr>
        <w:t>gegenüber privatwirtschaftlichen das Nachsehen haben</w:t>
      </w:r>
      <w:r w:rsidR="002A787D" w:rsidRPr="00562066">
        <w:rPr>
          <w:rFonts w:ascii="Arial" w:hAnsi="Arial"/>
        </w:rPr>
        <w:t xml:space="preserve">. </w:t>
      </w:r>
      <w:r w:rsidR="006E5CF9" w:rsidRPr="00562066">
        <w:rPr>
          <w:rFonts w:ascii="Arial" w:hAnsi="Arial"/>
        </w:rPr>
        <w:t>Die</w:t>
      </w:r>
      <w:r w:rsidR="003A38E2" w:rsidRPr="00562066">
        <w:rPr>
          <w:rFonts w:ascii="Arial" w:hAnsi="Arial"/>
        </w:rPr>
        <w:t xml:space="preserve">s wird auch mit einer schwindenden </w:t>
      </w:r>
      <w:r w:rsidR="006E5CF9" w:rsidRPr="00562066">
        <w:rPr>
          <w:rFonts w:ascii="Arial" w:hAnsi="Arial"/>
        </w:rPr>
        <w:t xml:space="preserve">Verhandlungsmacht der Staaten </w:t>
      </w:r>
      <w:r w:rsidR="003A38E2" w:rsidRPr="00562066">
        <w:rPr>
          <w:rFonts w:ascii="Arial" w:hAnsi="Arial"/>
        </w:rPr>
        <w:t xml:space="preserve">bzw. der demokratisch legitimierten Vertreter </w:t>
      </w:r>
      <w:r w:rsidR="00FA18AC">
        <w:rPr>
          <w:rFonts w:ascii="Arial" w:hAnsi="Arial"/>
        </w:rPr>
        <w:t xml:space="preserve">gegenüber den gestärkten </w:t>
      </w:r>
      <w:r w:rsidR="00FA18AC" w:rsidRPr="00562066">
        <w:rPr>
          <w:rFonts w:ascii="Arial" w:hAnsi="Arial"/>
        </w:rPr>
        <w:t>private</w:t>
      </w:r>
      <w:r w:rsidR="00FA18AC">
        <w:rPr>
          <w:rFonts w:ascii="Arial" w:hAnsi="Arial"/>
        </w:rPr>
        <w:t>n I</w:t>
      </w:r>
      <w:r w:rsidR="00FA18AC" w:rsidRPr="00562066">
        <w:rPr>
          <w:rFonts w:ascii="Arial" w:hAnsi="Arial"/>
        </w:rPr>
        <w:t xml:space="preserve">nteressen </w:t>
      </w:r>
      <w:r w:rsidR="00FA18AC">
        <w:rPr>
          <w:rFonts w:ascii="Arial" w:hAnsi="Arial"/>
        </w:rPr>
        <w:t>bzw.</w:t>
      </w:r>
      <w:r w:rsidR="00FA18AC" w:rsidRPr="00562066">
        <w:rPr>
          <w:rFonts w:ascii="Arial" w:hAnsi="Arial"/>
        </w:rPr>
        <w:t xml:space="preserve"> Unternehmen</w:t>
      </w:r>
      <w:r w:rsidR="00FA18AC">
        <w:rPr>
          <w:rFonts w:ascii="Arial" w:hAnsi="Arial"/>
        </w:rPr>
        <w:t xml:space="preserve"> </w:t>
      </w:r>
      <w:r w:rsidR="003A38E2" w:rsidRPr="00562066">
        <w:rPr>
          <w:rFonts w:ascii="Arial" w:hAnsi="Arial"/>
        </w:rPr>
        <w:t>erklärt.</w:t>
      </w:r>
    </w:p>
    <w:p w14:paraId="2545296D" w14:textId="77777777" w:rsidR="00C87C12" w:rsidRDefault="00C87C12">
      <w:pPr>
        <w:rPr>
          <w:rFonts w:ascii="Arial" w:hAnsi="Arial"/>
        </w:rPr>
      </w:pPr>
    </w:p>
    <w:p w14:paraId="0D9E8D75" w14:textId="4FE74D2D" w:rsidR="00C87C12" w:rsidRDefault="00443A20">
      <w:pPr>
        <w:rPr>
          <w:rFonts w:ascii="Arial" w:hAnsi="Arial"/>
        </w:rPr>
      </w:pPr>
      <w:r>
        <w:rPr>
          <w:rFonts w:ascii="Arial" w:hAnsi="Arial"/>
        </w:rPr>
        <w:t xml:space="preserve">Schließlich </w:t>
      </w:r>
      <w:r w:rsidR="003A38E2" w:rsidRPr="00235EF4">
        <w:rPr>
          <w:rFonts w:ascii="Arial" w:hAnsi="Arial"/>
        </w:rPr>
        <w:t>ist festzustellen</w:t>
      </w:r>
      <w:r w:rsidR="006E5CF9" w:rsidRPr="00235EF4">
        <w:rPr>
          <w:rFonts w:ascii="Arial" w:hAnsi="Arial"/>
        </w:rPr>
        <w:t>, dass die Globalisierung nicht zwangsläufig eine Demokratisierung nach sich zieht. Gerade die Einbindung in den Weltmarkt hat in zahlreichen Staaten zu einer ökonomischen und in der Folge politischen Stärkung undemokratischer Regime geführt.</w:t>
      </w:r>
      <w:r w:rsidR="00C87C12">
        <w:rPr>
          <w:rFonts w:ascii="Arial" w:hAnsi="Arial"/>
        </w:rPr>
        <w:t xml:space="preserve"> </w:t>
      </w:r>
      <w:r w:rsidR="00235EF4" w:rsidRPr="00895AD2">
        <w:rPr>
          <w:rFonts w:ascii="Arial" w:hAnsi="Arial"/>
        </w:rPr>
        <w:t xml:space="preserve">Und auch wenn die Mehrzahl der Staaten demokratisch regiert </w:t>
      </w:r>
      <w:r w:rsidR="00562066" w:rsidRPr="00895AD2">
        <w:rPr>
          <w:rFonts w:ascii="Arial" w:hAnsi="Arial"/>
        </w:rPr>
        <w:t>wird</w:t>
      </w:r>
      <w:r w:rsidR="00235EF4" w:rsidRPr="00895AD2">
        <w:rPr>
          <w:rFonts w:ascii="Arial" w:hAnsi="Arial"/>
        </w:rPr>
        <w:t>,</w:t>
      </w:r>
      <w:r w:rsidR="00895AD2" w:rsidRPr="00895AD2">
        <w:rPr>
          <w:rFonts w:ascii="Arial" w:hAnsi="Arial"/>
        </w:rPr>
        <w:t xml:space="preserve"> lebten 2016 zwei von fünf Personen in nicht-demokratischen Staaten – insgesamt 3 Milliarden Menschen bzw. 40,</w:t>
      </w:r>
      <w:r w:rsidR="00786EC1">
        <w:rPr>
          <w:rFonts w:ascii="Arial" w:hAnsi="Arial"/>
        </w:rPr>
        <w:t xml:space="preserve">9 </w:t>
      </w:r>
      <w:r w:rsidR="00895AD2" w:rsidRPr="00895AD2">
        <w:rPr>
          <w:rFonts w:ascii="Arial" w:hAnsi="Arial"/>
        </w:rPr>
        <w:t>Prozent der Weltbevölkerung</w:t>
      </w:r>
      <w:r w:rsidR="00C87C12">
        <w:rPr>
          <w:rFonts w:ascii="Arial" w:hAnsi="Arial"/>
        </w:rPr>
        <w:t>.</w:t>
      </w:r>
    </w:p>
    <w:p w14:paraId="67CA0D38" w14:textId="77777777" w:rsidR="00C87C12" w:rsidRDefault="00C87C12">
      <w:pPr>
        <w:rPr>
          <w:rFonts w:ascii="Arial" w:hAnsi="Arial"/>
        </w:rPr>
      </w:pPr>
    </w:p>
    <w:p w14:paraId="22498819" w14:textId="77777777" w:rsidR="00D37603" w:rsidRPr="00B37014" w:rsidRDefault="00D37603" w:rsidP="00D37603">
      <w:pPr>
        <w:rPr>
          <w:rFonts w:ascii="Arial" w:hAnsi="Arial"/>
          <w:color w:val="FF0000"/>
          <w:lang w:val="en-US"/>
        </w:rPr>
      </w:pPr>
      <w:proofErr w:type="spellStart"/>
      <w:r w:rsidRPr="00B37014">
        <w:rPr>
          <w:rFonts w:ascii="Arial" w:hAnsi="Arial"/>
          <w:color w:val="FF0000"/>
          <w:lang w:val="en-US"/>
        </w:rPr>
        <w:t>Datenquelle</w:t>
      </w:r>
      <w:proofErr w:type="spellEnd"/>
    </w:p>
    <w:p w14:paraId="79F6E319" w14:textId="77777777" w:rsidR="00D37603" w:rsidRPr="00A3226A" w:rsidRDefault="00D37603" w:rsidP="00D37603">
      <w:pPr>
        <w:rPr>
          <w:rFonts w:ascii="Arial" w:hAnsi="Arial"/>
          <w:lang w:val="en-US"/>
        </w:rPr>
      </w:pPr>
    </w:p>
    <w:p w14:paraId="0F7322E2" w14:textId="77777777" w:rsidR="00D37603" w:rsidRPr="00A3226A" w:rsidRDefault="00D37603" w:rsidP="00D37603">
      <w:pPr>
        <w:rPr>
          <w:rFonts w:ascii="Arial" w:hAnsi="Arial"/>
          <w:lang w:val="en-US"/>
        </w:rPr>
      </w:pPr>
      <w:r w:rsidRPr="00A3226A">
        <w:rPr>
          <w:rFonts w:ascii="Arial" w:hAnsi="Arial"/>
          <w:lang w:val="en-US"/>
        </w:rPr>
        <w:t>Freedom House: www.freedomhouse.org</w:t>
      </w:r>
    </w:p>
    <w:p w14:paraId="4F0DE1B0" w14:textId="77777777" w:rsidR="00D37603" w:rsidRPr="00A3226A" w:rsidRDefault="00D37603" w:rsidP="00D37603">
      <w:pPr>
        <w:rPr>
          <w:rFonts w:ascii="Arial" w:hAnsi="Arial"/>
          <w:lang w:val="en-US"/>
        </w:rPr>
      </w:pPr>
    </w:p>
    <w:p w14:paraId="6297EF82" w14:textId="77777777" w:rsidR="00D37603" w:rsidRDefault="00D37603" w:rsidP="00D37603">
      <w:pPr>
        <w:rPr>
          <w:rFonts w:ascii="Arial" w:hAnsi="Arial"/>
          <w:color w:val="FF0000"/>
        </w:rPr>
      </w:pPr>
      <w:r>
        <w:rPr>
          <w:rFonts w:ascii="Arial" w:hAnsi="Arial"/>
          <w:color w:val="FF0000"/>
        </w:rPr>
        <w:t>Begriffe, methodische Anmerkungen oder Lesehilfen</w:t>
      </w:r>
    </w:p>
    <w:p w14:paraId="79CC2E82" w14:textId="77777777" w:rsidR="00D37603" w:rsidRDefault="00D37603" w:rsidP="00D37603">
      <w:pPr>
        <w:rPr>
          <w:rFonts w:ascii="Arial" w:hAnsi="Arial"/>
        </w:rPr>
      </w:pPr>
    </w:p>
    <w:p w14:paraId="29211ABA" w14:textId="77777777" w:rsidR="00D37603" w:rsidRDefault="00D37603" w:rsidP="00D37603">
      <w:pPr>
        <w:rPr>
          <w:rFonts w:ascii="Arial" w:hAnsi="Arial"/>
        </w:rPr>
      </w:pPr>
      <w:r w:rsidRPr="003A38E2">
        <w:rPr>
          <w:rFonts w:ascii="Arial" w:hAnsi="Arial"/>
        </w:rPr>
        <w:t>Die Nicht-Regierungsorganisation (NGO) Freedom House überprüft mit Hilfe diverser, öffentlich dargelegter Indikatoren den Freiheitsgrad von Staaten und Territorien</w:t>
      </w:r>
      <w:r>
        <w:rPr>
          <w:rFonts w:ascii="Arial" w:hAnsi="Arial"/>
        </w:rPr>
        <w:t xml:space="preserve"> sowie die Freiheiten und Rechte ihrer Bürgerinnen und Bürger</w:t>
      </w:r>
      <w:r w:rsidRPr="003A38E2">
        <w:rPr>
          <w:rFonts w:ascii="Arial" w:hAnsi="Arial"/>
        </w:rPr>
        <w:t>.</w:t>
      </w:r>
    </w:p>
    <w:p w14:paraId="760B21D1" w14:textId="77777777" w:rsidR="00D37603" w:rsidRDefault="00D37603" w:rsidP="00D37603">
      <w:pPr>
        <w:rPr>
          <w:rFonts w:ascii="Arial" w:hAnsi="Arial"/>
        </w:rPr>
      </w:pPr>
      <w:r>
        <w:rPr>
          <w:rFonts w:ascii="Arial" w:hAnsi="Arial"/>
        </w:rPr>
        <w:t xml:space="preserve">Unter anderem finden sich Fragen zu den Themen: </w:t>
      </w:r>
      <w:r w:rsidRPr="00DC33DD">
        <w:rPr>
          <w:rFonts w:ascii="Arial" w:hAnsi="Arial"/>
        </w:rPr>
        <w:t>Freiheit der Wahlen</w:t>
      </w:r>
      <w:r>
        <w:rPr>
          <w:rFonts w:ascii="Arial" w:hAnsi="Arial"/>
        </w:rPr>
        <w:t>, Rechte</w:t>
      </w:r>
      <w:r w:rsidRPr="00DC33DD">
        <w:rPr>
          <w:rFonts w:ascii="Arial" w:hAnsi="Arial"/>
        </w:rPr>
        <w:t xml:space="preserve"> der Wähler</w:t>
      </w:r>
      <w:r>
        <w:rPr>
          <w:rFonts w:ascii="Arial" w:hAnsi="Arial"/>
        </w:rPr>
        <w:t>, A</w:t>
      </w:r>
      <w:r w:rsidRPr="00DC33DD">
        <w:rPr>
          <w:rFonts w:ascii="Arial" w:hAnsi="Arial"/>
        </w:rPr>
        <w:t>usprägung des Parlamentarismus</w:t>
      </w:r>
      <w:r>
        <w:rPr>
          <w:rFonts w:ascii="Arial" w:hAnsi="Arial"/>
        </w:rPr>
        <w:t xml:space="preserve">, </w:t>
      </w:r>
      <w:r w:rsidRPr="00DC33DD">
        <w:rPr>
          <w:rFonts w:ascii="Arial" w:hAnsi="Arial"/>
        </w:rPr>
        <w:t>Rechte der Opposition</w:t>
      </w:r>
      <w:r>
        <w:rPr>
          <w:rFonts w:ascii="Arial" w:hAnsi="Arial"/>
        </w:rPr>
        <w:t xml:space="preserve">, Unabhängigkeit des Rechts, Freiheit beim Glauben und bei der </w:t>
      </w:r>
      <w:r w:rsidRPr="00DC33DD">
        <w:rPr>
          <w:rFonts w:ascii="Arial" w:hAnsi="Arial"/>
        </w:rPr>
        <w:t xml:space="preserve">Ausübung </w:t>
      </w:r>
      <w:r>
        <w:rPr>
          <w:rFonts w:ascii="Arial" w:hAnsi="Arial"/>
        </w:rPr>
        <w:t xml:space="preserve">der eigenen </w:t>
      </w:r>
      <w:r w:rsidRPr="00DC33DD">
        <w:rPr>
          <w:rFonts w:ascii="Arial" w:hAnsi="Arial"/>
        </w:rPr>
        <w:t xml:space="preserve">Religion, Versammlungs- und Demonstrationsfreiheit, Rechte von </w:t>
      </w:r>
      <w:r>
        <w:rPr>
          <w:rFonts w:ascii="Arial" w:hAnsi="Arial"/>
        </w:rPr>
        <w:t xml:space="preserve">Minderheiten und Gewerkschaften, </w:t>
      </w:r>
      <w:r w:rsidRPr="00DC33DD">
        <w:rPr>
          <w:rFonts w:ascii="Arial" w:hAnsi="Arial"/>
        </w:rPr>
        <w:t>Meinungs-, Rede- und Pressefreiheit</w:t>
      </w:r>
      <w:r>
        <w:rPr>
          <w:rFonts w:ascii="Arial" w:hAnsi="Arial"/>
        </w:rPr>
        <w:t>, U</w:t>
      </w:r>
      <w:r w:rsidRPr="00DC33DD">
        <w:rPr>
          <w:rFonts w:ascii="Arial" w:hAnsi="Arial"/>
        </w:rPr>
        <w:t>nabhängigkeit der Medien und des Bildungssektors</w:t>
      </w:r>
      <w:r>
        <w:rPr>
          <w:rFonts w:ascii="Arial" w:hAnsi="Arial"/>
        </w:rPr>
        <w:t xml:space="preserve">, </w:t>
      </w:r>
      <w:r w:rsidRPr="00DC33DD">
        <w:rPr>
          <w:rFonts w:ascii="Arial" w:hAnsi="Arial"/>
        </w:rPr>
        <w:t>Gleichheit der Geschlechter, Freiheit bei der Familienplanung, Reise- und Beschäftigungsfreiheit, Recht auf Eigentum</w:t>
      </w:r>
      <w:r>
        <w:rPr>
          <w:rFonts w:ascii="Arial" w:hAnsi="Arial"/>
        </w:rPr>
        <w:t xml:space="preserve">, </w:t>
      </w:r>
      <w:r w:rsidRPr="00DC33DD">
        <w:rPr>
          <w:rFonts w:ascii="Arial" w:hAnsi="Arial"/>
        </w:rPr>
        <w:t>Einflussnahme nicht</w:t>
      </w:r>
      <w:r>
        <w:rPr>
          <w:rFonts w:ascii="Arial" w:hAnsi="Arial"/>
        </w:rPr>
        <w:t>-</w:t>
      </w:r>
      <w:r w:rsidRPr="00DC33DD">
        <w:rPr>
          <w:rFonts w:ascii="Arial" w:hAnsi="Arial"/>
        </w:rPr>
        <w:t>demokratisch legitimierter Institutionen (Militär, Religionsgemeinschaften, Oligarchen u.a.)</w:t>
      </w:r>
      <w:r>
        <w:rPr>
          <w:rFonts w:ascii="Arial" w:hAnsi="Arial"/>
        </w:rPr>
        <w:t xml:space="preserve">, </w:t>
      </w:r>
      <w:r w:rsidRPr="00DC33DD">
        <w:rPr>
          <w:rFonts w:ascii="Arial" w:hAnsi="Arial"/>
        </w:rPr>
        <w:t>Unabhängigkeit der Regierung sowie Transparenz der Regierungsarbeit</w:t>
      </w:r>
      <w:r>
        <w:rPr>
          <w:rFonts w:ascii="Arial" w:hAnsi="Arial"/>
        </w:rPr>
        <w:t xml:space="preserve">. </w:t>
      </w:r>
      <w:r w:rsidRPr="003A38E2">
        <w:rPr>
          <w:rFonts w:ascii="Arial" w:hAnsi="Arial"/>
        </w:rPr>
        <w:t>Da nicht alle Demokratien sämtliche Freiheits</w:t>
      </w:r>
      <w:r>
        <w:rPr>
          <w:rFonts w:ascii="Arial" w:hAnsi="Arial"/>
        </w:rPr>
        <w:t>k</w:t>
      </w:r>
      <w:r w:rsidRPr="003A38E2">
        <w:rPr>
          <w:rFonts w:ascii="Arial" w:hAnsi="Arial"/>
        </w:rPr>
        <w:t>riterien voll erfüllen, sind bei Freedom House auch "eingeschränkt freie" Demokratien aufgeführt</w:t>
      </w:r>
      <w:r>
        <w:rPr>
          <w:rFonts w:ascii="Arial" w:hAnsi="Arial"/>
        </w:rPr>
        <w:t>.</w:t>
      </w:r>
    </w:p>
    <w:p w14:paraId="241D3D5F" w14:textId="77777777" w:rsidR="00D37603" w:rsidRDefault="00D37603" w:rsidP="00D37603">
      <w:pPr>
        <w:rPr>
          <w:rFonts w:ascii="Arial" w:hAnsi="Arial"/>
        </w:rPr>
      </w:pPr>
    </w:p>
    <w:p w14:paraId="7A317950" w14:textId="77777777" w:rsidR="002C674D" w:rsidRDefault="00D37603" w:rsidP="00D37603">
      <w:pPr>
        <w:rPr>
          <w:rFonts w:ascii="Arial" w:hAnsi="Arial"/>
        </w:rPr>
      </w:pPr>
      <w:r>
        <w:rPr>
          <w:rFonts w:ascii="Arial" w:hAnsi="Arial"/>
        </w:rPr>
        <w:t xml:space="preserve">Eine ausführliche Darstellung der einzelnen </w:t>
      </w:r>
      <w:r w:rsidRPr="003A38E2">
        <w:rPr>
          <w:rFonts w:ascii="Arial" w:hAnsi="Arial"/>
        </w:rPr>
        <w:t>Indikatoren</w:t>
      </w:r>
      <w:r>
        <w:rPr>
          <w:rFonts w:ascii="Arial" w:hAnsi="Arial"/>
        </w:rPr>
        <w:t xml:space="preserve"> findet Sie hier</w:t>
      </w:r>
      <w:r w:rsidR="002C674D">
        <w:rPr>
          <w:rFonts w:ascii="Arial" w:hAnsi="Arial"/>
        </w:rPr>
        <w:t>:</w:t>
      </w:r>
    </w:p>
    <w:p w14:paraId="6BB7C270" w14:textId="5707F4D0" w:rsidR="00D37603" w:rsidRDefault="002C674D" w:rsidP="00D37603">
      <w:pPr>
        <w:rPr>
          <w:rFonts w:ascii="Arial" w:hAnsi="Arial"/>
        </w:rPr>
      </w:pPr>
      <w:hyperlink r:id="rId7" w:history="1">
        <w:r w:rsidR="00D37603" w:rsidRPr="000A0460">
          <w:rPr>
            <w:rStyle w:val="Hyperlink"/>
            <w:rFonts w:ascii="Arial" w:hAnsi="Arial"/>
          </w:rPr>
          <w:t>https://freedomhouse.org/report/methodology-freedom-world-2017</w:t>
        </w:r>
      </w:hyperlink>
    </w:p>
    <w:p w14:paraId="03AB22F9" w14:textId="77777777" w:rsidR="00D37603" w:rsidRDefault="00D37603" w:rsidP="00D37603">
      <w:pPr>
        <w:rPr>
          <w:rFonts w:ascii="Arial" w:hAnsi="Arial"/>
        </w:rPr>
      </w:pPr>
    </w:p>
    <w:p w14:paraId="57696DAB" w14:textId="77777777" w:rsidR="00D37603" w:rsidRDefault="00D37603" w:rsidP="00D37603">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65AEBAEA" w14:textId="77FC9D90" w:rsidR="003A1CE7" w:rsidRPr="00D37603" w:rsidRDefault="00D37603" w:rsidP="00D37603">
      <w:pPr>
        <w:rPr>
          <w:rFonts w:ascii="Arial" w:hAnsi="Arial"/>
        </w:rPr>
      </w:pPr>
      <w:r>
        <w:rPr>
          <w:rFonts w:ascii="Arial" w:hAnsi="Arial"/>
          <w:sz w:val="20"/>
          <w:szCs w:val="20"/>
        </w:rPr>
        <w:t xml:space="preserve">Bundeszentrale für politische Bildung 2017 | </w:t>
      </w:r>
      <w:hyperlink r:id="rId9" w:history="1">
        <w:r w:rsidRPr="00DB72F5">
          <w:rPr>
            <w:rFonts w:ascii="Arial" w:hAnsi="Arial"/>
            <w:sz w:val="20"/>
            <w:szCs w:val="20"/>
          </w:rPr>
          <w:t>www.bpb.de</w:t>
        </w:r>
      </w:hyperlink>
    </w:p>
    <w:sectPr w:rsidR="003A1CE7" w:rsidRPr="00D3760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88C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ft_Light_Bold">
    <w:altName w:val="Swift_Light_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BE9"/>
    <w:multiLevelType w:val="multilevel"/>
    <w:tmpl w:val="EB8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23EB1"/>
    <w:multiLevelType w:val="multilevel"/>
    <w:tmpl w:val="A39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D576A"/>
    <w:multiLevelType w:val="multilevel"/>
    <w:tmpl w:val="6C2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F7890"/>
    <w:multiLevelType w:val="multilevel"/>
    <w:tmpl w:val="168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422F9"/>
    <w:multiLevelType w:val="multilevel"/>
    <w:tmpl w:val="EA3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46F88"/>
    <w:multiLevelType w:val="multilevel"/>
    <w:tmpl w:val="269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06C77"/>
    <w:multiLevelType w:val="multilevel"/>
    <w:tmpl w:val="A95C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41991"/>
    <w:multiLevelType w:val="multilevel"/>
    <w:tmpl w:val="FFD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B0775"/>
    <w:multiLevelType w:val="multilevel"/>
    <w:tmpl w:val="AE0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C06B1"/>
    <w:multiLevelType w:val="multilevel"/>
    <w:tmpl w:val="D63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14FE3"/>
    <w:multiLevelType w:val="multilevel"/>
    <w:tmpl w:val="FBC2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C0F42"/>
    <w:multiLevelType w:val="multilevel"/>
    <w:tmpl w:val="FA0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93385"/>
    <w:multiLevelType w:val="multilevel"/>
    <w:tmpl w:val="7A9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37840"/>
    <w:multiLevelType w:val="multilevel"/>
    <w:tmpl w:val="FF0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330A3"/>
    <w:multiLevelType w:val="multilevel"/>
    <w:tmpl w:val="26D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94027"/>
    <w:multiLevelType w:val="multilevel"/>
    <w:tmpl w:val="9F1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0E73F4"/>
    <w:multiLevelType w:val="multilevel"/>
    <w:tmpl w:val="62C6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467F2"/>
    <w:multiLevelType w:val="multilevel"/>
    <w:tmpl w:val="1B7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A78F3"/>
    <w:multiLevelType w:val="multilevel"/>
    <w:tmpl w:val="A9B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54152"/>
    <w:multiLevelType w:val="multilevel"/>
    <w:tmpl w:val="653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62783"/>
    <w:multiLevelType w:val="multilevel"/>
    <w:tmpl w:val="0AD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C018D2"/>
    <w:multiLevelType w:val="multilevel"/>
    <w:tmpl w:val="BD7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4619F"/>
    <w:multiLevelType w:val="multilevel"/>
    <w:tmpl w:val="B77C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E3B93"/>
    <w:multiLevelType w:val="multilevel"/>
    <w:tmpl w:val="5B1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26A30"/>
    <w:multiLevelType w:val="multilevel"/>
    <w:tmpl w:val="E938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8D4BE4"/>
    <w:multiLevelType w:val="multilevel"/>
    <w:tmpl w:val="6A8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C06B76"/>
    <w:multiLevelType w:val="multilevel"/>
    <w:tmpl w:val="C37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E6228B"/>
    <w:multiLevelType w:val="multilevel"/>
    <w:tmpl w:val="BEC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7"/>
  </w:num>
  <w:num w:numId="4">
    <w:abstractNumId w:val="5"/>
  </w:num>
  <w:num w:numId="5">
    <w:abstractNumId w:val="18"/>
  </w:num>
  <w:num w:numId="6">
    <w:abstractNumId w:val="13"/>
  </w:num>
  <w:num w:numId="7">
    <w:abstractNumId w:val="2"/>
  </w:num>
  <w:num w:numId="8">
    <w:abstractNumId w:val="7"/>
  </w:num>
  <w:num w:numId="9">
    <w:abstractNumId w:val="8"/>
  </w:num>
  <w:num w:numId="10">
    <w:abstractNumId w:val="20"/>
  </w:num>
  <w:num w:numId="11">
    <w:abstractNumId w:val="14"/>
  </w:num>
  <w:num w:numId="12">
    <w:abstractNumId w:val="16"/>
  </w:num>
  <w:num w:numId="13">
    <w:abstractNumId w:val="25"/>
  </w:num>
  <w:num w:numId="14">
    <w:abstractNumId w:val="12"/>
  </w:num>
  <w:num w:numId="15">
    <w:abstractNumId w:val="22"/>
  </w:num>
  <w:num w:numId="16">
    <w:abstractNumId w:val="1"/>
  </w:num>
  <w:num w:numId="17">
    <w:abstractNumId w:val="23"/>
  </w:num>
  <w:num w:numId="18">
    <w:abstractNumId w:val="10"/>
  </w:num>
  <w:num w:numId="19">
    <w:abstractNumId w:val="11"/>
  </w:num>
  <w:num w:numId="20">
    <w:abstractNumId w:val="0"/>
  </w:num>
  <w:num w:numId="21">
    <w:abstractNumId w:val="21"/>
  </w:num>
  <w:num w:numId="22">
    <w:abstractNumId w:val="26"/>
  </w:num>
  <w:num w:numId="23">
    <w:abstractNumId w:val="3"/>
  </w:num>
  <w:num w:numId="24">
    <w:abstractNumId w:val="9"/>
  </w:num>
  <w:num w:numId="25">
    <w:abstractNumId w:val="24"/>
  </w:num>
  <w:num w:numId="26">
    <w:abstractNumId w:val="6"/>
  </w:num>
  <w:num w:numId="27">
    <w:abstractNumId w:val="19"/>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B0DF8"/>
    <w:rsid w:val="000B5ABF"/>
    <w:rsid w:val="000E4B48"/>
    <w:rsid w:val="0011748E"/>
    <w:rsid w:val="00182BE0"/>
    <w:rsid w:val="001837F7"/>
    <w:rsid w:val="001E0534"/>
    <w:rsid w:val="001E2CAB"/>
    <w:rsid w:val="001E5C52"/>
    <w:rsid w:val="00235EF4"/>
    <w:rsid w:val="00270238"/>
    <w:rsid w:val="002A787D"/>
    <w:rsid w:val="002B74EE"/>
    <w:rsid w:val="002C090A"/>
    <w:rsid w:val="002C674D"/>
    <w:rsid w:val="002D26B1"/>
    <w:rsid w:val="002E719A"/>
    <w:rsid w:val="002F3C38"/>
    <w:rsid w:val="00343C19"/>
    <w:rsid w:val="00345068"/>
    <w:rsid w:val="00376DD8"/>
    <w:rsid w:val="003A1CE7"/>
    <w:rsid w:val="003A38E2"/>
    <w:rsid w:val="003B0264"/>
    <w:rsid w:val="003C3041"/>
    <w:rsid w:val="003E0381"/>
    <w:rsid w:val="00420211"/>
    <w:rsid w:val="00427949"/>
    <w:rsid w:val="00443A20"/>
    <w:rsid w:val="00453FD0"/>
    <w:rsid w:val="00467D68"/>
    <w:rsid w:val="004A02D8"/>
    <w:rsid w:val="004D2AA5"/>
    <w:rsid w:val="004E2785"/>
    <w:rsid w:val="004E6AD5"/>
    <w:rsid w:val="00520EE4"/>
    <w:rsid w:val="00540A31"/>
    <w:rsid w:val="00562066"/>
    <w:rsid w:val="005B6A46"/>
    <w:rsid w:val="005D66B2"/>
    <w:rsid w:val="005F49CF"/>
    <w:rsid w:val="00606D25"/>
    <w:rsid w:val="0061101E"/>
    <w:rsid w:val="006113F3"/>
    <w:rsid w:val="006238FB"/>
    <w:rsid w:val="0062713C"/>
    <w:rsid w:val="006367FE"/>
    <w:rsid w:val="006370B7"/>
    <w:rsid w:val="00680DF7"/>
    <w:rsid w:val="006E5CF9"/>
    <w:rsid w:val="006F3EB0"/>
    <w:rsid w:val="007228C2"/>
    <w:rsid w:val="00732665"/>
    <w:rsid w:val="00765701"/>
    <w:rsid w:val="00774185"/>
    <w:rsid w:val="00786EC1"/>
    <w:rsid w:val="007902F0"/>
    <w:rsid w:val="007C3DBB"/>
    <w:rsid w:val="007D46FF"/>
    <w:rsid w:val="0081273C"/>
    <w:rsid w:val="008241B0"/>
    <w:rsid w:val="00826DEC"/>
    <w:rsid w:val="00837739"/>
    <w:rsid w:val="00846CF9"/>
    <w:rsid w:val="00885BBF"/>
    <w:rsid w:val="008942CF"/>
    <w:rsid w:val="00895AD2"/>
    <w:rsid w:val="008C054C"/>
    <w:rsid w:val="008F7FE3"/>
    <w:rsid w:val="00904A2E"/>
    <w:rsid w:val="00907BB4"/>
    <w:rsid w:val="00940739"/>
    <w:rsid w:val="009739AB"/>
    <w:rsid w:val="00992EDF"/>
    <w:rsid w:val="00993646"/>
    <w:rsid w:val="00995F5B"/>
    <w:rsid w:val="009C1C23"/>
    <w:rsid w:val="009F0454"/>
    <w:rsid w:val="009F0E1B"/>
    <w:rsid w:val="00A1224D"/>
    <w:rsid w:val="00A75017"/>
    <w:rsid w:val="00A757A4"/>
    <w:rsid w:val="00AC7EBC"/>
    <w:rsid w:val="00B27223"/>
    <w:rsid w:val="00B37014"/>
    <w:rsid w:val="00B910CD"/>
    <w:rsid w:val="00BB3C1F"/>
    <w:rsid w:val="00BD08A5"/>
    <w:rsid w:val="00C4421E"/>
    <w:rsid w:val="00C80096"/>
    <w:rsid w:val="00C87374"/>
    <w:rsid w:val="00C87C12"/>
    <w:rsid w:val="00C96AF0"/>
    <w:rsid w:val="00CA6626"/>
    <w:rsid w:val="00CD3E74"/>
    <w:rsid w:val="00D1223C"/>
    <w:rsid w:val="00D316C9"/>
    <w:rsid w:val="00D37603"/>
    <w:rsid w:val="00D47116"/>
    <w:rsid w:val="00D55717"/>
    <w:rsid w:val="00D7481C"/>
    <w:rsid w:val="00D84BE9"/>
    <w:rsid w:val="00D8786B"/>
    <w:rsid w:val="00DA315C"/>
    <w:rsid w:val="00DA610B"/>
    <w:rsid w:val="00DC33DD"/>
    <w:rsid w:val="00DD0A10"/>
    <w:rsid w:val="00DE5976"/>
    <w:rsid w:val="00DF7297"/>
    <w:rsid w:val="00E20C13"/>
    <w:rsid w:val="00E24280"/>
    <w:rsid w:val="00E325FD"/>
    <w:rsid w:val="00E50E2A"/>
    <w:rsid w:val="00E6531E"/>
    <w:rsid w:val="00E8072D"/>
    <w:rsid w:val="00EF1E86"/>
    <w:rsid w:val="00EF7AB7"/>
    <w:rsid w:val="00F22FF7"/>
    <w:rsid w:val="00F5646B"/>
    <w:rsid w:val="00F6240E"/>
    <w:rsid w:val="00FA0350"/>
    <w:rsid w:val="00FA18AC"/>
    <w:rsid w:val="00FA1A84"/>
    <w:rsid w:val="00FB18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3A1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3A1C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character" w:customStyle="1" w:styleId="berschrift2Zchn">
    <w:name w:val="Überschrift 2 Zchn"/>
    <w:basedOn w:val="Absatz-Standardschriftart"/>
    <w:link w:val="berschrift2"/>
    <w:uiPriority w:val="9"/>
    <w:semiHidden/>
    <w:rsid w:val="003A1CE7"/>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3A1CE7"/>
    <w:rPr>
      <w:rFonts w:asciiTheme="majorHAnsi" w:eastAsiaTheme="majorEastAsia" w:hAnsiTheme="majorHAnsi" w:cstheme="majorBidi"/>
      <w:b/>
      <w:bCs/>
      <w:i/>
      <w:iCs/>
      <w:color w:val="4F81BD" w:themeColor="accent1"/>
      <w:sz w:val="24"/>
      <w:szCs w:val="24"/>
    </w:rPr>
  </w:style>
  <w:style w:type="character" w:styleId="Fett">
    <w:name w:val="Strong"/>
    <w:basedOn w:val="Absatz-Standardschriftart"/>
    <w:uiPriority w:val="22"/>
    <w:qFormat/>
    <w:rsid w:val="003A1CE7"/>
    <w:rPr>
      <w:b/>
      <w:bCs/>
    </w:rPr>
  </w:style>
  <w:style w:type="paragraph" w:styleId="Kommentarthema">
    <w:name w:val="annotation subject"/>
    <w:basedOn w:val="Kommentartext"/>
    <w:next w:val="Kommentartext"/>
    <w:link w:val="KommentarthemaZchn"/>
    <w:uiPriority w:val="99"/>
    <w:semiHidden/>
    <w:unhideWhenUsed/>
    <w:rsid w:val="006F3EB0"/>
    <w:rPr>
      <w:b/>
      <w:bCs/>
      <w:szCs w:val="20"/>
    </w:rPr>
  </w:style>
  <w:style w:type="character" w:customStyle="1" w:styleId="KommentartextZchn">
    <w:name w:val="Kommentartext Zchn"/>
    <w:basedOn w:val="Absatz-Standardschriftart"/>
    <w:link w:val="Kommentartext"/>
    <w:semiHidden/>
    <w:rsid w:val="006F3EB0"/>
    <w:rPr>
      <w:szCs w:val="24"/>
    </w:rPr>
  </w:style>
  <w:style w:type="character" w:customStyle="1" w:styleId="KommentarthemaZchn">
    <w:name w:val="Kommentarthema Zchn"/>
    <w:basedOn w:val="KommentartextZchn"/>
    <w:link w:val="Kommentarthema"/>
    <w:uiPriority w:val="99"/>
    <w:semiHidden/>
    <w:rsid w:val="006F3EB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3A1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3A1C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character" w:customStyle="1" w:styleId="berschrift2Zchn">
    <w:name w:val="Überschrift 2 Zchn"/>
    <w:basedOn w:val="Absatz-Standardschriftart"/>
    <w:link w:val="berschrift2"/>
    <w:uiPriority w:val="9"/>
    <w:semiHidden/>
    <w:rsid w:val="003A1CE7"/>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3A1CE7"/>
    <w:rPr>
      <w:rFonts w:asciiTheme="majorHAnsi" w:eastAsiaTheme="majorEastAsia" w:hAnsiTheme="majorHAnsi" w:cstheme="majorBidi"/>
      <w:b/>
      <w:bCs/>
      <w:i/>
      <w:iCs/>
      <w:color w:val="4F81BD" w:themeColor="accent1"/>
      <w:sz w:val="24"/>
      <w:szCs w:val="24"/>
    </w:rPr>
  </w:style>
  <w:style w:type="character" w:styleId="Fett">
    <w:name w:val="Strong"/>
    <w:basedOn w:val="Absatz-Standardschriftart"/>
    <w:uiPriority w:val="22"/>
    <w:qFormat/>
    <w:rsid w:val="003A1CE7"/>
    <w:rPr>
      <w:b/>
      <w:bCs/>
    </w:rPr>
  </w:style>
  <w:style w:type="paragraph" w:styleId="Kommentarthema">
    <w:name w:val="annotation subject"/>
    <w:basedOn w:val="Kommentartext"/>
    <w:next w:val="Kommentartext"/>
    <w:link w:val="KommentarthemaZchn"/>
    <w:uiPriority w:val="99"/>
    <w:semiHidden/>
    <w:unhideWhenUsed/>
    <w:rsid w:val="006F3EB0"/>
    <w:rPr>
      <w:b/>
      <w:bCs/>
      <w:szCs w:val="20"/>
    </w:rPr>
  </w:style>
  <w:style w:type="character" w:customStyle="1" w:styleId="KommentartextZchn">
    <w:name w:val="Kommentartext Zchn"/>
    <w:basedOn w:val="Absatz-Standardschriftart"/>
    <w:link w:val="Kommentartext"/>
    <w:semiHidden/>
    <w:rsid w:val="006F3EB0"/>
    <w:rPr>
      <w:szCs w:val="24"/>
    </w:rPr>
  </w:style>
  <w:style w:type="character" w:customStyle="1" w:styleId="KommentarthemaZchn">
    <w:name w:val="Kommentarthema Zchn"/>
    <w:basedOn w:val="KommentartextZchn"/>
    <w:link w:val="Kommentarthema"/>
    <w:uiPriority w:val="99"/>
    <w:semiHidden/>
    <w:rsid w:val="006F3EB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1195583309">
      <w:bodyDiv w:val="1"/>
      <w:marLeft w:val="0"/>
      <w:marRight w:val="0"/>
      <w:marTop w:val="0"/>
      <w:marBottom w:val="0"/>
      <w:divBdr>
        <w:top w:val="none" w:sz="0" w:space="0" w:color="auto"/>
        <w:left w:val="none" w:sz="0" w:space="0" w:color="auto"/>
        <w:bottom w:val="none" w:sz="0" w:space="0" w:color="auto"/>
        <w:right w:val="none" w:sz="0" w:space="0" w:color="auto"/>
      </w:divBdr>
      <w:divsChild>
        <w:div w:id="1501896027">
          <w:marLeft w:val="0"/>
          <w:marRight w:val="0"/>
          <w:marTop w:val="375"/>
          <w:marBottom w:val="0"/>
          <w:divBdr>
            <w:top w:val="none" w:sz="0" w:space="0" w:color="auto"/>
            <w:left w:val="none" w:sz="0" w:space="0" w:color="auto"/>
            <w:bottom w:val="none" w:sz="0" w:space="0" w:color="auto"/>
            <w:right w:val="none" w:sz="0" w:space="0" w:color="auto"/>
          </w:divBdr>
          <w:divsChild>
            <w:div w:id="17255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freedomhouse.org/report/methodology-freedom-world-2017"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E7BA-E870-41C5-9BE6-E2E7B284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6102</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4</cp:revision>
  <dcterms:created xsi:type="dcterms:W3CDTF">2017-06-28T12:45:00Z</dcterms:created>
  <dcterms:modified xsi:type="dcterms:W3CDTF">2017-09-01T10:45:00Z</dcterms:modified>
</cp:coreProperties>
</file>