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929FB" w14:textId="0DFBEDDA" w:rsidR="00B90B05" w:rsidRPr="00DE5C1C" w:rsidRDefault="00B90B05" w:rsidP="00DE5C1C">
      <w:pPr>
        <w:pStyle w:val="Listenabsatz"/>
        <w:numPr>
          <w:ilvl w:val="0"/>
          <w:numId w:val="1"/>
        </w:numPr>
        <w:rPr>
          <w:rFonts w:ascii="Arial" w:hAnsi="Arial"/>
          <w:b/>
          <w:color w:val="000000"/>
        </w:rPr>
      </w:pPr>
      <w:r w:rsidRPr="00DE5C1C">
        <w:rPr>
          <w:rFonts w:ascii="Arial" w:hAnsi="Arial"/>
          <w:b/>
          <w:color w:val="000000"/>
        </w:rPr>
        <w:t xml:space="preserve">Im Jahr 2021 gab es in Deutschland 35.070 </w:t>
      </w:r>
      <w:r w:rsidR="00E8207E" w:rsidRPr="00DE5C1C">
        <w:rPr>
          <w:rFonts w:ascii="Arial" w:hAnsi="Arial"/>
          <w:b/>
          <w:color w:val="000000"/>
        </w:rPr>
        <w:t>auslandskontrollierte</w:t>
      </w:r>
      <w:r w:rsidRPr="00DE5C1C">
        <w:rPr>
          <w:rFonts w:ascii="Arial" w:hAnsi="Arial"/>
          <w:b/>
          <w:color w:val="000000"/>
        </w:rPr>
        <w:t xml:space="preserve"> </w:t>
      </w:r>
      <w:r w:rsidR="00E8207E" w:rsidRPr="00DE5C1C">
        <w:rPr>
          <w:rFonts w:ascii="Arial" w:hAnsi="Arial"/>
          <w:b/>
          <w:color w:val="000000"/>
        </w:rPr>
        <w:t>Unternehmen</w:t>
      </w:r>
      <w:r w:rsidRPr="00DE5C1C">
        <w:rPr>
          <w:rFonts w:ascii="Arial" w:hAnsi="Arial"/>
          <w:b/>
          <w:color w:val="000000"/>
        </w:rPr>
        <w:t>.</w:t>
      </w:r>
    </w:p>
    <w:p w14:paraId="0BC5FF7A" w14:textId="77777777" w:rsidR="00B90B05" w:rsidRPr="00B90B05" w:rsidRDefault="00B90B05" w:rsidP="00AA4874">
      <w:pPr>
        <w:rPr>
          <w:rFonts w:ascii="Arial" w:hAnsi="Arial"/>
          <w:b/>
          <w:color w:val="000000"/>
        </w:rPr>
      </w:pPr>
    </w:p>
    <w:p w14:paraId="374F12DD" w14:textId="4897E3C6" w:rsidR="00B90B05" w:rsidRPr="00DE5C1C" w:rsidRDefault="00B90B05" w:rsidP="00DE5C1C">
      <w:pPr>
        <w:pStyle w:val="Listenabsatz"/>
        <w:numPr>
          <w:ilvl w:val="0"/>
          <w:numId w:val="1"/>
        </w:numPr>
        <w:rPr>
          <w:rFonts w:ascii="Arial" w:hAnsi="Arial"/>
          <w:b/>
          <w:color w:val="000000"/>
        </w:rPr>
      </w:pPr>
      <w:r w:rsidRPr="00DE5C1C">
        <w:rPr>
          <w:rFonts w:ascii="Arial" w:hAnsi="Arial"/>
          <w:b/>
          <w:color w:val="000000"/>
        </w:rPr>
        <w:t>Diese machten zwar nur 1,1 Prozent aller Unternehmen in Deutschland aus, auf sie entfielen jedoch 10,2 aller Beschäftigten und sie erzielten 22,3 Prozent des Gesamtumsatzes.</w:t>
      </w:r>
    </w:p>
    <w:p w14:paraId="060A0E15" w14:textId="77777777" w:rsidR="00B90B05" w:rsidRPr="00B90B05" w:rsidRDefault="00B90B05" w:rsidP="00B90B05">
      <w:pPr>
        <w:rPr>
          <w:rFonts w:ascii="Arial" w:hAnsi="Arial"/>
          <w:b/>
          <w:color w:val="000000"/>
        </w:rPr>
      </w:pPr>
    </w:p>
    <w:p w14:paraId="2E5BFFF3" w14:textId="135CD946" w:rsidR="00B90B05" w:rsidRPr="00DE5C1C" w:rsidRDefault="00B90B05" w:rsidP="00DE5C1C">
      <w:pPr>
        <w:pStyle w:val="Listenabsatz"/>
        <w:numPr>
          <w:ilvl w:val="0"/>
          <w:numId w:val="1"/>
        </w:numPr>
        <w:rPr>
          <w:rFonts w:ascii="Arial" w:hAnsi="Arial"/>
          <w:b/>
          <w:color w:val="000000"/>
        </w:rPr>
      </w:pPr>
      <w:r w:rsidRPr="00DE5C1C">
        <w:rPr>
          <w:rFonts w:ascii="Arial" w:hAnsi="Arial"/>
          <w:b/>
          <w:color w:val="000000"/>
        </w:rPr>
        <w:t>Die w</w:t>
      </w:r>
      <w:r w:rsidR="00E8207E" w:rsidRPr="00DE5C1C">
        <w:rPr>
          <w:rFonts w:ascii="Arial" w:hAnsi="Arial"/>
          <w:b/>
          <w:color w:val="000000"/>
        </w:rPr>
        <w:t>irtschaftliche und arbeitsmarktpolitische Bedeutung</w:t>
      </w:r>
      <w:r w:rsidRPr="00DE5C1C">
        <w:rPr>
          <w:rFonts w:ascii="Arial" w:hAnsi="Arial"/>
          <w:b/>
          <w:color w:val="000000"/>
        </w:rPr>
        <w:t xml:space="preserve"> der auslandskontrollierten Unternehmen </w:t>
      </w:r>
      <w:r w:rsidR="00C21F6C" w:rsidRPr="00DE5C1C">
        <w:rPr>
          <w:rFonts w:ascii="Arial" w:hAnsi="Arial"/>
          <w:b/>
          <w:color w:val="000000"/>
        </w:rPr>
        <w:t xml:space="preserve">ist für </w:t>
      </w:r>
      <w:r w:rsidRPr="00DE5C1C">
        <w:rPr>
          <w:rFonts w:ascii="Arial" w:hAnsi="Arial"/>
          <w:b/>
          <w:color w:val="000000"/>
        </w:rPr>
        <w:t>Deutschland</w:t>
      </w:r>
      <w:r w:rsidR="00C21F6C" w:rsidRPr="00DE5C1C">
        <w:rPr>
          <w:rFonts w:ascii="Arial" w:hAnsi="Arial"/>
          <w:b/>
          <w:color w:val="000000"/>
        </w:rPr>
        <w:t xml:space="preserve"> sehr hoch, in den meisten EU-Staaten ist sie aber noch deutlich höher</w:t>
      </w:r>
      <w:r w:rsidRPr="00DE5C1C">
        <w:rPr>
          <w:rFonts w:ascii="Arial" w:hAnsi="Arial"/>
          <w:b/>
          <w:color w:val="000000"/>
        </w:rPr>
        <w:t>.</w:t>
      </w:r>
    </w:p>
    <w:p w14:paraId="13229CD7" w14:textId="77777777" w:rsidR="00A724F8" w:rsidRDefault="00A724F8">
      <w:pPr>
        <w:rPr>
          <w:rFonts w:ascii="Arial" w:hAnsi="Arial"/>
          <w:color w:val="FF0000"/>
        </w:rPr>
      </w:pPr>
    </w:p>
    <w:p w14:paraId="51CA71B6" w14:textId="77777777" w:rsidR="00C75F65" w:rsidRDefault="00B15391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14:paraId="5E79271C" w14:textId="77777777" w:rsidR="00C75F65" w:rsidRPr="006505DA" w:rsidRDefault="00C75F65">
      <w:pPr>
        <w:rPr>
          <w:rFonts w:ascii="Arial" w:hAnsi="Arial"/>
        </w:rPr>
      </w:pPr>
    </w:p>
    <w:p w14:paraId="68DE4EC3" w14:textId="19B5EFB7" w:rsidR="006E7A0F" w:rsidRDefault="0005623F" w:rsidP="0005623F">
      <w:pPr>
        <w:rPr>
          <w:rFonts w:ascii="Arial" w:hAnsi="Arial"/>
        </w:rPr>
      </w:pPr>
      <w:r w:rsidRPr="00D11E67">
        <w:rPr>
          <w:rFonts w:ascii="Arial" w:hAnsi="Arial"/>
        </w:rPr>
        <w:t>Im Zuge der Globalisierung werden nicht nur Waren grenzüberschreitend gehandelt</w:t>
      </w:r>
      <w:r w:rsidR="007B5391" w:rsidRPr="00D11E67">
        <w:rPr>
          <w:rFonts w:ascii="Arial" w:hAnsi="Arial"/>
        </w:rPr>
        <w:t>. A</w:t>
      </w:r>
      <w:r w:rsidRPr="00D11E67">
        <w:rPr>
          <w:rFonts w:ascii="Arial" w:hAnsi="Arial"/>
        </w:rPr>
        <w:t xml:space="preserve">uch die Beteiligung an </w:t>
      </w:r>
      <w:r w:rsidR="00B15391" w:rsidRPr="00D11E67">
        <w:rPr>
          <w:rFonts w:ascii="Arial" w:hAnsi="Arial"/>
        </w:rPr>
        <w:t>Unternehmen</w:t>
      </w:r>
      <w:r w:rsidRPr="00D11E67">
        <w:rPr>
          <w:rFonts w:ascii="Arial" w:hAnsi="Arial"/>
        </w:rPr>
        <w:t xml:space="preserve"> macht nicht an den Grenzen der Nationalstaaten halt. </w:t>
      </w:r>
      <w:r w:rsidR="00B15391" w:rsidRPr="00D11E67">
        <w:rPr>
          <w:rFonts w:ascii="Arial" w:hAnsi="Arial"/>
        </w:rPr>
        <w:t xml:space="preserve">Besonders intensiv ist die Verflechtung in den Fällen, in denen </w:t>
      </w:r>
      <w:r w:rsidR="003F454A" w:rsidRPr="00D11E67">
        <w:rPr>
          <w:rFonts w:ascii="Arial" w:hAnsi="Arial"/>
        </w:rPr>
        <w:t>ein U</w:t>
      </w:r>
      <w:r w:rsidR="00B15391" w:rsidRPr="00D11E67">
        <w:rPr>
          <w:rFonts w:ascii="Arial" w:hAnsi="Arial"/>
        </w:rPr>
        <w:t xml:space="preserve">nternehmen in Deutschland </w:t>
      </w:r>
      <w:r w:rsidR="0022491C" w:rsidRPr="00D11E67">
        <w:rPr>
          <w:rFonts w:ascii="Arial" w:hAnsi="Arial"/>
        </w:rPr>
        <w:t xml:space="preserve">mehrheitlich </w:t>
      </w:r>
      <w:r w:rsidRPr="00D11E67">
        <w:rPr>
          <w:rFonts w:ascii="Arial" w:hAnsi="Arial"/>
        </w:rPr>
        <w:t xml:space="preserve">im Besitz </w:t>
      </w:r>
      <w:r w:rsidR="003F454A" w:rsidRPr="00D11E67">
        <w:rPr>
          <w:rFonts w:ascii="Arial" w:hAnsi="Arial"/>
        </w:rPr>
        <w:t xml:space="preserve">einer </w:t>
      </w:r>
      <w:r w:rsidR="00B15391" w:rsidRPr="00D11E67">
        <w:rPr>
          <w:rFonts w:ascii="Arial" w:hAnsi="Arial"/>
        </w:rPr>
        <w:t xml:space="preserve">Muttergesellschaft </w:t>
      </w:r>
      <w:r w:rsidR="00C54832" w:rsidRPr="00D11E67">
        <w:rPr>
          <w:rFonts w:ascii="Arial" w:hAnsi="Arial"/>
        </w:rPr>
        <w:t xml:space="preserve">mit Sitz im Ausland </w:t>
      </w:r>
      <w:r w:rsidR="003F454A" w:rsidRPr="00D11E67">
        <w:rPr>
          <w:rFonts w:ascii="Arial" w:hAnsi="Arial"/>
        </w:rPr>
        <w:t>ist</w:t>
      </w:r>
      <w:r w:rsidRPr="00D11E67">
        <w:rPr>
          <w:rFonts w:ascii="Arial" w:hAnsi="Arial"/>
        </w:rPr>
        <w:t xml:space="preserve"> </w:t>
      </w:r>
      <w:r w:rsidR="005A73D0">
        <w:rPr>
          <w:rFonts w:ascii="Arial" w:hAnsi="Arial"/>
        </w:rPr>
        <w:t>(</w:t>
      </w:r>
      <w:r w:rsidR="007B5391" w:rsidRPr="00D11E67">
        <w:rPr>
          <w:rFonts w:ascii="Arial" w:hAnsi="Arial"/>
        </w:rPr>
        <w:t>sogenannte auslandskontrollierte Unternehmen</w:t>
      </w:r>
      <w:r w:rsidR="005A73D0">
        <w:rPr>
          <w:rFonts w:ascii="Arial" w:hAnsi="Arial"/>
        </w:rPr>
        <w:t>)</w:t>
      </w:r>
      <w:r w:rsidR="00D11E67">
        <w:rPr>
          <w:rFonts w:ascii="Arial" w:hAnsi="Arial"/>
        </w:rPr>
        <w:t xml:space="preserve"> </w:t>
      </w:r>
      <w:r w:rsidR="00B15391" w:rsidRPr="00D11E67">
        <w:rPr>
          <w:rFonts w:ascii="Arial" w:hAnsi="Arial"/>
        </w:rPr>
        <w:t>oder umgekehrt</w:t>
      </w:r>
      <w:r w:rsidR="003F454A" w:rsidRPr="00D11E67">
        <w:rPr>
          <w:rFonts w:ascii="Arial" w:hAnsi="Arial"/>
        </w:rPr>
        <w:t xml:space="preserve"> eine Muttergesellschaft mit Sitz in </w:t>
      </w:r>
      <w:r w:rsidR="00B15391" w:rsidRPr="00D11E67">
        <w:rPr>
          <w:rFonts w:ascii="Arial" w:hAnsi="Arial"/>
        </w:rPr>
        <w:t xml:space="preserve">Deutschland </w:t>
      </w:r>
      <w:r w:rsidR="003F454A" w:rsidRPr="00D11E67">
        <w:rPr>
          <w:rFonts w:ascii="Arial" w:hAnsi="Arial"/>
        </w:rPr>
        <w:t xml:space="preserve">eine </w:t>
      </w:r>
      <w:r w:rsidRPr="00D11E67">
        <w:rPr>
          <w:rFonts w:ascii="Arial" w:hAnsi="Arial"/>
        </w:rPr>
        <w:t xml:space="preserve">Mehrheitsbeteiligung an </w:t>
      </w:r>
      <w:r w:rsidR="003F454A" w:rsidRPr="00D11E67">
        <w:rPr>
          <w:rFonts w:ascii="Arial" w:hAnsi="Arial"/>
        </w:rPr>
        <w:t xml:space="preserve">einer </w:t>
      </w:r>
      <w:r w:rsidR="00B15391" w:rsidRPr="00D11E67">
        <w:rPr>
          <w:rFonts w:ascii="Arial" w:hAnsi="Arial"/>
        </w:rPr>
        <w:t>Firm</w:t>
      </w:r>
      <w:r w:rsidR="003F454A" w:rsidRPr="00D11E67">
        <w:rPr>
          <w:rFonts w:ascii="Arial" w:hAnsi="Arial"/>
        </w:rPr>
        <w:t>a</w:t>
      </w:r>
      <w:r w:rsidR="00B15391" w:rsidRPr="00D11E67">
        <w:rPr>
          <w:rFonts w:ascii="Arial" w:hAnsi="Arial"/>
        </w:rPr>
        <w:t xml:space="preserve"> im Ausland </w:t>
      </w:r>
      <w:r w:rsidRPr="00D11E67">
        <w:rPr>
          <w:rFonts w:ascii="Arial" w:hAnsi="Arial"/>
        </w:rPr>
        <w:t>ha</w:t>
      </w:r>
      <w:r w:rsidR="003F454A" w:rsidRPr="00D11E67">
        <w:rPr>
          <w:rFonts w:ascii="Arial" w:hAnsi="Arial"/>
        </w:rPr>
        <w:t>t</w:t>
      </w:r>
      <w:r w:rsidR="006E7A0F" w:rsidRPr="00D11E67">
        <w:rPr>
          <w:rFonts w:ascii="Arial" w:hAnsi="Arial"/>
        </w:rPr>
        <w:t>.</w:t>
      </w:r>
    </w:p>
    <w:p w14:paraId="48BA960A" w14:textId="77777777" w:rsidR="00FE121E" w:rsidRDefault="00FE121E" w:rsidP="0005623F">
      <w:pPr>
        <w:rPr>
          <w:rFonts w:ascii="Arial" w:hAnsi="Arial"/>
        </w:rPr>
      </w:pPr>
    </w:p>
    <w:p w14:paraId="62591491" w14:textId="436DAE1B" w:rsidR="006E7A0F" w:rsidRDefault="0005623F" w:rsidP="00AC6760">
      <w:pPr>
        <w:rPr>
          <w:rFonts w:ascii="Arial" w:hAnsi="Arial"/>
        </w:rPr>
      </w:pPr>
      <w:r w:rsidRPr="00D11E67">
        <w:rPr>
          <w:rFonts w:ascii="Arial" w:hAnsi="Arial"/>
        </w:rPr>
        <w:t xml:space="preserve">Der Begriff "auslandskontrollierte Unternehmen" leitet sich </w:t>
      </w:r>
      <w:r w:rsidR="00D11E67" w:rsidRPr="00D11E67">
        <w:rPr>
          <w:rFonts w:ascii="Arial" w:hAnsi="Arial"/>
        </w:rPr>
        <w:t xml:space="preserve">hier </w:t>
      </w:r>
      <w:r w:rsidRPr="00D11E67">
        <w:rPr>
          <w:rFonts w:ascii="Arial" w:hAnsi="Arial"/>
        </w:rPr>
        <w:t xml:space="preserve">ausschließlich </w:t>
      </w:r>
      <w:r w:rsidR="007B5391" w:rsidRPr="00D11E67">
        <w:rPr>
          <w:rFonts w:ascii="Arial" w:hAnsi="Arial"/>
        </w:rPr>
        <w:t xml:space="preserve">aus der </w:t>
      </w:r>
      <w:r w:rsidR="00B15391" w:rsidRPr="00D11E67">
        <w:rPr>
          <w:rFonts w:ascii="Arial" w:hAnsi="Arial"/>
        </w:rPr>
        <w:t xml:space="preserve">Verteilung der </w:t>
      </w:r>
      <w:r w:rsidR="00D11E67" w:rsidRPr="00D11E67">
        <w:rPr>
          <w:rFonts w:ascii="Arial" w:hAnsi="Arial"/>
        </w:rPr>
        <w:t>Beteiligungen</w:t>
      </w:r>
      <w:r w:rsidR="007B5391" w:rsidRPr="00D11E67">
        <w:rPr>
          <w:rFonts w:ascii="Arial" w:hAnsi="Arial"/>
        </w:rPr>
        <w:t xml:space="preserve"> ab: </w:t>
      </w:r>
      <w:r w:rsidR="00B15391" w:rsidRPr="00D11E67">
        <w:rPr>
          <w:rFonts w:ascii="Arial" w:hAnsi="Arial"/>
        </w:rPr>
        <w:t xml:space="preserve">Verfügt eine institutionelle Einheit direkt oder indirekt über mehr als die Hälfte </w:t>
      </w:r>
      <w:r w:rsidR="00D11E67" w:rsidRPr="00D11E67">
        <w:rPr>
          <w:rFonts w:ascii="Arial" w:hAnsi="Arial"/>
        </w:rPr>
        <w:t>der Stimmrechte der Anteils</w:t>
      </w:r>
      <w:bookmarkStart w:id="0" w:name="_GoBack"/>
      <w:bookmarkEnd w:id="0"/>
      <w:r w:rsidR="00D11E67" w:rsidRPr="00D11E67">
        <w:rPr>
          <w:rFonts w:ascii="Arial" w:hAnsi="Arial"/>
        </w:rPr>
        <w:t xml:space="preserve">eigner oder der Gesellschaftsanteile </w:t>
      </w:r>
      <w:r w:rsidR="00B15391" w:rsidRPr="00D11E67">
        <w:rPr>
          <w:rFonts w:ascii="Arial" w:hAnsi="Arial"/>
        </w:rPr>
        <w:t xml:space="preserve">(Mehrheitsbesitz), so gilt dies als Kontrolle. </w:t>
      </w:r>
      <w:r w:rsidR="00EE1EDC" w:rsidRPr="00D11E67">
        <w:rPr>
          <w:rFonts w:ascii="Arial" w:hAnsi="Arial"/>
        </w:rPr>
        <w:t xml:space="preserve">Bei diesen Unternehmen kann </w:t>
      </w:r>
      <w:r w:rsidR="00B15391" w:rsidRPr="00D11E67">
        <w:rPr>
          <w:rFonts w:ascii="Arial" w:hAnsi="Arial"/>
        </w:rPr>
        <w:t>die allgemeine Unternehmenspolitik durch eine be</w:t>
      </w:r>
      <w:r w:rsidR="00013416" w:rsidRPr="00D11E67">
        <w:rPr>
          <w:rFonts w:ascii="Arial" w:hAnsi="Arial"/>
        </w:rPr>
        <w:t xml:space="preserve">stimmende </w:t>
      </w:r>
      <w:r w:rsidR="00B15391" w:rsidRPr="00D11E67">
        <w:rPr>
          <w:rFonts w:ascii="Arial" w:hAnsi="Arial"/>
        </w:rPr>
        <w:t xml:space="preserve">Einheit festgelegt werden, zum Beispiel indem diese die Geschäftsführung </w:t>
      </w:r>
      <w:r w:rsidR="00013416" w:rsidRPr="00D11E67">
        <w:rPr>
          <w:rFonts w:ascii="Arial" w:hAnsi="Arial"/>
        </w:rPr>
        <w:t>einsetzt</w:t>
      </w:r>
      <w:r w:rsidR="00B15391" w:rsidRPr="00D11E67">
        <w:rPr>
          <w:rFonts w:ascii="Arial" w:hAnsi="Arial"/>
        </w:rPr>
        <w:t>.</w:t>
      </w:r>
      <w:r w:rsidR="007B5391" w:rsidRPr="00D11E67">
        <w:rPr>
          <w:rFonts w:ascii="Arial" w:hAnsi="Arial"/>
        </w:rPr>
        <w:t xml:space="preserve"> </w:t>
      </w:r>
      <w:r w:rsidR="00AA4874" w:rsidRPr="00D11E67">
        <w:rPr>
          <w:rFonts w:ascii="Arial" w:hAnsi="Arial"/>
        </w:rPr>
        <w:t xml:space="preserve">Darüber hinaus können Unternehmen in vielen Fällen auch ohne eine Mehrheitsbeteiligung aus dem Ausland kontrolliert </w:t>
      </w:r>
      <w:r w:rsidR="005746DE" w:rsidRPr="00D11E67">
        <w:rPr>
          <w:rFonts w:ascii="Arial" w:hAnsi="Arial"/>
        </w:rPr>
        <w:t xml:space="preserve">werden </w:t>
      </w:r>
      <w:r w:rsidR="00AA4874" w:rsidRPr="00D11E67">
        <w:rPr>
          <w:rFonts w:ascii="Arial" w:hAnsi="Arial"/>
        </w:rPr>
        <w:t xml:space="preserve">bzw. </w:t>
      </w:r>
      <w:r w:rsidR="00054DAA" w:rsidRPr="00D11E67">
        <w:rPr>
          <w:rFonts w:ascii="Arial" w:hAnsi="Arial"/>
        </w:rPr>
        <w:t xml:space="preserve">kann </w:t>
      </w:r>
      <w:r w:rsidR="00AA4874" w:rsidRPr="00D11E67">
        <w:rPr>
          <w:rFonts w:ascii="Arial" w:hAnsi="Arial"/>
        </w:rPr>
        <w:t>von dort ihre Unternehmenspolitik festgelegt werden. Diese Unternehmen werden hier jedoch nicht berücksichtigt.</w:t>
      </w:r>
    </w:p>
    <w:p w14:paraId="5650288D" w14:textId="77777777" w:rsidR="00FE121E" w:rsidRDefault="00FE121E" w:rsidP="00AC6760">
      <w:pPr>
        <w:rPr>
          <w:rFonts w:ascii="Arial" w:hAnsi="Arial"/>
        </w:rPr>
      </w:pPr>
    </w:p>
    <w:p w14:paraId="69C09B32" w14:textId="7F18D802" w:rsidR="000E105F" w:rsidRDefault="000E105F" w:rsidP="000D14A2">
      <w:pPr>
        <w:rPr>
          <w:rFonts w:ascii="Arial" w:hAnsi="Arial"/>
        </w:rPr>
      </w:pPr>
      <w:r w:rsidRPr="000D14A2">
        <w:rPr>
          <w:rFonts w:ascii="Arial" w:hAnsi="Arial"/>
        </w:rPr>
        <w:t>Im Jahr 2021 standen n</w:t>
      </w:r>
      <w:r w:rsidR="00C6713C" w:rsidRPr="000D14A2">
        <w:rPr>
          <w:rFonts w:ascii="Arial" w:hAnsi="Arial"/>
        </w:rPr>
        <w:t xml:space="preserve">ach Angaben des Statistischen Bundesamtes </w:t>
      </w:r>
      <w:r w:rsidRPr="000D14A2">
        <w:rPr>
          <w:rFonts w:ascii="Arial" w:hAnsi="Arial"/>
        </w:rPr>
        <w:t>35</w:t>
      </w:r>
      <w:r w:rsidR="00B15391" w:rsidRPr="000D14A2">
        <w:rPr>
          <w:rFonts w:ascii="Arial" w:hAnsi="Arial"/>
        </w:rPr>
        <w:t>.0</w:t>
      </w:r>
      <w:r w:rsidR="004C7B2E" w:rsidRPr="000D14A2">
        <w:rPr>
          <w:rFonts w:ascii="Arial" w:hAnsi="Arial"/>
        </w:rPr>
        <w:t>7</w:t>
      </w:r>
      <w:r w:rsidRPr="000D14A2">
        <w:rPr>
          <w:rFonts w:ascii="Arial" w:hAnsi="Arial"/>
        </w:rPr>
        <w:t>0</w:t>
      </w:r>
      <w:r w:rsidR="00B15391" w:rsidRPr="000D14A2">
        <w:rPr>
          <w:rFonts w:ascii="Arial" w:hAnsi="Arial"/>
        </w:rPr>
        <w:t xml:space="preserve"> Unternehmen in Deutschland unter ausländischer Kontrolle, gehörten also </w:t>
      </w:r>
      <w:r w:rsidR="00AC6760" w:rsidRPr="000D14A2">
        <w:rPr>
          <w:rFonts w:ascii="Arial" w:hAnsi="Arial"/>
        </w:rPr>
        <w:t xml:space="preserve">mehrheitlich </w:t>
      </w:r>
      <w:r w:rsidR="00B15391" w:rsidRPr="000D14A2">
        <w:rPr>
          <w:rFonts w:ascii="Arial" w:hAnsi="Arial"/>
        </w:rPr>
        <w:t>zu einer Muttergesellschaft, die ihren Sitz im Ausland hat</w:t>
      </w:r>
      <w:r w:rsidR="006E7A0F" w:rsidRPr="000D14A2">
        <w:rPr>
          <w:rFonts w:ascii="Arial" w:hAnsi="Arial"/>
        </w:rPr>
        <w:t>.</w:t>
      </w:r>
      <w:r w:rsidRPr="000D14A2">
        <w:rPr>
          <w:rFonts w:ascii="Arial" w:hAnsi="Arial"/>
        </w:rPr>
        <w:t xml:space="preserve"> </w:t>
      </w:r>
      <w:r w:rsidR="00B15391" w:rsidRPr="000D14A2">
        <w:rPr>
          <w:rFonts w:ascii="Arial" w:hAnsi="Arial"/>
        </w:rPr>
        <w:t xml:space="preserve">Die auslandskontrollierten Unternehmen machten </w:t>
      </w:r>
      <w:r w:rsidRPr="000D14A2">
        <w:rPr>
          <w:rFonts w:ascii="Arial" w:hAnsi="Arial"/>
        </w:rPr>
        <w:t xml:space="preserve">damit </w:t>
      </w:r>
      <w:r w:rsidR="00B15391" w:rsidRPr="000D14A2">
        <w:rPr>
          <w:rFonts w:ascii="Arial" w:hAnsi="Arial"/>
        </w:rPr>
        <w:t>zwar nur 1</w:t>
      </w:r>
      <w:r w:rsidR="0022491C" w:rsidRPr="000D14A2">
        <w:rPr>
          <w:rFonts w:ascii="Arial" w:hAnsi="Arial"/>
        </w:rPr>
        <w:t>,1</w:t>
      </w:r>
      <w:r w:rsidR="00B15391" w:rsidRPr="000D14A2">
        <w:rPr>
          <w:rFonts w:ascii="Arial" w:hAnsi="Arial"/>
        </w:rPr>
        <w:t xml:space="preserve"> Prozent aller Unternehmen </w:t>
      </w:r>
      <w:r w:rsidR="00ED1AAB" w:rsidRPr="000D14A2">
        <w:rPr>
          <w:rFonts w:ascii="Arial" w:hAnsi="Arial"/>
        </w:rPr>
        <w:t xml:space="preserve">in Deutschland </w:t>
      </w:r>
      <w:r w:rsidRPr="000D14A2">
        <w:rPr>
          <w:rFonts w:ascii="Arial" w:hAnsi="Arial"/>
        </w:rPr>
        <w:t xml:space="preserve">aus, auf sie entfielen jedoch 10,2 </w:t>
      </w:r>
      <w:r w:rsidR="00D92E79" w:rsidRPr="000D14A2">
        <w:rPr>
          <w:rFonts w:ascii="Arial" w:hAnsi="Arial"/>
        </w:rPr>
        <w:t xml:space="preserve">Prozent </w:t>
      </w:r>
      <w:r w:rsidRPr="000D14A2">
        <w:rPr>
          <w:rFonts w:ascii="Arial" w:hAnsi="Arial"/>
        </w:rPr>
        <w:t>aller Beschäftigten und sie erzielten 22,3 Prozent de</w:t>
      </w:r>
      <w:r w:rsidR="005033F7">
        <w:rPr>
          <w:rFonts w:ascii="Arial" w:hAnsi="Arial"/>
        </w:rPr>
        <w:t>s Gesamtumsatzes</w:t>
      </w:r>
      <w:r w:rsidRPr="000D14A2">
        <w:rPr>
          <w:rFonts w:ascii="Arial" w:hAnsi="Arial"/>
        </w:rPr>
        <w:t>.</w:t>
      </w:r>
      <w:r w:rsidR="00FE121E">
        <w:rPr>
          <w:rFonts w:ascii="Arial" w:hAnsi="Arial"/>
        </w:rPr>
        <w:t xml:space="preserve"> </w:t>
      </w:r>
      <w:r w:rsidR="000D14A2" w:rsidRPr="000D14A2">
        <w:rPr>
          <w:rFonts w:ascii="Arial" w:hAnsi="Arial"/>
        </w:rPr>
        <w:t xml:space="preserve">Mit mehr als 3,9 Millionen Beschäftigten </w:t>
      </w:r>
      <w:r w:rsidR="00ED1AAB" w:rsidRPr="000D14A2">
        <w:rPr>
          <w:rFonts w:ascii="Arial" w:hAnsi="Arial"/>
        </w:rPr>
        <w:t xml:space="preserve">in Deutschland </w:t>
      </w:r>
      <w:r w:rsidR="000D14A2" w:rsidRPr="000D14A2">
        <w:rPr>
          <w:rFonts w:ascii="Arial" w:hAnsi="Arial"/>
        </w:rPr>
        <w:t xml:space="preserve">und einem Umsatz in Höhe von 1,95 Billionen Euro im Jahr 2021 </w:t>
      </w:r>
      <w:r w:rsidRPr="000D14A2">
        <w:rPr>
          <w:rFonts w:ascii="Arial" w:hAnsi="Arial"/>
        </w:rPr>
        <w:t xml:space="preserve">ist die wirtschaftliche und arbeitsmarktpolitische Bedeutung der auslandskontrollierten Unternehmen </w:t>
      </w:r>
      <w:r w:rsidR="005033F7">
        <w:rPr>
          <w:rFonts w:ascii="Arial" w:hAnsi="Arial"/>
        </w:rPr>
        <w:t xml:space="preserve">also </w:t>
      </w:r>
      <w:r w:rsidRPr="000D14A2">
        <w:rPr>
          <w:rFonts w:ascii="Arial" w:hAnsi="Arial"/>
        </w:rPr>
        <w:t xml:space="preserve">deutlich höher, als </w:t>
      </w:r>
      <w:r w:rsidR="005033F7">
        <w:rPr>
          <w:rFonts w:ascii="Arial" w:hAnsi="Arial"/>
        </w:rPr>
        <w:t xml:space="preserve">es </w:t>
      </w:r>
      <w:r w:rsidRPr="000D14A2">
        <w:rPr>
          <w:rFonts w:ascii="Arial" w:hAnsi="Arial"/>
        </w:rPr>
        <w:t>ihr Anteil an den Unternehmen vermuten lässt.</w:t>
      </w:r>
    </w:p>
    <w:p w14:paraId="0530AA53" w14:textId="77777777" w:rsidR="00FE121E" w:rsidRDefault="00FE121E" w:rsidP="000D14A2">
      <w:pPr>
        <w:rPr>
          <w:rFonts w:ascii="Arial" w:hAnsi="Arial"/>
        </w:rPr>
      </w:pPr>
    </w:p>
    <w:p w14:paraId="6472DDC1" w14:textId="77777777" w:rsidR="00FE121E" w:rsidRDefault="00ED1AAB" w:rsidP="00ED1AAB">
      <w:pPr>
        <w:rPr>
          <w:rFonts w:ascii="Arial" w:hAnsi="Arial"/>
        </w:rPr>
      </w:pPr>
      <w:r w:rsidRPr="00ED1AAB">
        <w:rPr>
          <w:rFonts w:ascii="Arial" w:hAnsi="Arial"/>
        </w:rPr>
        <w:t xml:space="preserve">Im Jahr 2021 investierten </w:t>
      </w:r>
      <w:r w:rsidRPr="000D14A2">
        <w:rPr>
          <w:rFonts w:ascii="Arial" w:hAnsi="Arial"/>
        </w:rPr>
        <w:t>auslandskontrollierte</w:t>
      </w:r>
      <w:r>
        <w:rPr>
          <w:rFonts w:ascii="Arial" w:hAnsi="Arial"/>
        </w:rPr>
        <w:t xml:space="preserve"> </w:t>
      </w:r>
      <w:r w:rsidRPr="000D14A2">
        <w:rPr>
          <w:rFonts w:ascii="Arial" w:hAnsi="Arial"/>
        </w:rPr>
        <w:t xml:space="preserve">Unternehmen </w:t>
      </w:r>
      <w:r>
        <w:rPr>
          <w:rFonts w:ascii="Arial" w:hAnsi="Arial"/>
        </w:rPr>
        <w:t xml:space="preserve">brutto 54,9 Milliarden Euro in Sachanlagen. Das entsprach einem Anteil von 13,6 Prozent an den gesamten </w:t>
      </w:r>
      <w:r w:rsidRPr="00ED1AAB">
        <w:rPr>
          <w:rFonts w:ascii="Arial" w:hAnsi="Arial"/>
        </w:rPr>
        <w:t>Bruttoinvestitionen</w:t>
      </w:r>
      <w:r>
        <w:rPr>
          <w:rFonts w:ascii="Arial" w:hAnsi="Arial"/>
        </w:rPr>
        <w:t xml:space="preserve">. Und auch an der </w:t>
      </w:r>
      <w:r w:rsidRPr="00ED1AAB">
        <w:rPr>
          <w:rFonts w:ascii="Arial" w:hAnsi="Arial"/>
        </w:rPr>
        <w:t xml:space="preserve">Bruttowertschöpfung </w:t>
      </w:r>
      <w:r>
        <w:rPr>
          <w:rFonts w:ascii="Arial" w:hAnsi="Arial"/>
        </w:rPr>
        <w:t>hatten die a</w:t>
      </w:r>
      <w:r w:rsidRPr="000D14A2">
        <w:rPr>
          <w:rFonts w:ascii="Arial" w:hAnsi="Arial"/>
        </w:rPr>
        <w:t>uslandskontrollierte</w:t>
      </w:r>
      <w:r>
        <w:rPr>
          <w:rFonts w:ascii="Arial" w:hAnsi="Arial"/>
        </w:rPr>
        <w:t xml:space="preserve">n </w:t>
      </w:r>
      <w:r w:rsidRPr="000D14A2">
        <w:rPr>
          <w:rFonts w:ascii="Arial" w:hAnsi="Arial"/>
        </w:rPr>
        <w:t>Unternehmen</w:t>
      </w:r>
      <w:r>
        <w:rPr>
          <w:rFonts w:ascii="Arial" w:hAnsi="Arial"/>
        </w:rPr>
        <w:t xml:space="preserve"> mit gut 458 Milliarden Euro bzw. 16,7 Prozent einen weit überdurchschnittlichen Anteil.</w:t>
      </w:r>
    </w:p>
    <w:p w14:paraId="3B397536" w14:textId="77777777" w:rsidR="00FE121E" w:rsidRDefault="00FE121E" w:rsidP="00ED1AAB">
      <w:pPr>
        <w:rPr>
          <w:rFonts w:ascii="Arial" w:hAnsi="Arial"/>
        </w:rPr>
      </w:pPr>
    </w:p>
    <w:p w14:paraId="5FB712D6" w14:textId="47105A4C" w:rsidR="00C96A25" w:rsidRDefault="00B63F82" w:rsidP="00025325">
      <w:pPr>
        <w:rPr>
          <w:rFonts w:ascii="Arial" w:hAnsi="Arial"/>
        </w:rPr>
      </w:pPr>
      <w:r>
        <w:rPr>
          <w:rFonts w:ascii="Arial" w:hAnsi="Arial"/>
        </w:rPr>
        <w:t xml:space="preserve">Nach Angaben von Eurostat </w:t>
      </w:r>
      <w:r w:rsidR="00ED1AAB" w:rsidRPr="00025325">
        <w:rPr>
          <w:rFonts w:ascii="Arial" w:hAnsi="Arial"/>
        </w:rPr>
        <w:t>haben auslandskontrollierte Unternehmen</w:t>
      </w:r>
      <w:r w:rsidR="00A00D2F" w:rsidRPr="00025325">
        <w:rPr>
          <w:rFonts w:ascii="Arial" w:hAnsi="Arial"/>
        </w:rPr>
        <w:t xml:space="preserve"> in den meisten EU-Staaten </w:t>
      </w:r>
      <w:r w:rsidR="00ED1AAB" w:rsidRPr="00025325">
        <w:rPr>
          <w:rFonts w:ascii="Arial" w:hAnsi="Arial"/>
        </w:rPr>
        <w:t xml:space="preserve">eine noch weitaus höhere Bedeutung für die Wirtschaft und den </w:t>
      </w:r>
      <w:r w:rsidR="00ED1AAB" w:rsidRPr="00025325">
        <w:rPr>
          <w:rFonts w:ascii="Arial" w:hAnsi="Arial"/>
        </w:rPr>
        <w:lastRenderedPageBreak/>
        <w:t xml:space="preserve">Arbeitsmarkt als in Deutschland. So trugen sie 2021 in Irland </w:t>
      </w:r>
      <w:r w:rsidR="00C96A25" w:rsidRPr="00025325">
        <w:rPr>
          <w:rFonts w:ascii="Arial" w:hAnsi="Arial"/>
        </w:rPr>
        <w:t xml:space="preserve">mit </w:t>
      </w:r>
      <w:r w:rsidR="00ED1AAB" w:rsidRPr="00025325">
        <w:rPr>
          <w:rFonts w:ascii="Arial" w:hAnsi="Arial"/>
        </w:rPr>
        <w:t>7</w:t>
      </w:r>
      <w:r w:rsidR="00C96A25" w:rsidRPr="00025325">
        <w:rPr>
          <w:rFonts w:ascii="Arial" w:hAnsi="Arial"/>
        </w:rPr>
        <w:t>1,9</w:t>
      </w:r>
      <w:r w:rsidR="00ED1AAB" w:rsidRPr="00025325">
        <w:rPr>
          <w:rFonts w:ascii="Arial" w:hAnsi="Arial"/>
        </w:rPr>
        <w:t> </w:t>
      </w:r>
      <w:r w:rsidR="00C96A25" w:rsidRPr="00025325">
        <w:rPr>
          <w:rFonts w:ascii="Arial" w:hAnsi="Arial"/>
        </w:rPr>
        <w:t>Prozent</w:t>
      </w:r>
      <w:r w:rsidR="00ED1AAB" w:rsidRPr="00025325">
        <w:rPr>
          <w:rFonts w:ascii="Arial" w:hAnsi="Arial"/>
        </w:rPr>
        <w:t xml:space="preserve"> zur Bruttowertschöpfung bei</w:t>
      </w:r>
      <w:r w:rsidR="00C96A25" w:rsidRPr="00025325">
        <w:rPr>
          <w:rFonts w:ascii="Arial" w:hAnsi="Arial"/>
        </w:rPr>
        <w:t xml:space="preserve"> und </w:t>
      </w:r>
      <w:r w:rsidR="00ED1AAB" w:rsidRPr="00025325">
        <w:rPr>
          <w:rFonts w:ascii="Arial" w:hAnsi="Arial"/>
        </w:rPr>
        <w:t xml:space="preserve">in Luxemburg </w:t>
      </w:r>
      <w:r w:rsidR="00C269CB">
        <w:rPr>
          <w:rFonts w:ascii="Arial" w:hAnsi="Arial"/>
        </w:rPr>
        <w:t xml:space="preserve">mit </w:t>
      </w:r>
      <w:r w:rsidR="00ED1AAB" w:rsidRPr="00025325">
        <w:rPr>
          <w:rFonts w:ascii="Arial" w:hAnsi="Arial"/>
        </w:rPr>
        <w:t>55</w:t>
      </w:r>
      <w:r w:rsidR="00C96A25" w:rsidRPr="00025325">
        <w:rPr>
          <w:rFonts w:ascii="Arial" w:hAnsi="Arial"/>
        </w:rPr>
        <w:t xml:space="preserve">,5 Prozent. In der Slowakei sowie in Malta, Tschechien, Ungarn, Rumänien, Polen, Estland und Lettland lag der Anteil der auslandskontrollierten Unternehmen an der Bruttowertschöpfung zwischen der Hälfte und </w:t>
      </w:r>
      <w:r w:rsidR="00A005B2">
        <w:rPr>
          <w:rFonts w:ascii="Arial" w:hAnsi="Arial"/>
        </w:rPr>
        <w:t xml:space="preserve">gut </w:t>
      </w:r>
      <w:r w:rsidR="00C96A25" w:rsidRPr="00025325">
        <w:rPr>
          <w:rFonts w:ascii="Arial" w:hAnsi="Arial"/>
        </w:rPr>
        <w:t>einem Drittel. In 1</w:t>
      </w:r>
      <w:r w:rsidR="00E3008A">
        <w:rPr>
          <w:rFonts w:ascii="Arial" w:hAnsi="Arial"/>
        </w:rPr>
        <w:t>4</w:t>
      </w:r>
      <w:r w:rsidR="00C96A25" w:rsidRPr="00025325">
        <w:rPr>
          <w:rFonts w:ascii="Arial" w:hAnsi="Arial"/>
        </w:rPr>
        <w:t xml:space="preserve"> weiteren EU-Staaten war der Anteil ebenfalls höher als in Deutschland</w:t>
      </w:r>
      <w:r w:rsidR="00A005B2">
        <w:rPr>
          <w:rFonts w:ascii="Arial" w:hAnsi="Arial"/>
        </w:rPr>
        <w:t>, also höher als 16,7 Prozent</w:t>
      </w:r>
      <w:r w:rsidR="00C96A25" w:rsidRPr="00025325">
        <w:rPr>
          <w:rFonts w:ascii="Arial" w:hAnsi="Arial"/>
        </w:rPr>
        <w:t>.</w:t>
      </w:r>
      <w:r w:rsidR="00C96A25" w:rsidRPr="00BD0F15">
        <w:rPr>
          <w:rFonts w:ascii="Arial" w:hAnsi="Arial"/>
        </w:rPr>
        <w:t xml:space="preserve"> Ähnlich ist das Bild beim Anteil an der Beschäftig</w:t>
      </w:r>
      <w:r w:rsidR="00C269CB">
        <w:rPr>
          <w:rFonts w:ascii="Arial" w:hAnsi="Arial"/>
        </w:rPr>
        <w:t>ung</w:t>
      </w:r>
      <w:r w:rsidR="00C96A25" w:rsidRPr="00BD0F15">
        <w:rPr>
          <w:rFonts w:ascii="Arial" w:hAnsi="Arial"/>
        </w:rPr>
        <w:t xml:space="preserve">. </w:t>
      </w:r>
      <w:r w:rsidR="00B6170D">
        <w:rPr>
          <w:rFonts w:ascii="Arial" w:hAnsi="Arial"/>
        </w:rPr>
        <w:t xml:space="preserve">Im Jahr 2021 </w:t>
      </w:r>
      <w:r w:rsidR="00C96A25" w:rsidRPr="00BD0F15">
        <w:rPr>
          <w:rFonts w:ascii="Arial" w:hAnsi="Arial"/>
        </w:rPr>
        <w:t xml:space="preserve">lagen </w:t>
      </w:r>
      <w:r w:rsidR="00B6170D">
        <w:rPr>
          <w:rFonts w:ascii="Arial" w:hAnsi="Arial"/>
        </w:rPr>
        <w:t xml:space="preserve">hier </w:t>
      </w:r>
      <w:r w:rsidR="00C96A25" w:rsidRPr="00BD0F15">
        <w:rPr>
          <w:rFonts w:ascii="Arial" w:hAnsi="Arial"/>
        </w:rPr>
        <w:t xml:space="preserve">23 </w:t>
      </w:r>
      <w:r w:rsidR="00B6170D">
        <w:rPr>
          <w:rFonts w:ascii="Arial" w:hAnsi="Arial"/>
        </w:rPr>
        <w:t>EU-</w:t>
      </w:r>
      <w:r w:rsidR="00C96A25" w:rsidRPr="00BD0F15">
        <w:rPr>
          <w:rFonts w:ascii="Arial" w:hAnsi="Arial"/>
        </w:rPr>
        <w:t>Staaten vor Deutschland</w:t>
      </w:r>
      <w:r w:rsidR="00C269CB">
        <w:rPr>
          <w:rFonts w:ascii="Arial" w:hAnsi="Arial"/>
        </w:rPr>
        <w:t xml:space="preserve">: An erster Stelle stand </w:t>
      </w:r>
      <w:r w:rsidR="003126B6" w:rsidRPr="00BD0F15">
        <w:rPr>
          <w:rFonts w:ascii="Arial" w:hAnsi="Arial"/>
        </w:rPr>
        <w:t xml:space="preserve">Luxemburg </w:t>
      </w:r>
      <w:r w:rsidR="00C269CB">
        <w:rPr>
          <w:rFonts w:ascii="Arial" w:hAnsi="Arial"/>
        </w:rPr>
        <w:t xml:space="preserve">mit </w:t>
      </w:r>
      <w:r w:rsidR="003126B6" w:rsidRPr="00BD0F15">
        <w:rPr>
          <w:rFonts w:ascii="Arial" w:hAnsi="Arial"/>
        </w:rPr>
        <w:t>43,8 Prozent</w:t>
      </w:r>
      <w:r w:rsidR="00C269CB">
        <w:rPr>
          <w:rFonts w:ascii="Arial" w:hAnsi="Arial"/>
        </w:rPr>
        <w:t xml:space="preserve">. Darauf folgten </w:t>
      </w:r>
      <w:r w:rsidR="003126B6" w:rsidRPr="00BD0F15">
        <w:rPr>
          <w:rFonts w:ascii="Arial" w:hAnsi="Arial"/>
        </w:rPr>
        <w:t xml:space="preserve">Polen, Irland, Tschechien, die Slowakei, Rumänien und Estland, wo </w:t>
      </w:r>
      <w:r w:rsidR="00C269CB" w:rsidRPr="00BD0F15">
        <w:rPr>
          <w:rFonts w:ascii="Arial" w:hAnsi="Arial"/>
        </w:rPr>
        <w:t>zwischen einem Drittel und einem Viertel</w:t>
      </w:r>
      <w:r w:rsidR="00C269CB">
        <w:rPr>
          <w:rFonts w:ascii="Arial" w:hAnsi="Arial"/>
        </w:rPr>
        <w:t xml:space="preserve"> der </w:t>
      </w:r>
      <w:r w:rsidR="00C269CB" w:rsidRPr="00BD0F15">
        <w:rPr>
          <w:rFonts w:ascii="Arial" w:hAnsi="Arial"/>
        </w:rPr>
        <w:t xml:space="preserve">Gesamtbeschäftigung </w:t>
      </w:r>
      <w:r w:rsidR="00C269CB">
        <w:rPr>
          <w:rFonts w:ascii="Arial" w:hAnsi="Arial"/>
        </w:rPr>
        <w:t xml:space="preserve">auf </w:t>
      </w:r>
      <w:r w:rsidR="003126B6" w:rsidRPr="00BD0F15">
        <w:rPr>
          <w:rFonts w:ascii="Arial" w:hAnsi="Arial"/>
        </w:rPr>
        <w:t xml:space="preserve">die auslandskontrollierten Unternehmen </w:t>
      </w:r>
      <w:r w:rsidR="00C269CB">
        <w:rPr>
          <w:rFonts w:ascii="Arial" w:hAnsi="Arial"/>
        </w:rPr>
        <w:t>entfiel</w:t>
      </w:r>
      <w:r w:rsidR="003126B6" w:rsidRPr="00BD0F15">
        <w:rPr>
          <w:rFonts w:ascii="Arial" w:hAnsi="Arial"/>
        </w:rPr>
        <w:t>.</w:t>
      </w:r>
      <w:r w:rsidR="00B6170D">
        <w:rPr>
          <w:rFonts w:ascii="Arial" w:hAnsi="Arial"/>
        </w:rPr>
        <w:t xml:space="preserve"> In Deutschland war es, wie beschrieben, ein Zehntel der Beschäftigten.</w:t>
      </w:r>
    </w:p>
    <w:p w14:paraId="26525BD4" w14:textId="77777777" w:rsidR="00FE121E" w:rsidRDefault="00FE121E" w:rsidP="00025325">
      <w:pPr>
        <w:rPr>
          <w:rFonts w:ascii="Arial" w:hAnsi="Arial"/>
        </w:rPr>
      </w:pPr>
    </w:p>
    <w:p w14:paraId="595BDC5D" w14:textId="77777777" w:rsidR="00C75F65" w:rsidRDefault="00B15391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Datenquelle</w:t>
      </w:r>
    </w:p>
    <w:p w14:paraId="3421BC85" w14:textId="77777777" w:rsidR="00C75F65" w:rsidRPr="00C54832" w:rsidRDefault="00C75F65">
      <w:pPr>
        <w:rPr>
          <w:rFonts w:ascii="Arial" w:hAnsi="Arial"/>
        </w:rPr>
      </w:pPr>
    </w:p>
    <w:p w14:paraId="0D4A00E7" w14:textId="1C462A83" w:rsidR="00C75F65" w:rsidRPr="00C54832" w:rsidRDefault="00B15391">
      <w:pPr>
        <w:rPr>
          <w:rFonts w:ascii="Arial" w:hAnsi="Arial"/>
        </w:rPr>
      </w:pPr>
      <w:r w:rsidRPr="00C54832">
        <w:rPr>
          <w:rFonts w:ascii="Arial" w:hAnsi="Arial"/>
        </w:rPr>
        <w:t>Statistisches Bundesamt</w:t>
      </w:r>
      <w:r w:rsidR="006E7A0F" w:rsidRPr="006E7A0F">
        <w:rPr>
          <w:rFonts w:ascii="Arial" w:hAnsi="Arial"/>
        </w:rPr>
        <w:t>: Auslandskontrollierte Unternehmen</w:t>
      </w:r>
      <w:r w:rsidR="003D3C4A">
        <w:rPr>
          <w:rFonts w:ascii="Arial" w:hAnsi="Arial"/>
        </w:rPr>
        <w:t xml:space="preserve">; </w:t>
      </w:r>
      <w:r w:rsidR="003D3C4A" w:rsidRPr="003D3C4A">
        <w:rPr>
          <w:rFonts w:ascii="Arial" w:hAnsi="Arial"/>
        </w:rPr>
        <w:t>Eurostat: Online-Datenbank: Ausländisch kontrollierte EU-Unternehmen nach NACE Rev. 2 Tätigkeit und Kontr</w:t>
      </w:r>
      <w:r w:rsidR="00E02FB2">
        <w:rPr>
          <w:rFonts w:ascii="Arial" w:hAnsi="Arial"/>
        </w:rPr>
        <w:t>ollland (Stand: 02/2024)</w:t>
      </w:r>
    </w:p>
    <w:p w14:paraId="6B115570" w14:textId="77777777" w:rsidR="00C54832" w:rsidRPr="00C54832" w:rsidRDefault="00C54832">
      <w:pPr>
        <w:rPr>
          <w:rFonts w:ascii="Arial" w:hAnsi="Arial"/>
        </w:rPr>
      </w:pPr>
    </w:p>
    <w:p w14:paraId="13079A62" w14:textId="77777777" w:rsidR="00C75F65" w:rsidRDefault="00B15391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Begriffe, methodische Anmerkungen oder Lesehilfen</w:t>
      </w:r>
    </w:p>
    <w:p w14:paraId="25BA5C46" w14:textId="77777777" w:rsidR="006E7A0F" w:rsidRDefault="006E7A0F">
      <w:pPr>
        <w:rPr>
          <w:rFonts w:ascii="Arial" w:hAnsi="Arial"/>
        </w:rPr>
      </w:pPr>
    </w:p>
    <w:p w14:paraId="62D0B848" w14:textId="34376F5A" w:rsidR="005033F7" w:rsidRDefault="001918CC" w:rsidP="00AC6760">
      <w:pPr>
        <w:rPr>
          <w:rFonts w:ascii="Arial" w:hAnsi="Arial"/>
        </w:rPr>
      </w:pPr>
      <w:r>
        <w:rPr>
          <w:rFonts w:ascii="Arial" w:hAnsi="Arial"/>
        </w:rPr>
        <w:t xml:space="preserve">Vor 2021 wurden </w:t>
      </w:r>
      <w:r w:rsidR="00575544">
        <w:rPr>
          <w:rFonts w:ascii="Arial" w:hAnsi="Arial"/>
        </w:rPr>
        <w:t xml:space="preserve">ausschließlich </w:t>
      </w:r>
      <w:r>
        <w:rPr>
          <w:rFonts w:ascii="Arial" w:hAnsi="Arial"/>
        </w:rPr>
        <w:t xml:space="preserve">Unternehmen im </w:t>
      </w:r>
      <w:r w:rsidR="00B15391" w:rsidRPr="00C54832">
        <w:rPr>
          <w:rFonts w:ascii="Arial" w:hAnsi="Arial"/>
        </w:rPr>
        <w:t xml:space="preserve">Bereich der </w:t>
      </w:r>
      <w:r w:rsidR="00B15391" w:rsidRPr="001918CC">
        <w:rPr>
          <w:rFonts w:ascii="Arial" w:hAnsi="Arial"/>
        </w:rPr>
        <w:t>nichtfinanziellen gewerblichen Wirtschaft</w:t>
      </w:r>
      <w:r w:rsidR="00B15391" w:rsidRPr="00C54832">
        <w:rPr>
          <w:rFonts w:ascii="Arial" w:hAnsi="Arial"/>
        </w:rPr>
        <w:t xml:space="preserve"> </w:t>
      </w:r>
      <w:r>
        <w:rPr>
          <w:rFonts w:ascii="Arial" w:hAnsi="Arial"/>
        </w:rPr>
        <w:t xml:space="preserve">betrachtet. Dazu </w:t>
      </w:r>
      <w:r w:rsidR="00B15391" w:rsidRPr="00C54832">
        <w:rPr>
          <w:rFonts w:ascii="Arial" w:hAnsi="Arial"/>
        </w:rPr>
        <w:t xml:space="preserve">gehören </w:t>
      </w:r>
      <w:r w:rsidR="00AC6760" w:rsidRPr="00AC6760">
        <w:rPr>
          <w:rFonts w:ascii="Arial" w:hAnsi="Arial"/>
        </w:rPr>
        <w:t>neben dem Verarbeitenden Gewerbe das übrige Produzierende Gewerbe</w:t>
      </w:r>
      <w:r w:rsidR="00673686">
        <w:rPr>
          <w:rFonts w:ascii="Arial" w:hAnsi="Arial"/>
        </w:rPr>
        <w:t xml:space="preserve">, </w:t>
      </w:r>
      <w:r w:rsidR="00AC6760" w:rsidRPr="00AC6760">
        <w:rPr>
          <w:rFonts w:ascii="Arial" w:hAnsi="Arial"/>
        </w:rPr>
        <w:t xml:space="preserve">Handel- und Gastgewerbe </w:t>
      </w:r>
      <w:r w:rsidR="00673686">
        <w:rPr>
          <w:rFonts w:ascii="Arial" w:hAnsi="Arial"/>
        </w:rPr>
        <w:t xml:space="preserve">sowie </w:t>
      </w:r>
      <w:r w:rsidR="00AC6760" w:rsidRPr="00AC6760">
        <w:rPr>
          <w:rFonts w:ascii="Arial" w:hAnsi="Arial"/>
        </w:rPr>
        <w:t>der</w:t>
      </w:r>
      <w:r>
        <w:rPr>
          <w:rFonts w:ascii="Arial" w:hAnsi="Arial"/>
        </w:rPr>
        <w:t xml:space="preserve"> (</w:t>
      </w:r>
      <w:r w:rsidRPr="001918CC">
        <w:rPr>
          <w:rFonts w:ascii="Arial" w:hAnsi="Arial"/>
        </w:rPr>
        <w:t>nichtfinanzielle</w:t>
      </w:r>
      <w:r>
        <w:rPr>
          <w:rFonts w:ascii="Arial" w:hAnsi="Arial"/>
        </w:rPr>
        <w:t xml:space="preserve">) </w:t>
      </w:r>
      <w:r w:rsidR="00AC6760" w:rsidRPr="00AC6760">
        <w:rPr>
          <w:rFonts w:ascii="Arial" w:hAnsi="Arial"/>
        </w:rPr>
        <w:t>Dienstleistungsbereich</w:t>
      </w:r>
      <w:r w:rsidR="006E7A0F">
        <w:rPr>
          <w:rFonts w:ascii="Arial" w:hAnsi="Arial"/>
        </w:rPr>
        <w:t>.</w:t>
      </w:r>
      <w:r>
        <w:rPr>
          <w:rFonts w:ascii="Arial" w:hAnsi="Arial"/>
        </w:rPr>
        <w:t xml:space="preserve"> Seit einschließlich </w:t>
      </w:r>
      <w:r w:rsidR="005033F7" w:rsidRPr="001918CC">
        <w:rPr>
          <w:rFonts w:ascii="Arial" w:hAnsi="Arial"/>
        </w:rPr>
        <w:t xml:space="preserve">2021 </w:t>
      </w:r>
      <w:r w:rsidRPr="001918CC">
        <w:rPr>
          <w:rFonts w:ascii="Arial" w:hAnsi="Arial"/>
        </w:rPr>
        <w:t xml:space="preserve">werden </w:t>
      </w:r>
      <w:r w:rsidR="005033F7" w:rsidRPr="001918CC">
        <w:rPr>
          <w:rFonts w:ascii="Arial" w:hAnsi="Arial"/>
        </w:rPr>
        <w:t xml:space="preserve">zusätzlich </w:t>
      </w:r>
      <w:r w:rsidRPr="001918CC">
        <w:rPr>
          <w:rFonts w:ascii="Arial" w:hAnsi="Arial"/>
        </w:rPr>
        <w:t xml:space="preserve">auch </w:t>
      </w:r>
      <w:r w:rsidR="005033F7" w:rsidRPr="001918CC">
        <w:rPr>
          <w:rFonts w:ascii="Arial" w:hAnsi="Arial"/>
        </w:rPr>
        <w:t>die Bereiche Erbringung von Finanz- und Versicherungsdienstleistungen, Erziehung und Unterricht, Gesundheits- und Sozialwesen</w:t>
      </w:r>
      <w:r w:rsidRPr="001918CC">
        <w:rPr>
          <w:rFonts w:ascii="Arial" w:hAnsi="Arial"/>
        </w:rPr>
        <w:t xml:space="preserve">, </w:t>
      </w:r>
      <w:r w:rsidR="005033F7" w:rsidRPr="001918CC">
        <w:rPr>
          <w:rFonts w:ascii="Arial" w:hAnsi="Arial"/>
        </w:rPr>
        <w:t>Kunst, Unterhaltung und Erholung</w:t>
      </w:r>
      <w:r w:rsidRPr="001918CC">
        <w:rPr>
          <w:rFonts w:ascii="Arial" w:hAnsi="Arial"/>
        </w:rPr>
        <w:t xml:space="preserve"> sowie Erbringung von sonstigen überwiegend persönlichen Dienstleistungen miteinbezogen</w:t>
      </w:r>
      <w:r w:rsidR="005033F7" w:rsidRPr="001918CC">
        <w:rPr>
          <w:rFonts w:ascii="Arial" w:hAnsi="Arial"/>
        </w:rPr>
        <w:t>.</w:t>
      </w:r>
    </w:p>
    <w:p w14:paraId="624AE0C1" w14:textId="77777777" w:rsidR="00FE121E" w:rsidRDefault="00FE121E" w:rsidP="00AC6760">
      <w:pPr>
        <w:rPr>
          <w:rFonts w:ascii="Arial" w:hAnsi="Arial"/>
        </w:rPr>
      </w:pPr>
    </w:p>
    <w:p w14:paraId="71629887" w14:textId="267359A5" w:rsidR="006E7A0F" w:rsidRDefault="00B15391">
      <w:pPr>
        <w:rPr>
          <w:rFonts w:ascii="Arial" w:hAnsi="Arial"/>
        </w:rPr>
      </w:pPr>
      <w:r w:rsidRPr="00C54832">
        <w:rPr>
          <w:rFonts w:ascii="Arial" w:hAnsi="Arial"/>
        </w:rPr>
        <w:t>Der Produktionswert gibt den Wert der von einer Wirtschaftseinheit produzierten Güter an (Waren und Dienstleistungen). Werden von dem Produktionswert die Vorleistungen</w:t>
      </w:r>
      <w:r w:rsidR="00635D80">
        <w:rPr>
          <w:rFonts w:ascii="Arial" w:hAnsi="Arial"/>
        </w:rPr>
        <w:t xml:space="preserve"> (</w:t>
      </w:r>
      <w:r w:rsidR="00635D80" w:rsidRPr="00376506">
        <w:rPr>
          <w:rFonts w:ascii="Arial" w:hAnsi="Arial"/>
        </w:rPr>
        <w:t>Güter, die im Produktionsprozess verbraucht, verarbeitet oder umgewandelt werden</w:t>
      </w:r>
      <w:r w:rsidR="00635D80">
        <w:rPr>
          <w:rFonts w:ascii="Arial" w:hAnsi="Arial"/>
        </w:rPr>
        <w:t>)</w:t>
      </w:r>
      <w:r w:rsidRPr="00C54832">
        <w:rPr>
          <w:rFonts w:ascii="Arial" w:hAnsi="Arial"/>
        </w:rPr>
        <w:t xml:space="preserve"> abgezogen, ergibt sich die Bruttowertschöpfung.</w:t>
      </w:r>
      <w:r w:rsidR="006E7A0F">
        <w:rPr>
          <w:rFonts w:ascii="Arial" w:hAnsi="Arial"/>
        </w:rPr>
        <w:t xml:space="preserve"> </w:t>
      </w:r>
      <w:r w:rsidR="007B0357">
        <w:rPr>
          <w:rFonts w:ascii="Arial" w:hAnsi="Arial"/>
        </w:rPr>
        <w:t xml:space="preserve">Im Text wird immer die </w:t>
      </w:r>
      <w:r w:rsidR="006C7691" w:rsidRPr="00050737">
        <w:rPr>
          <w:rFonts w:ascii="Arial" w:hAnsi="Arial"/>
          <w:b/>
        </w:rPr>
        <w:t>Bruttowertschöpfung zu Faktorkosten</w:t>
      </w:r>
      <w:r w:rsidR="006C7691" w:rsidRPr="00050737">
        <w:rPr>
          <w:rFonts w:ascii="Arial" w:hAnsi="Arial"/>
        </w:rPr>
        <w:t xml:space="preserve"> </w:t>
      </w:r>
      <w:r w:rsidR="007B0357">
        <w:rPr>
          <w:rFonts w:ascii="Arial" w:hAnsi="Arial"/>
        </w:rPr>
        <w:t>betrachtet. Diese e</w:t>
      </w:r>
      <w:r w:rsidR="006C7691" w:rsidRPr="00050737">
        <w:rPr>
          <w:rFonts w:ascii="Arial" w:hAnsi="Arial"/>
        </w:rPr>
        <w:t>ntspricht der Bruttowertschöpfung abzüglich sonstiger indirekter Steuern zuzüglich Subventionen</w:t>
      </w:r>
      <w:r w:rsidR="006E7A0F">
        <w:rPr>
          <w:rFonts w:ascii="Arial" w:hAnsi="Arial"/>
        </w:rPr>
        <w:t>.</w:t>
      </w:r>
    </w:p>
    <w:p w14:paraId="61724F99" w14:textId="77777777" w:rsidR="00FE121E" w:rsidRDefault="00FE121E">
      <w:pPr>
        <w:rPr>
          <w:rFonts w:ascii="Arial" w:hAnsi="Arial"/>
        </w:rPr>
      </w:pPr>
    </w:p>
    <w:p w14:paraId="16A8351B" w14:textId="77777777" w:rsidR="00536CF2" w:rsidRPr="00000F3A" w:rsidRDefault="00536CF2" w:rsidP="00536CF2">
      <w:pPr>
        <w:rPr>
          <w:rFonts w:ascii="Arial" w:hAnsi="Arial" w:cs="Arial"/>
          <w:sz w:val="20"/>
          <w:szCs w:val="20"/>
        </w:rPr>
      </w:pPr>
      <w:r w:rsidRPr="00000F3A">
        <w:rPr>
          <w:rFonts w:ascii="Arial" w:hAnsi="Arial" w:cs="Arial"/>
          <w:sz w:val="20"/>
          <w:szCs w:val="20"/>
        </w:rPr>
        <w:t>Dieser Text ist unter der Creative Commons Lizenz CC BY-NC-ND 4.0 veröffentlicht.</w:t>
      </w:r>
    </w:p>
    <w:p w14:paraId="0E9DF64F" w14:textId="21CA0F9A" w:rsidR="0037376E" w:rsidRPr="006C7691" w:rsidRDefault="00536CF2" w:rsidP="00536CF2">
      <w:pPr>
        <w:rPr>
          <w:rFonts w:ascii="Arial" w:hAnsi="Arial" w:cs="Arial"/>
          <w:color w:val="000000"/>
          <w:sz w:val="20"/>
          <w:szCs w:val="20"/>
        </w:rPr>
      </w:pPr>
      <w:r w:rsidRPr="00000F3A">
        <w:rPr>
          <w:rFonts w:ascii="Arial" w:hAnsi="Arial" w:cs="Arial"/>
          <w:sz w:val="20"/>
          <w:szCs w:val="20"/>
        </w:rPr>
        <w:t>Bundeszentrale für politische Bildung 202</w:t>
      </w:r>
      <w:r>
        <w:rPr>
          <w:rFonts w:ascii="Arial" w:hAnsi="Arial" w:cs="Arial"/>
          <w:sz w:val="20"/>
          <w:szCs w:val="20"/>
        </w:rPr>
        <w:t>4</w:t>
      </w:r>
      <w:r w:rsidRPr="00000F3A">
        <w:rPr>
          <w:rFonts w:ascii="Arial" w:hAnsi="Arial" w:cs="Arial"/>
          <w:sz w:val="20"/>
          <w:szCs w:val="20"/>
        </w:rPr>
        <w:t xml:space="preserve"> | </w:t>
      </w:r>
      <w:r w:rsidRPr="00D947B5">
        <w:rPr>
          <w:rFonts w:ascii="Arial" w:hAnsi="Arial" w:cs="Arial"/>
          <w:sz w:val="20"/>
          <w:szCs w:val="20"/>
        </w:rPr>
        <w:t>www.bpb.de</w:t>
      </w:r>
    </w:p>
    <w:sectPr w:rsidR="0037376E" w:rsidRPr="006C7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2663E" w14:textId="77777777" w:rsidR="00D83B62" w:rsidRDefault="00D83B62" w:rsidP="00EA672A">
      <w:r>
        <w:separator/>
      </w:r>
    </w:p>
  </w:endnote>
  <w:endnote w:type="continuationSeparator" w:id="0">
    <w:p w14:paraId="54EB925E" w14:textId="77777777" w:rsidR="00D83B62" w:rsidRDefault="00D83B62" w:rsidP="00EA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BDC27" w14:textId="77777777" w:rsidR="00EA672A" w:rsidRDefault="00EA672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2F134" w14:textId="77777777" w:rsidR="00EA672A" w:rsidRDefault="00EA672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92552" w14:textId="77777777" w:rsidR="00EA672A" w:rsidRDefault="00EA672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5EF8C" w14:textId="77777777" w:rsidR="00D83B62" w:rsidRDefault="00D83B62" w:rsidP="00EA672A">
      <w:r>
        <w:separator/>
      </w:r>
    </w:p>
  </w:footnote>
  <w:footnote w:type="continuationSeparator" w:id="0">
    <w:p w14:paraId="69FEB227" w14:textId="77777777" w:rsidR="00D83B62" w:rsidRDefault="00D83B62" w:rsidP="00EA6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164E7" w14:textId="77777777" w:rsidR="00EA672A" w:rsidRDefault="00EA672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6DE6C" w14:textId="77777777" w:rsidR="00EA672A" w:rsidRDefault="00EA672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BD70" w14:textId="77777777" w:rsidR="00EA672A" w:rsidRDefault="00EA672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24BBF"/>
    <w:multiLevelType w:val="hybridMultilevel"/>
    <w:tmpl w:val="3C9A6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4D"/>
    <w:rsid w:val="00000452"/>
    <w:rsid w:val="00013416"/>
    <w:rsid w:val="00022864"/>
    <w:rsid w:val="00025325"/>
    <w:rsid w:val="000367D8"/>
    <w:rsid w:val="00050737"/>
    <w:rsid w:val="00050CD2"/>
    <w:rsid w:val="00054DAA"/>
    <w:rsid w:val="0005623F"/>
    <w:rsid w:val="000811C1"/>
    <w:rsid w:val="000C7123"/>
    <w:rsid w:val="000D14A2"/>
    <w:rsid w:val="000D4DF3"/>
    <w:rsid w:val="000E105F"/>
    <w:rsid w:val="0013680F"/>
    <w:rsid w:val="001918CC"/>
    <w:rsid w:val="0022491C"/>
    <w:rsid w:val="00272245"/>
    <w:rsid w:val="0027455B"/>
    <w:rsid w:val="002800CD"/>
    <w:rsid w:val="002A0E1F"/>
    <w:rsid w:val="003110B1"/>
    <w:rsid w:val="003126B6"/>
    <w:rsid w:val="0033256E"/>
    <w:rsid w:val="0035571C"/>
    <w:rsid w:val="0037376E"/>
    <w:rsid w:val="003D3C4A"/>
    <w:rsid w:val="003D729F"/>
    <w:rsid w:val="003F454A"/>
    <w:rsid w:val="00403DAE"/>
    <w:rsid w:val="004C7B2E"/>
    <w:rsid w:val="004E315C"/>
    <w:rsid w:val="005033F7"/>
    <w:rsid w:val="0050761A"/>
    <w:rsid w:val="00536CF2"/>
    <w:rsid w:val="00566AE3"/>
    <w:rsid w:val="005746DE"/>
    <w:rsid w:val="00575544"/>
    <w:rsid w:val="005A73D0"/>
    <w:rsid w:val="005E2F2C"/>
    <w:rsid w:val="00635D80"/>
    <w:rsid w:val="006505DA"/>
    <w:rsid w:val="00673686"/>
    <w:rsid w:val="006C7691"/>
    <w:rsid w:val="006E7A0F"/>
    <w:rsid w:val="0071053A"/>
    <w:rsid w:val="007310C2"/>
    <w:rsid w:val="007349F7"/>
    <w:rsid w:val="00790E8C"/>
    <w:rsid w:val="007B0357"/>
    <w:rsid w:val="007B5391"/>
    <w:rsid w:val="008534E8"/>
    <w:rsid w:val="00870DA1"/>
    <w:rsid w:val="008861E8"/>
    <w:rsid w:val="008A309B"/>
    <w:rsid w:val="008E6BA6"/>
    <w:rsid w:val="00902FDE"/>
    <w:rsid w:val="00945AB8"/>
    <w:rsid w:val="009973D9"/>
    <w:rsid w:val="009C6981"/>
    <w:rsid w:val="009D2AD6"/>
    <w:rsid w:val="00A005B2"/>
    <w:rsid w:val="00A00D2F"/>
    <w:rsid w:val="00A65418"/>
    <w:rsid w:val="00A724F8"/>
    <w:rsid w:val="00A839AC"/>
    <w:rsid w:val="00AA4874"/>
    <w:rsid w:val="00AA4B10"/>
    <w:rsid w:val="00AC0E91"/>
    <w:rsid w:val="00AC64CF"/>
    <w:rsid w:val="00AC6760"/>
    <w:rsid w:val="00AD62C6"/>
    <w:rsid w:val="00AD69FC"/>
    <w:rsid w:val="00AF21D7"/>
    <w:rsid w:val="00B15391"/>
    <w:rsid w:val="00B6170D"/>
    <w:rsid w:val="00B63F82"/>
    <w:rsid w:val="00B90B05"/>
    <w:rsid w:val="00BD0F15"/>
    <w:rsid w:val="00BD3ED4"/>
    <w:rsid w:val="00BF3EC7"/>
    <w:rsid w:val="00C21F6C"/>
    <w:rsid w:val="00C269CB"/>
    <w:rsid w:val="00C50B69"/>
    <w:rsid w:val="00C54832"/>
    <w:rsid w:val="00C6713C"/>
    <w:rsid w:val="00C75F65"/>
    <w:rsid w:val="00C85EB1"/>
    <w:rsid w:val="00C86A2C"/>
    <w:rsid w:val="00C96A25"/>
    <w:rsid w:val="00CC5990"/>
    <w:rsid w:val="00CF0E4D"/>
    <w:rsid w:val="00D11E67"/>
    <w:rsid w:val="00D83B62"/>
    <w:rsid w:val="00D92E79"/>
    <w:rsid w:val="00DE0F20"/>
    <w:rsid w:val="00DE5C1C"/>
    <w:rsid w:val="00E02FB2"/>
    <w:rsid w:val="00E062DA"/>
    <w:rsid w:val="00E3008A"/>
    <w:rsid w:val="00E47E11"/>
    <w:rsid w:val="00E8207E"/>
    <w:rsid w:val="00E92D45"/>
    <w:rsid w:val="00EA672A"/>
    <w:rsid w:val="00ED1AAB"/>
    <w:rsid w:val="00EE1EDC"/>
    <w:rsid w:val="00F05552"/>
    <w:rsid w:val="00F75C80"/>
    <w:rsid w:val="00FE121E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65D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0B05"/>
    <w:rPr>
      <w:sz w:val="24"/>
      <w:szCs w:val="24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HTMLAkronym">
    <w:name w:val="HTML Acronym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48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487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487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48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4874"/>
    <w:rPr>
      <w:b/>
      <w:bCs/>
    </w:rPr>
  </w:style>
  <w:style w:type="paragraph" w:styleId="Listenabsatz">
    <w:name w:val="List Paragraph"/>
    <w:basedOn w:val="Standard"/>
    <w:uiPriority w:val="34"/>
    <w:qFormat/>
    <w:rsid w:val="00DE5C1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67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672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A67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67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0B05"/>
    <w:rPr>
      <w:sz w:val="24"/>
      <w:szCs w:val="24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HTMLAkronym">
    <w:name w:val="HTML Acronym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48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487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487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48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4874"/>
    <w:rPr>
      <w:b/>
      <w:bCs/>
    </w:rPr>
  </w:style>
  <w:style w:type="paragraph" w:styleId="Listenabsatz">
    <w:name w:val="List Paragraph"/>
    <w:basedOn w:val="Standard"/>
    <w:uiPriority w:val="34"/>
    <w:qFormat/>
    <w:rsid w:val="00DE5C1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67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672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A67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67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2024-08-27T14:01:00Z</dcterms:created>
  <dcterms:modified xsi:type="dcterms:W3CDTF">2024-09-09T09:19:00Z</dcterms:modified>
</cp:coreProperties>
</file>