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B4" w:rsidRPr="00997B29" w:rsidRDefault="00997B29" w:rsidP="00997B29">
      <w:pPr>
        <w:rPr>
          <w:rFonts w:ascii="Arial" w:hAnsi="Arial" w:cs="Arial"/>
          <w:b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shd w:val="clear" w:color="auto" w:fill="FFFFFF"/>
        </w:rPr>
        <w:t>I</w:t>
      </w:r>
      <w:r w:rsidRPr="00997B29">
        <w:rPr>
          <w:rFonts w:ascii="Arial" w:hAnsi="Arial" w:cs="Arial"/>
          <w:b/>
          <w:shd w:val="clear" w:color="auto" w:fill="FFFFFF"/>
        </w:rPr>
        <w:t xml:space="preserve">m Jahr 2019 </w:t>
      </w:r>
      <w:r>
        <w:rPr>
          <w:rFonts w:ascii="Arial" w:hAnsi="Arial" w:cs="Arial"/>
          <w:b/>
          <w:shd w:val="clear" w:color="auto" w:fill="FFFFFF"/>
        </w:rPr>
        <w:t xml:space="preserve">gab es </w:t>
      </w:r>
      <w:r w:rsidRPr="00997B29">
        <w:rPr>
          <w:rFonts w:ascii="Arial" w:hAnsi="Arial" w:cs="Arial"/>
          <w:b/>
          <w:shd w:val="clear" w:color="auto" w:fill="FFFFFF"/>
        </w:rPr>
        <w:t>in Deutschland 11,6 Millionen Familien</w:t>
      </w:r>
      <w:r w:rsidR="00701D70">
        <w:rPr>
          <w:rFonts w:ascii="Arial" w:hAnsi="Arial" w:cs="Arial"/>
          <w:b/>
          <w:shd w:val="clear" w:color="auto" w:fill="FFFFFF"/>
        </w:rPr>
        <w:t xml:space="preserve"> – b</w:t>
      </w:r>
      <w:r w:rsidRPr="00997B29">
        <w:rPr>
          <w:rFonts w:ascii="Arial" w:hAnsi="Arial" w:cs="Arial"/>
          <w:b/>
          <w:shd w:val="clear" w:color="auto" w:fill="FFFFFF"/>
        </w:rPr>
        <w:t>ei 8,2 Millionen</w:t>
      </w:r>
      <w:r w:rsidR="00701D70">
        <w:rPr>
          <w:rFonts w:ascii="Arial" w:hAnsi="Arial" w:cs="Arial"/>
          <w:b/>
          <w:shd w:val="clear" w:color="auto" w:fill="FFFFFF"/>
        </w:rPr>
        <w:t xml:space="preserve"> l</w:t>
      </w:r>
      <w:r w:rsidR="00701D70" w:rsidRPr="00997B29">
        <w:rPr>
          <w:rFonts w:ascii="Arial" w:hAnsi="Arial" w:cs="Arial"/>
          <w:b/>
          <w:shd w:val="clear" w:color="auto" w:fill="FFFFFF"/>
        </w:rPr>
        <w:t xml:space="preserve">ebte </w:t>
      </w:r>
      <w:r w:rsidRPr="00997B29">
        <w:rPr>
          <w:rFonts w:ascii="Arial" w:hAnsi="Arial" w:cs="Arial"/>
          <w:b/>
          <w:shd w:val="clear" w:color="auto" w:fill="FFFFFF"/>
        </w:rPr>
        <w:t>mindestens ein minderjähriges Kind im Haushalt.</w:t>
      </w:r>
      <w:r>
        <w:rPr>
          <w:rFonts w:ascii="Arial" w:hAnsi="Arial" w:cs="Arial"/>
          <w:b/>
          <w:shd w:val="clear" w:color="auto" w:fill="FFFFFF"/>
        </w:rPr>
        <w:t xml:space="preserve"> Gut </w:t>
      </w:r>
      <w:r w:rsidRPr="00997B29">
        <w:rPr>
          <w:rFonts w:ascii="Arial" w:hAnsi="Arial" w:cs="Arial"/>
          <w:b/>
          <w:shd w:val="clear" w:color="auto" w:fill="FFFFFF"/>
        </w:rPr>
        <w:t xml:space="preserve">die Hälfte aller Familien </w:t>
      </w:r>
      <w:r>
        <w:rPr>
          <w:rFonts w:ascii="Arial" w:hAnsi="Arial" w:cs="Arial"/>
          <w:b/>
          <w:shd w:val="clear" w:color="auto" w:fill="FFFFFF"/>
        </w:rPr>
        <w:t xml:space="preserve">waren </w:t>
      </w:r>
      <w:r w:rsidRPr="00997B29">
        <w:rPr>
          <w:rFonts w:ascii="Arial" w:hAnsi="Arial" w:cs="Arial"/>
          <w:b/>
          <w:shd w:val="clear" w:color="auto" w:fill="FFFFFF"/>
        </w:rPr>
        <w:t xml:space="preserve">Ein-Kind-Familien (51,2 Prozent). </w:t>
      </w:r>
      <w:r w:rsidR="00701D70">
        <w:rPr>
          <w:rFonts w:ascii="Arial" w:hAnsi="Arial" w:cs="Arial"/>
          <w:b/>
          <w:shd w:val="clear" w:color="auto" w:fill="FFFFFF"/>
        </w:rPr>
        <w:t xml:space="preserve">Von den rund </w:t>
      </w:r>
      <w:r w:rsidR="00701D70" w:rsidRPr="00997B29">
        <w:rPr>
          <w:rFonts w:ascii="Arial" w:hAnsi="Arial" w:cs="Arial"/>
          <w:b/>
          <w:shd w:val="clear" w:color="auto" w:fill="FFFFFF"/>
        </w:rPr>
        <w:t>19 Millionen Kinder</w:t>
      </w:r>
      <w:r w:rsidR="00701D70">
        <w:rPr>
          <w:rFonts w:ascii="Arial" w:hAnsi="Arial" w:cs="Arial"/>
          <w:b/>
          <w:shd w:val="clear" w:color="auto" w:fill="FFFFFF"/>
        </w:rPr>
        <w:t>n</w:t>
      </w:r>
      <w:r w:rsidR="00701D70" w:rsidRPr="00997B29">
        <w:rPr>
          <w:rFonts w:ascii="Arial" w:hAnsi="Arial" w:cs="Arial"/>
          <w:b/>
          <w:shd w:val="clear" w:color="auto" w:fill="FFFFFF"/>
        </w:rPr>
        <w:t xml:space="preserve"> in Deutschland </w:t>
      </w:r>
      <w:r w:rsidR="00701D70">
        <w:rPr>
          <w:rFonts w:ascii="Arial" w:hAnsi="Arial" w:cs="Arial"/>
          <w:b/>
          <w:shd w:val="clear" w:color="auto" w:fill="FFFFFF"/>
        </w:rPr>
        <w:t xml:space="preserve">im Jahr 2019 </w:t>
      </w:r>
      <w:r>
        <w:rPr>
          <w:rFonts w:ascii="Arial" w:hAnsi="Arial" w:cs="Arial"/>
          <w:b/>
          <w:shd w:val="clear" w:color="auto" w:fill="FFFFFF"/>
        </w:rPr>
        <w:t>leb</w:t>
      </w:r>
      <w:r w:rsidR="00701D70">
        <w:rPr>
          <w:rFonts w:ascii="Arial" w:hAnsi="Arial" w:cs="Arial"/>
          <w:b/>
          <w:shd w:val="clear" w:color="auto" w:fill="FFFFFF"/>
        </w:rPr>
        <w:t>t</w:t>
      </w:r>
      <w:r>
        <w:rPr>
          <w:rFonts w:ascii="Arial" w:hAnsi="Arial" w:cs="Arial"/>
          <w:b/>
          <w:shd w:val="clear" w:color="auto" w:fill="FFFFFF"/>
        </w:rPr>
        <w:t>en d</w:t>
      </w:r>
      <w:r w:rsidRPr="00997B29">
        <w:rPr>
          <w:rFonts w:ascii="Arial" w:hAnsi="Arial" w:cs="Arial"/>
          <w:b/>
          <w:shd w:val="clear" w:color="auto" w:fill="FFFFFF"/>
        </w:rPr>
        <w:t>eutlich mehr als zwei Drittel mit Geschwistern in einem Haushalt (69,0 Prozent).</w:t>
      </w:r>
    </w:p>
    <w:p w:rsidR="00997B29" w:rsidRPr="00670B9F" w:rsidRDefault="00997B29" w:rsidP="00997B29">
      <w:pPr>
        <w:rPr>
          <w:rFonts w:ascii="Arial" w:hAnsi="Arial" w:cs="Arial"/>
          <w:shd w:val="clear" w:color="auto" w:fill="FFFFFF"/>
        </w:rPr>
      </w:pPr>
    </w:p>
    <w:p w:rsidR="00CA5D69" w:rsidRDefault="00CA5D69" w:rsidP="00CA5D69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Fakten</w:t>
      </w:r>
    </w:p>
    <w:p w:rsidR="00CA5D69" w:rsidRPr="00701D70" w:rsidRDefault="00CA5D69" w:rsidP="00CA5D69">
      <w:pPr>
        <w:rPr>
          <w:rFonts w:ascii="Arial" w:hAnsi="Arial" w:cs="Arial"/>
          <w:shd w:val="clear" w:color="auto" w:fill="FFFFFF"/>
        </w:rPr>
      </w:pPr>
    </w:p>
    <w:p w:rsidR="00705A05" w:rsidRPr="00701D70" w:rsidRDefault="00CC6DA6" w:rsidP="00D02804">
      <w:pPr>
        <w:rPr>
          <w:rFonts w:ascii="Arial" w:hAnsi="Arial" w:cs="Arial"/>
          <w:shd w:val="clear" w:color="auto" w:fill="FFFFFF"/>
        </w:rPr>
      </w:pPr>
      <w:r w:rsidRPr="00701D70">
        <w:rPr>
          <w:rFonts w:ascii="Arial" w:hAnsi="Arial" w:cs="Arial"/>
          <w:shd w:val="clear" w:color="auto" w:fill="FFFFFF"/>
        </w:rPr>
        <w:t>Werden unter dem Begriff "Familie" alle Eltern-Kind-Gemeinschaften mit ledigen Kindern im Haushalt (ohne Altersbegrenzung) verstanden, gab es im Jahr 201</w:t>
      </w:r>
      <w:r w:rsidR="0061559F" w:rsidRPr="00701D70">
        <w:rPr>
          <w:rFonts w:ascii="Arial" w:hAnsi="Arial" w:cs="Arial"/>
          <w:shd w:val="clear" w:color="auto" w:fill="FFFFFF"/>
        </w:rPr>
        <w:t>9</w:t>
      </w:r>
      <w:r w:rsidRPr="00701D70">
        <w:rPr>
          <w:rFonts w:ascii="Arial" w:hAnsi="Arial" w:cs="Arial"/>
          <w:shd w:val="clear" w:color="auto" w:fill="FFFFFF"/>
        </w:rPr>
        <w:t xml:space="preserve"> in Deutschland 11,</w:t>
      </w:r>
      <w:r w:rsidR="0061559F" w:rsidRPr="00701D70">
        <w:rPr>
          <w:rFonts w:ascii="Arial" w:hAnsi="Arial" w:cs="Arial"/>
          <w:shd w:val="clear" w:color="auto" w:fill="FFFFFF"/>
        </w:rPr>
        <w:t>6</w:t>
      </w:r>
      <w:r w:rsidRPr="00701D70">
        <w:rPr>
          <w:rFonts w:ascii="Arial" w:hAnsi="Arial" w:cs="Arial"/>
          <w:shd w:val="clear" w:color="auto" w:fill="FFFFFF"/>
        </w:rPr>
        <w:t xml:space="preserve"> Millionen Familien</w:t>
      </w:r>
      <w:r w:rsidR="0061559F" w:rsidRPr="00701D70">
        <w:rPr>
          <w:rFonts w:ascii="Arial" w:hAnsi="Arial" w:cs="Arial"/>
          <w:shd w:val="clear" w:color="auto" w:fill="FFFFFF"/>
        </w:rPr>
        <w:t xml:space="preserve">. </w:t>
      </w:r>
      <w:r w:rsidRPr="00701D70">
        <w:rPr>
          <w:rFonts w:ascii="Arial" w:hAnsi="Arial" w:cs="Arial"/>
          <w:shd w:val="clear" w:color="auto" w:fill="FFFFFF"/>
        </w:rPr>
        <w:t>1996</w:t>
      </w:r>
      <w:r w:rsidR="0061559F" w:rsidRPr="00701D70">
        <w:rPr>
          <w:rFonts w:ascii="Arial" w:hAnsi="Arial" w:cs="Arial"/>
          <w:shd w:val="clear" w:color="auto" w:fill="FFFFFF"/>
        </w:rPr>
        <w:t xml:space="preserve"> waren es noch </w:t>
      </w:r>
      <w:r w:rsidRPr="00701D70">
        <w:rPr>
          <w:rFonts w:ascii="Arial" w:hAnsi="Arial" w:cs="Arial"/>
          <w:shd w:val="clear" w:color="auto" w:fill="FFFFFF"/>
        </w:rPr>
        <w:t>13,</w:t>
      </w:r>
      <w:r w:rsidR="0061559F" w:rsidRPr="00701D70">
        <w:rPr>
          <w:rFonts w:ascii="Arial" w:hAnsi="Arial" w:cs="Arial"/>
          <w:shd w:val="clear" w:color="auto" w:fill="FFFFFF"/>
        </w:rPr>
        <w:t xml:space="preserve">2 </w:t>
      </w:r>
      <w:r w:rsidRPr="00701D70">
        <w:rPr>
          <w:rFonts w:ascii="Arial" w:hAnsi="Arial" w:cs="Arial"/>
          <w:shd w:val="clear" w:color="auto" w:fill="FFFFFF"/>
        </w:rPr>
        <w:t>Mi</w:t>
      </w:r>
      <w:r w:rsidR="0061559F" w:rsidRPr="00701D70">
        <w:rPr>
          <w:rFonts w:ascii="Arial" w:hAnsi="Arial" w:cs="Arial"/>
          <w:shd w:val="clear" w:color="auto" w:fill="FFFFFF"/>
        </w:rPr>
        <w:t>llionen</w:t>
      </w:r>
      <w:r w:rsidRPr="00701D70">
        <w:rPr>
          <w:rFonts w:ascii="Arial" w:hAnsi="Arial" w:cs="Arial"/>
          <w:shd w:val="clear" w:color="auto" w:fill="FFFFFF"/>
        </w:rPr>
        <w:t>.</w:t>
      </w:r>
      <w:r w:rsidR="00705A05" w:rsidRPr="00701D70">
        <w:rPr>
          <w:rFonts w:ascii="Arial" w:hAnsi="Arial" w:cs="Arial"/>
          <w:shd w:val="clear" w:color="auto" w:fill="FFFFFF"/>
        </w:rPr>
        <w:t xml:space="preserve"> </w:t>
      </w:r>
      <w:r w:rsidRPr="00701D70">
        <w:rPr>
          <w:rFonts w:ascii="Arial" w:hAnsi="Arial" w:cs="Arial"/>
          <w:shd w:val="clear" w:color="auto" w:fill="FFFFFF"/>
        </w:rPr>
        <w:t>Bei 8,</w:t>
      </w:r>
      <w:r w:rsidR="0061559F" w:rsidRPr="00701D70">
        <w:rPr>
          <w:rFonts w:ascii="Arial" w:hAnsi="Arial" w:cs="Arial"/>
          <w:shd w:val="clear" w:color="auto" w:fill="FFFFFF"/>
        </w:rPr>
        <w:t>2</w:t>
      </w:r>
      <w:r w:rsidRPr="00701D70">
        <w:rPr>
          <w:rFonts w:ascii="Arial" w:hAnsi="Arial" w:cs="Arial"/>
          <w:shd w:val="clear" w:color="auto" w:fill="FFFFFF"/>
        </w:rPr>
        <w:t xml:space="preserve"> Millionen Familien lebte </w:t>
      </w:r>
      <w:r w:rsidR="009949F6">
        <w:rPr>
          <w:rFonts w:ascii="Arial" w:hAnsi="Arial" w:cs="Arial"/>
          <w:shd w:val="clear" w:color="auto" w:fill="FFFFFF"/>
        </w:rPr>
        <w:t xml:space="preserve">im Jahr 2019 </w:t>
      </w:r>
      <w:r w:rsidRPr="00701D70">
        <w:rPr>
          <w:rFonts w:ascii="Arial" w:hAnsi="Arial" w:cs="Arial"/>
          <w:shd w:val="clear" w:color="auto" w:fill="FFFFFF"/>
        </w:rPr>
        <w:t>mindestens ein minderjähriges Kind im Haushalt</w:t>
      </w:r>
      <w:r w:rsidR="009949F6" w:rsidRPr="00701D70">
        <w:rPr>
          <w:rFonts w:ascii="Arial" w:hAnsi="Arial" w:cs="Arial"/>
          <w:shd w:val="clear" w:color="auto" w:fill="FFFFFF"/>
        </w:rPr>
        <w:t xml:space="preserve"> (70,9 Prozent)</w:t>
      </w:r>
      <w:r w:rsidRPr="00701D70">
        <w:rPr>
          <w:rFonts w:ascii="Arial" w:hAnsi="Arial" w:cs="Arial"/>
          <w:shd w:val="clear" w:color="auto" w:fill="FFFFFF"/>
        </w:rPr>
        <w:t xml:space="preserve">. </w:t>
      </w:r>
      <w:r w:rsidR="009949F6">
        <w:rPr>
          <w:rFonts w:ascii="Arial" w:hAnsi="Arial" w:cs="Arial"/>
          <w:shd w:val="clear" w:color="auto" w:fill="FFFFFF"/>
        </w:rPr>
        <w:t xml:space="preserve">Entsprechend </w:t>
      </w:r>
      <w:r w:rsidR="009949F6" w:rsidRPr="00701D70">
        <w:rPr>
          <w:rFonts w:ascii="Arial" w:hAnsi="Arial" w:cs="Arial"/>
          <w:shd w:val="clear" w:color="auto" w:fill="FFFFFF"/>
        </w:rPr>
        <w:t xml:space="preserve">lebten </w:t>
      </w:r>
      <w:r w:rsidR="009949F6">
        <w:rPr>
          <w:rFonts w:ascii="Arial" w:hAnsi="Arial" w:cs="Arial"/>
          <w:shd w:val="clear" w:color="auto" w:fill="FFFFFF"/>
        </w:rPr>
        <w:t>i</w:t>
      </w:r>
      <w:r w:rsidRPr="00701D70">
        <w:rPr>
          <w:rFonts w:ascii="Arial" w:hAnsi="Arial" w:cs="Arial"/>
          <w:shd w:val="clear" w:color="auto" w:fill="FFFFFF"/>
        </w:rPr>
        <w:t>n 3,</w:t>
      </w:r>
      <w:r w:rsidR="0061559F" w:rsidRPr="00701D70">
        <w:rPr>
          <w:rFonts w:ascii="Arial" w:hAnsi="Arial" w:cs="Arial"/>
          <w:shd w:val="clear" w:color="auto" w:fill="FFFFFF"/>
        </w:rPr>
        <w:t>4</w:t>
      </w:r>
      <w:r w:rsidRPr="00701D70">
        <w:rPr>
          <w:rFonts w:ascii="Arial" w:hAnsi="Arial" w:cs="Arial"/>
          <w:shd w:val="clear" w:color="auto" w:fill="FFFFFF"/>
        </w:rPr>
        <w:t xml:space="preserve"> Millionen Familienhaushalten ausschließlich Kinder, die 18 Jahre oder älter waren</w:t>
      </w:r>
      <w:r w:rsidR="009949F6" w:rsidRPr="00701D70">
        <w:rPr>
          <w:rFonts w:ascii="Arial" w:hAnsi="Arial" w:cs="Arial"/>
          <w:shd w:val="clear" w:color="auto" w:fill="FFFFFF"/>
        </w:rPr>
        <w:t xml:space="preserve"> (29,1 Prozent)</w:t>
      </w:r>
      <w:r w:rsidRPr="00701D70">
        <w:rPr>
          <w:rFonts w:ascii="Arial" w:hAnsi="Arial" w:cs="Arial"/>
          <w:shd w:val="clear" w:color="auto" w:fill="FFFFFF"/>
        </w:rPr>
        <w:t>.</w:t>
      </w:r>
    </w:p>
    <w:p w:rsidR="00705A05" w:rsidRPr="00701D70" w:rsidRDefault="00705A05" w:rsidP="00D02804">
      <w:pPr>
        <w:rPr>
          <w:rFonts w:ascii="Arial" w:hAnsi="Arial" w:cs="Arial"/>
          <w:shd w:val="clear" w:color="auto" w:fill="FFFFFF"/>
        </w:rPr>
      </w:pPr>
    </w:p>
    <w:p w:rsidR="00705A05" w:rsidRDefault="00997B29" w:rsidP="00CA5D69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</w:t>
      </w:r>
      <w:r w:rsidRPr="001605DB">
        <w:rPr>
          <w:rFonts w:ascii="Arial" w:hAnsi="Arial" w:cs="Arial"/>
          <w:shd w:val="clear" w:color="auto" w:fill="FFFFFF"/>
        </w:rPr>
        <w:t xml:space="preserve">ehr als die Hälfte aller Familien </w:t>
      </w:r>
      <w:r>
        <w:rPr>
          <w:rFonts w:ascii="Arial" w:hAnsi="Arial" w:cs="Arial"/>
          <w:shd w:val="clear" w:color="auto" w:fill="FFFFFF"/>
        </w:rPr>
        <w:t>waren i</w:t>
      </w:r>
      <w:r w:rsidR="00CC6DA6" w:rsidRPr="001605DB">
        <w:rPr>
          <w:rFonts w:ascii="Arial" w:hAnsi="Arial" w:cs="Arial"/>
          <w:shd w:val="clear" w:color="auto" w:fill="FFFFFF"/>
        </w:rPr>
        <w:t>m Jahr 201</w:t>
      </w:r>
      <w:r w:rsidR="001605DB" w:rsidRPr="001605DB">
        <w:rPr>
          <w:rFonts w:ascii="Arial" w:hAnsi="Arial" w:cs="Arial"/>
          <w:shd w:val="clear" w:color="auto" w:fill="FFFFFF"/>
        </w:rPr>
        <w:t>9</w:t>
      </w:r>
      <w:r w:rsidR="00CC6DA6" w:rsidRPr="001605DB">
        <w:rPr>
          <w:rFonts w:ascii="Arial" w:hAnsi="Arial" w:cs="Arial"/>
          <w:shd w:val="clear" w:color="auto" w:fill="FFFFFF"/>
        </w:rPr>
        <w:t xml:space="preserve"> Ein-Kind-Familien (5</w:t>
      </w:r>
      <w:r w:rsidR="001605DB" w:rsidRPr="001605DB">
        <w:rPr>
          <w:rFonts w:ascii="Arial" w:hAnsi="Arial" w:cs="Arial"/>
          <w:shd w:val="clear" w:color="auto" w:fill="FFFFFF"/>
        </w:rPr>
        <w:t>1</w:t>
      </w:r>
      <w:r w:rsidR="00CC6DA6" w:rsidRPr="001605DB">
        <w:rPr>
          <w:rFonts w:ascii="Arial" w:hAnsi="Arial" w:cs="Arial"/>
          <w:shd w:val="clear" w:color="auto" w:fill="FFFFFF"/>
        </w:rPr>
        <w:t>,</w:t>
      </w:r>
      <w:r w:rsidR="001605DB" w:rsidRPr="001605DB">
        <w:rPr>
          <w:rFonts w:ascii="Arial" w:hAnsi="Arial" w:cs="Arial"/>
          <w:shd w:val="clear" w:color="auto" w:fill="FFFFFF"/>
        </w:rPr>
        <w:t>2</w:t>
      </w:r>
      <w:r w:rsidR="00CC6DA6" w:rsidRPr="001605DB">
        <w:rPr>
          <w:rFonts w:ascii="Arial" w:hAnsi="Arial" w:cs="Arial"/>
          <w:shd w:val="clear" w:color="auto" w:fill="FFFFFF"/>
        </w:rPr>
        <w:t xml:space="preserve"> Prozent). Zwei Kinder fanden sich im selben Jahr in gut einem Drittel aller Familienhaushalte (3</w:t>
      </w:r>
      <w:r w:rsidR="001605DB" w:rsidRPr="001605DB">
        <w:rPr>
          <w:rFonts w:ascii="Arial" w:hAnsi="Arial" w:cs="Arial"/>
          <w:shd w:val="clear" w:color="auto" w:fill="FFFFFF"/>
        </w:rPr>
        <w:t>6</w:t>
      </w:r>
      <w:r w:rsidR="00CC6DA6" w:rsidRPr="001605DB">
        <w:rPr>
          <w:rFonts w:ascii="Arial" w:hAnsi="Arial" w:cs="Arial"/>
          <w:shd w:val="clear" w:color="auto" w:fill="FFFFFF"/>
        </w:rPr>
        <w:t>,</w:t>
      </w:r>
      <w:r w:rsidR="001605DB" w:rsidRPr="001605DB">
        <w:rPr>
          <w:rFonts w:ascii="Arial" w:hAnsi="Arial" w:cs="Arial"/>
          <w:shd w:val="clear" w:color="auto" w:fill="FFFFFF"/>
        </w:rPr>
        <w:t>5</w:t>
      </w:r>
      <w:r w:rsidR="00CC6DA6" w:rsidRPr="001605DB">
        <w:rPr>
          <w:rFonts w:ascii="Arial" w:hAnsi="Arial" w:cs="Arial"/>
          <w:shd w:val="clear" w:color="auto" w:fill="FFFFFF"/>
        </w:rPr>
        <w:t xml:space="preserve"> Prozent). Während Familien mit drei Kindern noch einen Anteil von 9,</w:t>
      </w:r>
      <w:r w:rsidR="001605DB" w:rsidRPr="001605DB">
        <w:rPr>
          <w:rFonts w:ascii="Arial" w:hAnsi="Arial" w:cs="Arial"/>
          <w:shd w:val="clear" w:color="auto" w:fill="FFFFFF"/>
        </w:rPr>
        <w:t>4</w:t>
      </w:r>
      <w:r w:rsidR="00CC6DA6" w:rsidRPr="001605DB">
        <w:rPr>
          <w:rFonts w:ascii="Arial" w:hAnsi="Arial" w:cs="Arial"/>
          <w:shd w:val="clear" w:color="auto" w:fill="FFFFFF"/>
        </w:rPr>
        <w:t xml:space="preserve"> Prozent an allen Familien hatten, lag der Anteil der Familienhaushalte mit vier Kindern bei lediglich </w:t>
      </w:r>
      <w:r w:rsidR="001605DB" w:rsidRPr="001605DB">
        <w:rPr>
          <w:rFonts w:ascii="Arial" w:hAnsi="Arial" w:cs="Arial"/>
          <w:shd w:val="clear" w:color="auto" w:fill="FFFFFF"/>
        </w:rPr>
        <w:t>2</w:t>
      </w:r>
      <w:r w:rsidR="00CC6DA6" w:rsidRPr="001605DB">
        <w:rPr>
          <w:rFonts w:ascii="Arial" w:hAnsi="Arial" w:cs="Arial"/>
          <w:shd w:val="clear" w:color="auto" w:fill="FFFFFF"/>
        </w:rPr>
        <w:t>,</w:t>
      </w:r>
      <w:r w:rsidR="001605DB" w:rsidRPr="001605DB">
        <w:rPr>
          <w:rFonts w:ascii="Arial" w:hAnsi="Arial" w:cs="Arial"/>
          <w:shd w:val="clear" w:color="auto" w:fill="FFFFFF"/>
        </w:rPr>
        <w:t>1</w:t>
      </w:r>
      <w:r w:rsidR="00CC6DA6" w:rsidRPr="001605DB">
        <w:rPr>
          <w:rFonts w:ascii="Arial" w:hAnsi="Arial" w:cs="Arial"/>
          <w:shd w:val="clear" w:color="auto" w:fill="FFFFFF"/>
        </w:rPr>
        <w:t xml:space="preserve"> Prozent. In nur etwa </w:t>
      </w:r>
      <w:r w:rsidR="001605DB" w:rsidRPr="001605DB">
        <w:rPr>
          <w:rFonts w:ascii="Arial" w:hAnsi="Arial" w:cs="Arial"/>
          <w:shd w:val="clear" w:color="auto" w:fill="FFFFFF"/>
        </w:rPr>
        <w:t>86</w:t>
      </w:r>
      <w:r w:rsidR="00CC6DA6" w:rsidRPr="001605DB">
        <w:rPr>
          <w:rFonts w:ascii="Arial" w:hAnsi="Arial" w:cs="Arial"/>
          <w:shd w:val="clear" w:color="auto" w:fill="FFFFFF"/>
        </w:rPr>
        <w:t xml:space="preserve">.000 Familien lebten </w:t>
      </w:r>
      <w:r w:rsidR="009949F6">
        <w:rPr>
          <w:rFonts w:ascii="Arial" w:hAnsi="Arial" w:cs="Arial"/>
          <w:shd w:val="clear" w:color="auto" w:fill="FFFFFF"/>
        </w:rPr>
        <w:t xml:space="preserve">2019 </w:t>
      </w:r>
      <w:r w:rsidR="00CC6DA6" w:rsidRPr="001605DB">
        <w:rPr>
          <w:rFonts w:ascii="Arial" w:hAnsi="Arial" w:cs="Arial"/>
          <w:shd w:val="clear" w:color="auto" w:fill="FFFFFF"/>
        </w:rPr>
        <w:t>fünf oder mehr Kinder – 0,</w:t>
      </w:r>
      <w:r w:rsidR="001605DB" w:rsidRPr="001605DB">
        <w:rPr>
          <w:rFonts w:ascii="Arial" w:hAnsi="Arial" w:cs="Arial"/>
          <w:shd w:val="clear" w:color="auto" w:fill="FFFFFF"/>
        </w:rPr>
        <w:t>7</w:t>
      </w:r>
      <w:r w:rsidR="00CC6DA6" w:rsidRPr="001605DB">
        <w:rPr>
          <w:rFonts w:ascii="Arial" w:hAnsi="Arial" w:cs="Arial"/>
          <w:shd w:val="clear" w:color="auto" w:fill="FFFFFF"/>
        </w:rPr>
        <w:t xml:space="preserve"> Prozent aller Familienhaushalte.</w:t>
      </w:r>
    </w:p>
    <w:p w:rsidR="00705A05" w:rsidRDefault="00705A05" w:rsidP="00CA5D69">
      <w:pPr>
        <w:rPr>
          <w:rFonts w:ascii="Arial" w:hAnsi="Arial" w:cs="Arial"/>
          <w:shd w:val="clear" w:color="auto" w:fill="FFFFFF"/>
        </w:rPr>
      </w:pPr>
    </w:p>
    <w:p w:rsidR="00705A05" w:rsidRDefault="00CC6DA6" w:rsidP="001479EB">
      <w:pPr>
        <w:rPr>
          <w:rFonts w:ascii="Arial" w:hAnsi="Arial" w:cs="Arial"/>
          <w:shd w:val="clear" w:color="auto" w:fill="FFFFFF"/>
        </w:rPr>
      </w:pPr>
      <w:r w:rsidRPr="00E175D9">
        <w:rPr>
          <w:rFonts w:ascii="Arial" w:hAnsi="Arial" w:cs="Arial"/>
          <w:shd w:val="clear" w:color="auto" w:fill="FFFFFF"/>
        </w:rPr>
        <w:t>Bei Ehepaaren mit Kindern lag der Anteil der Ein-Kind-Familien im Jahr 201</w:t>
      </w:r>
      <w:r w:rsidR="00E175D9" w:rsidRPr="00E175D9">
        <w:rPr>
          <w:rFonts w:ascii="Arial" w:hAnsi="Arial" w:cs="Arial"/>
          <w:shd w:val="clear" w:color="auto" w:fill="FFFFFF"/>
        </w:rPr>
        <w:t>9</w:t>
      </w:r>
      <w:r w:rsidRPr="00E175D9">
        <w:rPr>
          <w:rFonts w:ascii="Arial" w:hAnsi="Arial" w:cs="Arial"/>
          <w:shd w:val="clear" w:color="auto" w:fill="FFFFFF"/>
        </w:rPr>
        <w:t xml:space="preserve"> bei 4</w:t>
      </w:r>
      <w:r w:rsidR="00E175D9" w:rsidRPr="00E175D9">
        <w:rPr>
          <w:rFonts w:ascii="Arial" w:hAnsi="Arial" w:cs="Arial"/>
          <w:shd w:val="clear" w:color="auto" w:fill="FFFFFF"/>
        </w:rPr>
        <w:t>4</w:t>
      </w:r>
      <w:r w:rsidRPr="00E175D9">
        <w:rPr>
          <w:rFonts w:ascii="Arial" w:hAnsi="Arial" w:cs="Arial"/>
          <w:shd w:val="clear" w:color="auto" w:fill="FFFFFF"/>
        </w:rPr>
        <w:t>,</w:t>
      </w:r>
      <w:r w:rsidR="00E175D9" w:rsidRPr="00E175D9">
        <w:rPr>
          <w:rFonts w:ascii="Arial" w:hAnsi="Arial" w:cs="Arial"/>
          <w:shd w:val="clear" w:color="auto" w:fill="FFFFFF"/>
        </w:rPr>
        <w:t>4</w:t>
      </w:r>
      <w:r w:rsidRPr="00E175D9">
        <w:rPr>
          <w:rFonts w:ascii="Arial" w:hAnsi="Arial" w:cs="Arial"/>
          <w:shd w:val="clear" w:color="auto" w:fill="FFFFFF"/>
        </w:rPr>
        <w:t xml:space="preserve"> Prozent und damit unter dem Durchschnitt aller Familien</w:t>
      </w:r>
      <w:r w:rsidR="009949F6" w:rsidRPr="001605DB">
        <w:rPr>
          <w:rFonts w:ascii="Arial" w:hAnsi="Arial" w:cs="Arial"/>
          <w:shd w:val="clear" w:color="auto" w:fill="FFFFFF"/>
        </w:rPr>
        <w:t xml:space="preserve"> (51,2 Prozent)</w:t>
      </w:r>
      <w:r w:rsidR="009949F6">
        <w:rPr>
          <w:rFonts w:ascii="Arial" w:hAnsi="Arial" w:cs="Arial"/>
          <w:shd w:val="clear" w:color="auto" w:fill="FFFFFF"/>
        </w:rPr>
        <w:t>. Ü</w:t>
      </w:r>
      <w:r w:rsidRPr="00E175D9">
        <w:rPr>
          <w:rFonts w:ascii="Arial" w:hAnsi="Arial" w:cs="Arial"/>
          <w:shd w:val="clear" w:color="auto" w:fill="FFFFFF"/>
        </w:rPr>
        <w:t>berdurchschnittlich hoch war der Anteil der Ein-Kind-Familien sowohl bei den Lebensgemeinschaften mit Kindern (</w:t>
      </w:r>
      <w:r w:rsidR="00E175D9" w:rsidRPr="00E175D9">
        <w:rPr>
          <w:rFonts w:ascii="Arial" w:hAnsi="Arial" w:cs="Arial"/>
          <w:shd w:val="clear" w:color="auto" w:fill="FFFFFF"/>
        </w:rPr>
        <w:t>61</w:t>
      </w:r>
      <w:r w:rsidRPr="00E175D9">
        <w:rPr>
          <w:rFonts w:ascii="Arial" w:hAnsi="Arial" w:cs="Arial"/>
          <w:shd w:val="clear" w:color="auto" w:fill="FFFFFF"/>
        </w:rPr>
        <w:t>,</w:t>
      </w:r>
      <w:r w:rsidR="00E175D9" w:rsidRPr="00E175D9">
        <w:rPr>
          <w:rFonts w:ascii="Arial" w:hAnsi="Arial" w:cs="Arial"/>
          <w:shd w:val="clear" w:color="auto" w:fill="FFFFFF"/>
        </w:rPr>
        <w:t>5</w:t>
      </w:r>
      <w:r w:rsidRPr="00E175D9">
        <w:rPr>
          <w:rFonts w:ascii="Arial" w:hAnsi="Arial" w:cs="Arial"/>
          <w:shd w:val="clear" w:color="auto" w:fill="FFFFFF"/>
        </w:rPr>
        <w:t xml:space="preserve"> Prozent) als auch bei den Haushalten von Alleinerziehenden (6</w:t>
      </w:r>
      <w:r w:rsidR="00E175D9" w:rsidRPr="00E175D9">
        <w:rPr>
          <w:rFonts w:ascii="Arial" w:hAnsi="Arial" w:cs="Arial"/>
          <w:shd w:val="clear" w:color="auto" w:fill="FFFFFF"/>
        </w:rPr>
        <w:t>7</w:t>
      </w:r>
      <w:r w:rsidRPr="00E175D9">
        <w:rPr>
          <w:rFonts w:ascii="Arial" w:hAnsi="Arial" w:cs="Arial"/>
          <w:shd w:val="clear" w:color="auto" w:fill="FFFFFF"/>
        </w:rPr>
        <w:t>,</w:t>
      </w:r>
      <w:r w:rsidR="00E175D9" w:rsidRPr="00E175D9">
        <w:rPr>
          <w:rFonts w:ascii="Arial" w:hAnsi="Arial" w:cs="Arial"/>
          <w:shd w:val="clear" w:color="auto" w:fill="FFFFFF"/>
        </w:rPr>
        <w:t>7</w:t>
      </w:r>
      <w:r w:rsidRPr="00E175D9">
        <w:rPr>
          <w:rFonts w:ascii="Arial" w:hAnsi="Arial" w:cs="Arial"/>
          <w:shd w:val="clear" w:color="auto" w:fill="FFFFFF"/>
        </w:rPr>
        <w:t xml:space="preserve"> Prozent).</w:t>
      </w:r>
      <w:r w:rsidR="00705A05">
        <w:rPr>
          <w:rFonts w:ascii="Arial" w:hAnsi="Arial" w:cs="Arial"/>
          <w:shd w:val="clear" w:color="auto" w:fill="FFFFFF"/>
        </w:rPr>
        <w:t xml:space="preserve"> </w:t>
      </w:r>
      <w:r w:rsidRPr="001479EB">
        <w:rPr>
          <w:rFonts w:ascii="Arial" w:hAnsi="Arial" w:cs="Arial"/>
          <w:shd w:val="clear" w:color="auto" w:fill="FFFFFF"/>
        </w:rPr>
        <w:t>Die durchschnittliche Zahl der Kinder betrug bei Ehepaaren 1,7</w:t>
      </w:r>
      <w:r w:rsidR="001479EB" w:rsidRPr="001479EB">
        <w:rPr>
          <w:rFonts w:ascii="Arial" w:hAnsi="Arial" w:cs="Arial"/>
          <w:shd w:val="clear" w:color="auto" w:fill="FFFFFF"/>
        </w:rPr>
        <w:t>5</w:t>
      </w:r>
      <w:r w:rsidRPr="001479EB">
        <w:rPr>
          <w:rFonts w:ascii="Arial" w:hAnsi="Arial" w:cs="Arial"/>
          <w:shd w:val="clear" w:color="auto" w:fill="FFFFFF"/>
        </w:rPr>
        <w:t>, bei Lebensgemeinschaften 1,4</w:t>
      </w:r>
      <w:r w:rsidR="001479EB" w:rsidRPr="001479EB">
        <w:rPr>
          <w:rFonts w:ascii="Arial" w:hAnsi="Arial" w:cs="Arial"/>
          <w:shd w:val="clear" w:color="auto" w:fill="FFFFFF"/>
        </w:rPr>
        <w:t>9</w:t>
      </w:r>
      <w:r w:rsidRPr="001479EB">
        <w:rPr>
          <w:rFonts w:ascii="Arial" w:hAnsi="Arial" w:cs="Arial"/>
          <w:shd w:val="clear" w:color="auto" w:fill="FFFFFF"/>
        </w:rPr>
        <w:t xml:space="preserve"> und bei Alleinerziehenden 1,</w:t>
      </w:r>
      <w:r w:rsidR="001479EB" w:rsidRPr="001479EB">
        <w:rPr>
          <w:rFonts w:ascii="Arial" w:hAnsi="Arial" w:cs="Arial"/>
          <w:shd w:val="clear" w:color="auto" w:fill="FFFFFF"/>
        </w:rPr>
        <w:t>41</w:t>
      </w:r>
      <w:r w:rsidRPr="001479EB">
        <w:rPr>
          <w:rFonts w:ascii="Arial" w:hAnsi="Arial" w:cs="Arial"/>
          <w:shd w:val="clear" w:color="auto" w:fill="FFFFFF"/>
        </w:rPr>
        <w:t>.</w:t>
      </w:r>
    </w:p>
    <w:p w:rsidR="009949F6" w:rsidRDefault="009949F6" w:rsidP="001479EB">
      <w:pPr>
        <w:rPr>
          <w:rFonts w:ascii="Arial" w:hAnsi="Arial" w:cs="Arial"/>
          <w:shd w:val="clear" w:color="auto" w:fill="FFFFFF"/>
        </w:rPr>
      </w:pPr>
    </w:p>
    <w:p w:rsidR="00705A05" w:rsidRDefault="00292241" w:rsidP="00292241">
      <w:pPr>
        <w:rPr>
          <w:rFonts w:ascii="Arial" w:hAnsi="Arial" w:cs="Arial"/>
          <w:shd w:val="clear" w:color="auto" w:fill="FFFFFF"/>
        </w:rPr>
      </w:pPr>
      <w:r w:rsidRPr="00B713E5">
        <w:rPr>
          <w:rFonts w:ascii="Arial" w:hAnsi="Arial" w:cs="Arial"/>
          <w:shd w:val="clear" w:color="auto" w:fill="FFFFFF"/>
        </w:rPr>
        <w:t>Deutlich mehr als zwei Drittel der 19,1 Millionen Kinder in Deutschland lebten im Jahr 2019 mit Geschwistern in einem Haushalt (69,0 Prozent</w:t>
      </w:r>
      <w:r w:rsidR="009E6938">
        <w:rPr>
          <w:rFonts w:ascii="Arial" w:hAnsi="Arial" w:cs="Arial"/>
          <w:shd w:val="clear" w:color="auto" w:fill="FFFFFF"/>
        </w:rPr>
        <w:t xml:space="preserve"> bzw. 13,2 Mio.</w:t>
      </w:r>
      <w:r w:rsidRPr="00B713E5">
        <w:rPr>
          <w:rFonts w:ascii="Arial" w:hAnsi="Arial" w:cs="Arial"/>
          <w:shd w:val="clear" w:color="auto" w:fill="FFFFFF"/>
        </w:rPr>
        <w:t>). Ohne Geschwister lebte entsprechend knapp jedes dritte Kind (31,0 Prozent</w:t>
      </w:r>
      <w:r w:rsidR="009E6938">
        <w:rPr>
          <w:rFonts w:ascii="Arial" w:hAnsi="Arial" w:cs="Arial"/>
          <w:shd w:val="clear" w:color="auto" w:fill="FFFFFF"/>
        </w:rPr>
        <w:t xml:space="preserve"> bzw. </w:t>
      </w:r>
      <w:r w:rsidR="009E6938" w:rsidRPr="00B713E5">
        <w:rPr>
          <w:rFonts w:ascii="Arial" w:hAnsi="Arial" w:cs="Arial"/>
          <w:shd w:val="clear" w:color="auto" w:fill="FFFFFF"/>
        </w:rPr>
        <w:t>5,9 Mio.</w:t>
      </w:r>
      <w:r w:rsidRPr="00B713E5">
        <w:rPr>
          <w:rFonts w:ascii="Arial" w:hAnsi="Arial" w:cs="Arial"/>
          <w:shd w:val="clear" w:color="auto" w:fill="FFFFFF"/>
        </w:rPr>
        <w:t xml:space="preserve">). 8,4 Millionen Kinder lebten mit einer Schwester oder einem Bruder in einem Haushalt (44,2 Prozent), 3,3 Millionen Kinder lebten mit zwei Geschwistern zusammen und </w:t>
      </w:r>
      <w:r>
        <w:rPr>
          <w:rFonts w:ascii="Arial" w:hAnsi="Arial" w:cs="Arial"/>
          <w:shd w:val="clear" w:color="auto" w:fill="FFFFFF"/>
        </w:rPr>
        <w:t xml:space="preserve">knapp </w:t>
      </w:r>
      <w:r w:rsidRPr="00B713E5">
        <w:rPr>
          <w:rFonts w:ascii="Arial" w:hAnsi="Arial" w:cs="Arial"/>
          <w:shd w:val="clear" w:color="auto" w:fill="FFFFFF"/>
        </w:rPr>
        <w:t>eine Million Kinder mit drei (17,2 bzw. 5,2 Prozent). Rund 474.000 Kinder lebten sogar mit vier oder mehr Geschwistern in einem Haushalt (2,5 Prozent aller Kinder).</w:t>
      </w:r>
      <w:r w:rsidR="00705A05">
        <w:rPr>
          <w:rFonts w:ascii="Arial" w:hAnsi="Arial" w:cs="Arial"/>
          <w:shd w:val="clear" w:color="auto" w:fill="FFFFFF"/>
        </w:rPr>
        <w:t xml:space="preserve"> </w:t>
      </w:r>
      <w:r w:rsidRPr="00944A27">
        <w:rPr>
          <w:rFonts w:ascii="Arial" w:hAnsi="Arial" w:cs="Arial"/>
          <w:shd w:val="clear" w:color="auto" w:fill="FFFFFF"/>
        </w:rPr>
        <w:t>Von den 13,5 Millionen minderjährigen Kindern lebte 2019 knapp ein Viertel ohne weitere Geschwister im Haushalt (24,7 Prozent).</w:t>
      </w:r>
    </w:p>
    <w:p w:rsidR="00705A05" w:rsidRDefault="00705A05" w:rsidP="00292241">
      <w:pPr>
        <w:rPr>
          <w:rFonts w:ascii="Arial" w:hAnsi="Arial" w:cs="Arial"/>
          <w:shd w:val="clear" w:color="auto" w:fill="FFFFFF"/>
        </w:rPr>
      </w:pPr>
    </w:p>
    <w:p w:rsidR="00584A35" w:rsidRDefault="00584A35" w:rsidP="00584A35">
      <w:pPr>
        <w:rPr>
          <w:rFonts w:ascii="Arial" w:hAnsi="Arial" w:cs="Arial"/>
          <w:shd w:val="clear" w:color="auto" w:fill="FFFFFF"/>
        </w:rPr>
      </w:pPr>
      <w:r w:rsidRPr="004E25EE">
        <w:rPr>
          <w:rFonts w:ascii="Arial" w:hAnsi="Arial" w:cs="Arial"/>
          <w:shd w:val="clear" w:color="auto" w:fill="FFFFFF"/>
        </w:rPr>
        <w:t xml:space="preserve">In </w:t>
      </w:r>
      <w:r w:rsidR="004E25EE" w:rsidRPr="004E25EE">
        <w:rPr>
          <w:rFonts w:ascii="Arial" w:hAnsi="Arial" w:cs="Arial"/>
          <w:shd w:val="clear" w:color="auto" w:fill="FFFFFF"/>
        </w:rPr>
        <w:t xml:space="preserve">knapp </w:t>
      </w:r>
      <w:r w:rsidR="00DB0A26" w:rsidRPr="004E25EE">
        <w:rPr>
          <w:rFonts w:ascii="Arial" w:hAnsi="Arial" w:cs="Arial"/>
          <w:shd w:val="clear" w:color="auto" w:fill="FFFFFF"/>
        </w:rPr>
        <w:t>2,1</w:t>
      </w:r>
      <w:r w:rsidRPr="004E25EE">
        <w:rPr>
          <w:rFonts w:ascii="Arial" w:hAnsi="Arial" w:cs="Arial"/>
          <w:shd w:val="clear" w:color="auto" w:fill="FFFFFF"/>
        </w:rPr>
        <w:t xml:space="preserve"> Millionen Familienhaushalten lebte im Jahr 201</w:t>
      </w:r>
      <w:r w:rsidR="00DB0A26" w:rsidRPr="004E25EE">
        <w:rPr>
          <w:rFonts w:ascii="Arial" w:hAnsi="Arial" w:cs="Arial"/>
          <w:shd w:val="clear" w:color="auto" w:fill="FFFFFF"/>
        </w:rPr>
        <w:t>9</w:t>
      </w:r>
      <w:r w:rsidRPr="004E25EE">
        <w:rPr>
          <w:rFonts w:ascii="Arial" w:hAnsi="Arial" w:cs="Arial"/>
          <w:shd w:val="clear" w:color="auto" w:fill="FFFFFF"/>
        </w:rPr>
        <w:t xml:space="preserve"> mindestens ein Kind, das jünger als 3 Jahre war. Bei </w:t>
      </w:r>
      <w:r w:rsidR="004E25EE" w:rsidRPr="004E25EE">
        <w:rPr>
          <w:rFonts w:ascii="Arial" w:hAnsi="Arial" w:cs="Arial"/>
          <w:shd w:val="clear" w:color="auto" w:fill="FFFFFF"/>
        </w:rPr>
        <w:t xml:space="preserve">rund </w:t>
      </w:r>
      <w:r w:rsidRPr="004E25EE">
        <w:rPr>
          <w:rFonts w:ascii="Arial" w:hAnsi="Arial" w:cs="Arial"/>
          <w:shd w:val="clear" w:color="auto" w:fill="FFFFFF"/>
        </w:rPr>
        <w:t>3,</w:t>
      </w:r>
      <w:r w:rsidR="00DB0A26" w:rsidRPr="004E25EE">
        <w:rPr>
          <w:rFonts w:ascii="Arial" w:hAnsi="Arial" w:cs="Arial"/>
          <w:shd w:val="clear" w:color="auto" w:fill="FFFFFF"/>
        </w:rPr>
        <w:t>5</w:t>
      </w:r>
      <w:r w:rsidRPr="004E25EE">
        <w:rPr>
          <w:rFonts w:ascii="Arial" w:hAnsi="Arial" w:cs="Arial"/>
          <w:shd w:val="clear" w:color="auto" w:fill="FFFFFF"/>
        </w:rPr>
        <w:t xml:space="preserve"> Millionen Familien gab es mindestens ein Kind, das jünger als 6 Jahre war. Und mindestens ein unter 15-jähriges Kind fand sich bei </w:t>
      </w:r>
      <w:r w:rsidR="004E25EE" w:rsidRPr="004E25EE">
        <w:rPr>
          <w:rFonts w:ascii="Arial" w:hAnsi="Arial" w:cs="Arial"/>
          <w:shd w:val="clear" w:color="auto" w:fill="FFFFFF"/>
        </w:rPr>
        <w:t xml:space="preserve">genau </w:t>
      </w:r>
      <w:r w:rsidR="00DB0A26" w:rsidRPr="004E25EE">
        <w:rPr>
          <w:rFonts w:ascii="Arial" w:hAnsi="Arial" w:cs="Arial"/>
          <w:shd w:val="clear" w:color="auto" w:fill="FFFFFF"/>
        </w:rPr>
        <w:t>7</w:t>
      </w:r>
      <w:r w:rsidRPr="004E25EE">
        <w:rPr>
          <w:rFonts w:ascii="Arial" w:hAnsi="Arial" w:cs="Arial"/>
          <w:shd w:val="clear" w:color="auto" w:fill="FFFFFF"/>
        </w:rPr>
        <w:t xml:space="preserve"> Millionen Familienhaushalten.</w:t>
      </w:r>
      <w:r w:rsidR="00705A05">
        <w:rPr>
          <w:rFonts w:ascii="Arial" w:hAnsi="Arial" w:cs="Arial"/>
          <w:shd w:val="clear" w:color="auto" w:fill="FFFFFF"/>
        </w:rPr>
        <w:t xml:space="preserve"> </w:t>
      </w:r>
      <w:r w:rsidRPr="00014F2D">
        <w:rPr>
          <w:rFonts w:ascii="Arial" w:hAnsi="Arial" w:cs="Arial"/>
          <w:shd w:val="clear" w:color="auto" w:fill="FFFFFF"/>
        </w:rPr>
        <w:t>Insgesamt lebten in den 8,</w:t>
      </w:r>
      <w:r w:rsidR="00292241" w:rsidRPr="00014F2D">
        <w:rPr>
          <w:rFonts w:ascii="Arial" w:hAnsi="Arial" w:cs="Arial"/>
          <w:shd w:val="clear" w:color="auto" w:fill="FFFFFF"/>
        </w:rPr>
        <w:t>2</w:t>
      </w:r>
      <w:r w:rsidRPr="00014F2D">
        <w:rPr>
          <w:rFonts w:ascii="Arial" w:hAnsi="Arial" w:cs="Arial"/>
          <w:shd w:val="clear" w:color="auto" w:fill="FFFFFF"/>
        </w:rPr>
        <w:t xml:space="preserve"> Millionen Haushalten mit mindestens einem minderjährigen Kind </w:t>
      </w:r>
      <w:r w:rsidR="00014F2D" w:rsidRPr="00014F2D">
        <w:rPr>
          <w:rFonts w:ascii="Arial" w:hAnsi="Arial" w:cs="Arial"/>
          <w:shd w:val="clear" w:color="auto" w:fill="FFFFFF"/>
        </w:rPr>
        <w:t>13</w:t>
      </w:r>
      <w:r w:rsidRPr="00014F2D">
        <w:rPr>
          <w:rFonts w:ascii="Arial" w:hAnsi="Arial" w:cs="Arial"/>
          <w:shd w:val="clear" w:color="auto" w:fill="FFFFFF"/>
        </w:rPr>
        <w:t>,</w:t>
      </w:r>
      <w:r w:rsidR="00014F2D" w:rsidRPr="00014F2D">
        <w:rPr>
          <w:rFonts w:ascii="Arial" w:hAnsi="Arial" w:cs="Arial"/>
          <w:shd w:val="clear" w:color="auto" w:fill="FFFFFF"/>
        </w:rPr>
        <w:t>5</w:t>
      </w:r>
      <w:r w:rsidRPr="00014F2D">
        <w:rPr>
          <w:rFonts w:ascii="Arial" w:hAnsi="Arial" w:cs="Arial"/>
          <w:shd w:val="clear" w:color="auto" w:fill="FFFFFF"/>
        </w:rPr>
        <w:t xml:space="preserve"> Millionen minderjährige und 1,</w:t>
      </w:r>
      <w:r w:rsidR="00014F2D" w:rsidRPr="00014F2D">
        <w:rPr>
          <w:rFonts w:ascii="Arial" w:hAnsi="Arial" w:cs="Arial"/>
          <w:shd w:val="clear" w:color="auto" w:fill="FFFFFF"/>
        </w:rPr>
        <w:t>3</w:t>
      </w:r>
      <w:r w:rsidRPr="00014F2D">
        <w:rPr>
          <w:rFonts w:ascii="Arial" w:hAnsi="Arial" w:cs="Arial"/>
          <w:shd w:val="clear" w:color="auto" w:fill="FFFFFF"/>
        </w:rPr>
        <w:t xml:space="preserve"> Millionen volljährige Kinder.</w:t>
      </w:r>
      <w:r w:rsidR="00705A05">
        <w:rPr>
          <w:rFonts w:ascii="Arial" w:hAnsi="Arial" w:cs="Arial"/>
          <w:shd w:val="clear" w:color="auto" w:fill="FFFFFF"/>
        </w:rPr>
        <w:t xml:space="preserve"> </w:t>
      </w:r>
      <w:r w:rsidRPr="0072143D">
        <w:rPr>
          <w:rFonts w:ascii="Arial" w:hAnsi="Arial" w:cs="Arial"/>
          <w:shd w:val="clear" w:color="auto" w:fill="FFFFFF"/>
        </w:rPr>
        <w:t xml:space="preserve">Von den </w:t>
      </w:r>
      <w:r w:rsidR="0072143D" w:rsidRPr="0072143D">
        <w:rPr>
          <w:rFonts w:ascii="Arial" w:hAnsi="Arial" w:cs="Arial"/>
          <w:shd w:val="clear" w:color="auto" w:fill="FFFFFF"/>
        </w:rPr>
        <w:t>5,6</w:t>
      </w:r>
      <w:r w:rsidRPr="0072143D">
        <w:rPr>
          <w:rFonts w:ascii="Arial" w:hAnsi="Arial" w:cs="Arial"/>
          <w:shd w:val="clear" w:color="auto" w:fill="FFFFFF"/>
        </w:rPr>
        <w:t xml:space="preserve"> Millionen volljährigen Kindern in allen Familienhaushalten waren im selben Jahr </w:t>
      </w:r>
      <w:r w:rsidR="0072143D" w:rsidRPr="0072143D">
        <w:rPr>
          <w:rFonts w:ascii="Arial" w:hAnsi="Arial" w:cs="Arial"/>
          <w:shd w:val="clear" w:color="auto" w:fill="FFFFFF"/>
        </w:rPr>
        <w:t xml:space="preserve">knapp </w:t>
      </w:r>
      <w:r w:rsidRPr="0072143D">
        <w:rPr>
          <w:rFonts w:ascii="Arial" w:hAnsi="Arial" w:cs="Arial"/>
          <w:shd w:val="clear" w:color="auto" w:fill="FFFFFF"/>
        </w:rPr>
        <w:t>1,</w:t>
      </w:r>
      <w:r w:rsidR="0072143D" w:rsidRPr="0072143D">
        <w:rPr>
          <w:rFonts w:ascii="Arial" w:hAnsi="Arial" w:cs="Arial"/>
          <w:shd w:val="clear" w:color="auto" w:fill="FFFFFF"/>
        </w:rPr>
        <w:t>4</w:t>
      </w:r>
      <w:r w:rsidRPr="0072143D">
        <w:rPr>
          <w:rFonts w:ascii="Arial" w:hAnsi="Arial" w:cs="Arial"/>
          <w:shd w:val="clear" w:color="auto" w:fill="FFFFFF"/>
        </w:rPr>
        <w:t xml:space="preserve"> Millionen 27 Jahre und älter.</w:t>
      </w:r>
    </w:p>
    <w:p w:rsidR="00705A05" w:rsidRDefault="00705A05" w:rsidP="00584A35">
      <w:pPr>
        <w:rPr>
          <w:rFonts w:ascii="Arial" w:hAnsi="Arial" w:cs="Arial"/>
          <w:shd w:val="clear" w:color="auto" w:fill="FFFFFF"/>
        </w:rPr>
      </w:pPr>
    </w:p>
    <w:p w:rsidR="00CA5D69" w:rsidRPr="00CA5D69" w:rsidRDefault="00CA5D69" w:rsidP="00CA5D69">
      <w:pPr>
        <w:rPr>
          <w:rFonts w:ascii="Arial" w:hAnsi="Arial"/>
          <w:color w:val="FF0000"/>
        </w:rPr>
      </w:pPr>
      <w:r w:rsidRPr="00CA5D69">
        <w:rPr>
          <w:rFonts w:ascii="Arial" w:hAnsi="Arial"/>
          <w:color w:val="FF0000"/>
        </w:rPr>
        <w:t>Datenquelle</w:t>
      </w:r>
    </w:p>
    <w:p w:rsidR="00130C1E" w:rsidRPr="00670B9F" w:rsidRDefault="00130C1E" w:rsidP="00130C1E">
      <w:pPr>
        <w:rPr>
          <w:rFonts w:ascii="Arial" w:hAnsi="Arial" w:cs="Arial"/>
          <w:shd w:val="clear" w:color="auto" w:fill="FFFFFF"/>
        </w:rPr>
      </w:pPr>
    </w:p>
    <w:p w:rsidR="00262376" w:rsidRPr="00BE5A8C" w:rsidRDefault="00262376" w:rsidP="00262376">
      <w:pPr>
        <w:rPr>
          <w:rFonts w:ascii="Arial" w:hAnsi="Arial" w:cs="Arial"/>
          <w:shd w:val="clear" w:color="auto" w:fill="FFFFFF"/>
        </w:rPr>
      </w:pPr>
      <w:r w:rsidRPr="00BE5A8C">
        <w:rPr>
          <w:rFonts w:ascii="Arial" w:hAnsi="Arial" w:cs="Arial"/>
          <w:shd w:val="clear" w:color="auto" w:fill="FFFFFF"/>
        </w:rPr>
        <w:t>Statistisches Bundesamt: Mikrozensus 201</w:t>
      </w:r>
      <w:r>
        <w:rPr>
          <w:rFonts w:ascii="Arial" w:hAnsi="Arial" w:cs="Arial"/>
          <w:shd w:val="clear" w:color="auto" w:fill="FFFFFF"/>
        </w:rPr>
        <w:t>9</w:t>
      </w:r>
    </w:p>
    <w:p w:rsidR="00670B9F" w:rsidRPr="00670B9F" w:rsidRDefault="00670B9F" w:rsidP="00130C1E">
      <w:pPr>
        <w:rPr>
          <w:rFonts w:ascii="Arial" w:hAnsi="Arial" w:cs="Arial"/>
          <w:shd w:val="clear" w:color="auto" w:fill="FFFFFF"/>
        </w:rPr>
      </w:pPr>
    </w:p>
    <w:p w:rsidR="00CA5D69" w:rsidRDefault="00CA5D69" w:rsidP="00CA5D69">
      <w:pPr>
        <w:rPr>
          <w:rFonts w:ascii="Arial" w:hAnsi="Arial"/>
          <w:color w:val="FF0000"/>
        </w:rPr>
      </w:pPr>
      <w:r w:rsidRPr="00CA5D69">
        <w:rPr>
          <w:rFonts w:ascii="Arial" w:hAnsi="Arial"/>
          <w:color w:val="FF0000"/>
        </w:rPr>
        <w:t>Begriffe, methodische Anmerkungen oder Lesehilfen</w:t>
      </w:r>
    </w:p>
    <w:p w:rsidR="00262376" w:rsidRPr="00705A05" w:rsidRDefault="00262376" w:rsidP="00CA5D69">
      <w:pPr>
        <w:rPr>
          <w:rFonts w:ascii="Arial" w:hAnsi="Arial" w:cs="Arial"/>
          <w:shd w:val="clear" w:color="auto" w:fill="FFFFFF"/>
        </w:rPr>
      </w:pPr>
    </w:p>
    <w:p w:rsidR="00CC6DA6" w:rsidRPr="00705A05" w:rsidRDefault="00262376" w:rsidP="00CC6DA6">
      <w:pPr>
        <w:rPr>
          <w:rFonts w:ascii="Arial" w:hAnsi="Arial" w:cs="Arial"/>
          <w:shd w:val="clear" w:color="auto" w:fill="FFFFFF"/>
        </w:rPr>
      </w:pPr>
      <w:r w:rsidRPr="008512A5">
        <w:rPr>
          <w:rFonts w:ascii="Arial" w:hAnsi="Arial" w:cs="Arial"/>
          <w:b/>
          <w:shd w:val="clear" w:color="auto" w:fill="FFFFFF"/>
        </w:rPr>
        <w:t>Kinder</w:t>
      </w:r>
      <w:r w:rsidRPr="00BE5A8C">
        <w:rPr>
          <w:rFonts w:ascii="Arial" w:hAnsi="Arial" w:cs="Arial"/>
          <w:shd w:val="clear" w:color="auto" w:fill="FFFFFF"/>
        </w:rPr>
        <w:t> sind hier ledige Personen ohne Lebenspartner bzw. Lebenspartnerin und ohne eigene Kinder im Haushalt, die mit mindestens einem Elternteil in einer Familie zusammenleben. Als Kinder gelten im Mikrozensus – neben leiblichen Kindern – auch Stief-, Adoptiv- und Pflegekinder, sofern die zuvor genannten Voraussetzungen vorliegen. Eine Altersbegrenzung für die Zählung als</w:t>
      </w:r>
      <w:r>
        <w:rPr>
          <w:rFonts w:ascii="Arial" w:hAnsi="Arial" w:cs="Arial"/>
          <w:shd w:val="clear" w:color="auto" w:fill="FFFFFF"/>
        </w:rPr>
        <w:t xml:space="preserve"> Kind besteht prinzipiell nicht</w:t>
      </w:r>
      <w:r w:rsidR="00CC6DA6">
        <w:rPr>
          <w:rFonts w:ascii="Arial" w:hAnsi="Arial" w:cs="Arial"/>
          <w:shd w:val="clear" w:color="auto" w:fill="FFFFFF"/>
        </w:rPr>
        <w:t>.</w:t>
      </w:r>
    </w:p>
    <w:p w:rsidR="00CC6DA6" w:rsidRPr="00705A05" w:rsidRDefault="00CC6DA6" w:rsidP="00CC6DA6">
      <w:pPr>
        <w:rPr>
          <w:rFonts w:ascii="Arial" w:hAnsi="Arial" w:cs="Arial"/>
          <w:shd w:val="clear" w:color="auto" w:fill="FFFFFF"/>
        </w:rPr>
      </w:pPr>
    </w:p>
    <w:p w:rsidR="00262376" w:rsidRPr="00705A05" w:rsidRDefault="00262376" w:rsidP="00CC6DA6">
      <w:pPr>
        <w:rPr>
          <w:rFonts w:ascii="Arial" w:hAnsi="Arial" w:cs="Arial"/>
          <w:shd w:val="clear" w:color="auto" w:fill="FFFFFF"/>
        </w:rPr>
      </w:pPr>
      <w:r w:rsidRPr="00325E35">
        <w:rPr>
          <w:rFonts w:ascii="Arial" w:hAnsi="Arial" w:cs="Arial"/>
          <w:shd w:val="clear" w:color="auto" w:fill="FFFFFF"/>
        </w:rPr>
        <w:t>Grundlage für die Darstellung ist hier die Bevölkerung in Familien/Lebensformen am Hauptwohnsitz. Sie wird von der Bevölkerung in Privathaushalten abgeleitet und ist zahlenmäßig geringer als diese. Bei der Bevölkerung in Privathaushalten wird nicht zwischen Haupt- und Nebenwohnsitz unterschieden. Da eine Person in mehreren Privathaushalten wohnberechtigt sein kann, sind entsprechend Mehrfachzählungen möglich.</w:t>
      </w:r>
      <w:r w:rsidRPr="00325E35">
        <w:rPr>
          <w:rFonts w:ascii="Arial" w:hAnsi="Arial" w:cs="Arial"/>
          <w:shd w:val="clear" w:color="auto" w:fill="FFFFFF"/>
        </w:rPr>
        <w:br/>
      </w:r>
    </w:p>
    <w:p w:rsidR="001B7D15" w:rsidRPr="00670B9F" w:rsidRDefault="001B7D15" w:rsidP="001B7D15">
      <w:pPr>
        <w:rPr>
          <w:rFonts w:ascii="Arial" w:hAnsi="Arial" w:cs="Arial"/>
          <w:sz w:val="20"/>
          <w:szCs w:val="20"/>
        </w:rPr>
      </w:pPr>
      <w:r w:rsidRPr="00670B9F">
        <w:rPr>
          <w:rFonts w:ascii="Arial" w:hAnsi="Arial" w:cs="Arial"/>
          <w:sz w:val="20"/>
          <w:szCs w:val="20"/>
        </w:rPr>
        <w:t xml:space="preserve">Dieser Text ist unter der Creative Commons Lizenz </w:t>
      </w:r>
      <w:hyperlink r:id="rId5" w:tgtFrame="extern" w:history="1">
        <w:r w:rsidRPr="00670B9F">
          <w:rPr>
            <w:rFonts w:ascii="Arial" w:hAnsi="Arial" w:cs="Arial"/>
            <w:sz w:val="20"/>
            <w:szCs w:val="20"/>
          </w:rPr>
          <w:t>by-nc-nd/3.0/de/</w:t>
        </w:r>
      </w:hyperlink>
      <w:r w:rsidRPr="00670B9F">
        <w:rPr>
          <w:rFonts w:ascii="Arial" w:hAnsi="Arial" w:cs="Arial"/>
          <w:sz w:val="20"/>
          <w:szCs w:val="20"/>
        </w:rPr>
        <w:t xml:space="preserve"> veröffentlicht. </w:t>
      </w:r>
    </w:p>
    <w:p w:rsidR="001B7D15" w:rsidRPr="00670B9F" w:rsidRDefault="001B7D15">
      <w:pPr>
        <w:rPr>
          <w:rFonts w:ascii="Arial" w:hAnsi="Arial" w:cs="Arial"/>
          <w:i/>
        </w:rPr>
      </w:pPr>
      <w:r w:rsidRPr="00670B9F">
        <w:rPr>
          <w:rFonts w:ascii="Arial" w:hAnsi="Arial" w:cs="Arial"/>
          <w:sz w:val="20"/>
          <w:szCs w:val="20"/>
        </w:rPr>
        <w:t>Bundeszentrale für politische Bildung 20</w:t>
      </w:r>
      <w:r w:rsidR="00BD5C4D" w:rsidRPr="00670B9F">
        <w:rPr>
          <w:rFonts w:ascii="Arial" w:hAnsi="Arial" w:cs="Arial"/>
          <w:sz w:val="20"/>
          <w:szCs w:val="20"/>
        </w:rPr>
        <w:t>2</w:t>
      </w:r>
      <w:r w:rsidR="0019116A">
        <w:rPr>
          <w:rFonts w:ascii="Arial" w:hAnsi="Arial" w:cs="Arial"/>
          <w:sz w:val="20"/>
          <w:szCs w:val="20"/>
        </w:rPr>
        <w:t>1</w:t>
      </w:r>
      <w:r w:rsidRPr="00670B9F">
        <w:rPr>
          <w:rFonts w:ascii="Arial" w:hAnsi="Arial" w:cs="Arial"/>
          <w:sz w:val="20"/>
          <w:szCs w:val="20"/>
        </w:rPr>
        <w:t xml:space="preserve"> | </w:t>
      </w:r>
      <w:hyperlink r:id="rId6" w:history="1">
        <w:r w:rsidRPr="00670B9F">
          <w:rPr>
            <w:rFonts w:ascii="Arial" w:hAnsi="Arial" w:cs="Arial"/>
            <w:sz w:val="20"/>
            <w:szCs w:val="20"/>
          </w:rPr>
          <w:t>www.bpb.de</w:t>
        </w:r>
      </w:hyperlink>
    </w:p>
    <w:sectPr w:rsidR="001B7D15" w:rsidRPr="00670B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EE"/>
    <w:rsid w:val="00000573"/>
    <w:rsid w:val="0000234B"/>
    <w:rsid w:val="00014F2D"/>
    <w:rsid w:val="000238CC"/>
    <w:rsid w:val="000429EC"/>
    <w:rsid w:val="0005792D"/>
    <w:rsid w:val="00070D8B"/>
    <w:rsid w:val="00076264"/>
    <w:rsid w:val="0009167D"/>
    <w:rsid w:val="000A06C1"/>
    <w:rsid w:val="000A20AA"/>
    <w:rsid w:val="000A713B"/>
    <w:rsid w:val="000A7F9D"/>
    <w:rsid w:val="000C730A"/>
    <w:rsid w:val="000E2813"/>
    <w:rsid w:val="000F5548"/>
    <w:rsid w:val="000F55F6"/>
    <w:rsid w:val="00101A74"/>
    <w:rsid w:val="00104423"/>
    <w:rsid w:val="00111F49"/>
    <w:rsid w:val="001200F4"/>
    <w:rsid w:val="00120111"/>
    <w:rsid w:val="001221A4"/>
    <w:rsid w:val="001269EF"/>
    <w:rsid w:val="00130C1E"/>
    <w:rsid w:val="001479EB"/>
    <w:rsid w:val="001605DB"/>
    <w:rsid w:val="00163721"/>
    <w:rsid w:val="001662E8"/>
    <w:rsid w:val="001713B1"/>
    <w:rsid w:val="001715AF"/>
    <w:rsid w:val="00171D83"/>
    <w:rsid w:val="0017448A"/>
    <w:rsid w:val="00174B87"/>
    <w:rsid w:val="00183A44"/>
    <w:rsid w:val="001863C2"/>
    <w:rsid w:val="00186DC5"/>
    <w:rsid w:val="0019116A"/>
    <w:rsid w:val="001A4A82"/>
    <w:rsid w:val="001B606B"/>
    <w:rsid w:val="001B7D15"/>
    <w:rsid w:val="001D198C"/>
    <w:rsid w:val="001D7E07"/>
    <w:rsid w:val="001E5E13"/>
    <w:rsid w:val="001F0077"/>
    <w:rsid w:val="001F7F43"/>
    <w:rsid w:val="00212FA5"/>
    <w:rsid w:val="0021766E"/>
    <w:rsid w:val="00226F49"/>
    <w:rsid w:val="00236386"/>
    <w:rsid w:val="00244199"/>
    <w:rsid w:val="00244394"/>
    <w:rsid w:val="00260769"/>
    <w:rsid w:val="00262376"/>
    <w:rsid w:val="00266714"/>
    <w:rsid w:val="002676AC"/>
    <w:rsid w:val="002766B9"/>
    <w:rsid w:val="0028024F"/>
    <w:rsid w:val="00292241"/>
    <w:rsid w:val="002B5C93"/>
    <w:rsid w:val="002C242C"/>
    <w:rsid w:val="002E7D46"/>
    <w:rsid w:val="002F6EB1"/>
    <w:rsid w:val="00344F8F"/>
    <w:rsid w:val="00363D8E"/>
    <w:rsid w:val="003657B1"/>
    <w:rsid w:val="0038111C"/>
    <w:rsid w:val="003A6FDC"/>
    <w:rsid w:val="003B1043"/>
    <w:rsid w:val="003B2FF1"/>
    <w:rsid w:val="003B5A46"/>
    <w:rsid w:val="003C1F2C"/>
    <w:rsid w:val="003D3ABC"/>
    <w:rsid w:val="003E0426"/>
    <w:rsid w:val="003E0C4A"/>
    <w:rsid w:val="003E25B4"/>
    <w:rsid w:val="003E4AF6"/>
    <w:rsid w:val="003F711C"/>
    <w:rsid w:val="00402B2C"/>
    <w:rsid w:val="004210B3"/>
    <w:rsid w:val="00422EF1"/>
    <w:rsid w:val="004242F8"/>
    <w:rsid w:val="004250EE"/>
    <w:rsid w:val="00425117"/>
    <w:rsid w:val="004554C0"/>
    <w:rsid w:val="00455ECF"/>
    <w:rsid w:val="00460C51"/>
    <w:rsid w:val="00464F29"/>
    <w:rsid w:val="0046791C"/>
    <w:rsid w:val="004715C5"/>
    <w:rsid w:val="004731E5"/>
    <w:rsid w:val="00473F5D"/>
    <w:rsid w:val="00475AB8"/>
    <w:rsid w:val="0047765A"/>
    <w:rsid w:val="00477EBE"/>
    <w:rsid w:val="00494DF9"/>
    <w:rsid w:val="004A2795"/>
    <w:rsid w:val="004A366E"/>
    <w:rsid w:val="004A6A0F"/>
    <w:rsid w:val="004D59F0"/>
    <w:rsid w:val="004E25EE"/>
    <w:rsid w:val="004E6618"/>
    <w:rsid w:val="004F0DF6"/>
    <w:rsid w:val="004F2EB9"/>
    <w:rsid w:val="004F5774"/>
    <w:rsid w:val="0051310F"/>
    <w:rsid w:val="00514A82"/>
    <w:rsid w:val="00520DB3"/>
    <w:rsid w:val="005234DF"/>
    <w:rsid w:val="005533BA"/>
    <w:rsid w:val="005557C5"/>
    <w:rsid w:val="00563462"/>
    <w:rsid w:val="00577775"/>
    <w:rsid w:val="00584A35"/>
    <w:rsid w:val="00594628"/>
    <w:rsid w:val="005A4128"/>
    <w:rsid w:val="005B4D9E"/>
    <w:rsid w:val="005C7778"/>
    <w:rsid w:val="005E5C94"/>
    <w:rsid w:val="005F7382"/>
    <w:rsid w:val="0060316A"/>
    <w:rsid w:val="0061559F"/>
    <w:rsid w:val="00617540"/>
    <w:rsid w:val="00625C9B"/>
    <w:rsid w:val="00652ACF"/>
    <w:rsid w:val="00652DD2"/>
    <w:rsid w:val="006556F0"/>
    <w:rsid w:val="00670B9F"/>
    <w:rsid w:val="00677AF4"/>
    <w:rsid w:val="0068567A"/>
    <w:rsid w:val="006A3317"/>
    <w:rsid w:val="006B1677"/>
    <w:rsid w:val="006B2F04"/>
    <w:rsid w:val="006D730A"/>
    <w:rsid w:val="006D7E51"/>
    <w:rsid w:val="0070122C"/>
    <w:rsid w:val="00701D70"/>
    <w:rsid w:val="00705A05"/>
    <w:rsid w:val="0072143D"/>
    <w:rsid w:val="00722C39"/>
    <w:rsid w:val="00740C0E"/>
    <w:rsid w:val="00743840"/>
    <w:rsid w:val="007443B1"/>
    <w:rsid w:val="00756A6D"/>
    <w:rsid w:val="00766238"/>
    <w:rsid w:val="00793840"/>
    <w:rsid w:val="007B4AD0"/>
    <w:rsid w:val="007C3EFF"/>
    <w:rsid w:val="007D3B72"/>
    <w:rsid w:val="007E347B"/>
    <w:rsid w:val="007E4236"/>
    <w:rsid w:val="007E4C5C"/>
    <w:rsid w:val="007E7424"/>
    <w:rsid w:val="007F4155"/>
    <w:rsid w:val="00812651"/>
    <w:rsid w:val="0082696E"/>
    <w:rsid w:val="00832122"/>
    <w:rsid w:val="00833813"/>
    <w:rsid w:val="00833EB8"/>
    <w:rsid w:val="00835E1B"/>
    <w:rsid w:val="00841E79"/>
    <w:rsid w:val="00841ECF"/>
    <w:rsid w:val="00843264"/>
    <w:rsid w:val="0085672F"/>
    <w:rsid w:val="008579A4"/>
    <w:rsid w:val="0086092F"/>
    <w:rsid w:val="00864E6C"/>
    <w:rsid w:val="0088239F"/>
    <w:rsid w:val="00892026"/>
    <w:rsid w:val="008A292E"/>
    <w:rsid w:val="008B2910"/>
    <w:rsid w:val="008C59DD"/>
    <w:rsid w:val="008D0676"/>
    <w:rsid w:val="008D0CEB"/>
    <w:rsid w:val="008E0F4F"/>
    <w:rsid w:val="008E550C"/>
    <w:rsid w:val="009135B0"/>
    <w:rsid w:val="009219CE"/>
    <w:rsid w:val="00922D13"/>
    <w:rsid w:val="00932EC5"/>
    <w:rsid w:val="009418DE"/>
    <w:rsid w:val="00944A27"/>
    <w:rsid w:val="00950462"/>
    <w:rsid w:val="0095097C"/>
    <w:rsid w:val="00957E65"/>
    <w:rsid w:val="009635A6"/>
    <w:rsid w:val="00965F12"/>
    <w:rsid w:val="00971D4F"/>
    <w:rsid w:val="00986482"/>
    <w:rsid w:val="009949F6"/>
    <w:rsid w:val="0099599B"/>
    <w:rsid w:val="00997B29"/>
    <w:rsid w:val="009A01C9"/>
    <w:rsid w:val="009A39DD"/>
    <w:rsid w:val="009B34B6"/>
    <w:rsid w:val="009C7AE9"/>
    <w:rsid w:val="009E0BFE"/>
    <w:rsid w:val="009E3A9C"/>
    <w:rsid w:val="009E5785"/>
    <w:rsid w:val="009E6938"/>
    <w:rsid w:val="009E6DEB"/>
    <w:rsid w:val="009F1743"/>
    <w:rsid w:val="00A14D4F"/>
    <w:rsid w:val="00A20379"/>
    <w:rsid w:val="00A30C39"/>
    <w:rsid w:val="00A3520F"/>
    <w:rsid w:val="00A36099"/>
    <w:rsid w:val="00A37E7C"/>
    <w:rsid w:val="00A563F5"/>
    <w:rsid w:val="00A665D1"/>
    <w:rsid w:val="00A853E6"/>
    <w:rsid w:val="00A86D33"/>
    <w:rsid w:val="00A93348"/>
    <w:rsid w:val="00A949F4"/>
    <w:rsid w:val="00AA1895"/>
    <w:rsid w:val="00AC61BA"/>
    <w:rsid w:val="00AD308A"/>
    <w:rsid w:val="00AD5A2B"/>
    <w:rsid w:val="00AD7565"/>
    <w:rsid w:val="00AE73D2"/>
    <w:rsid w:val="00B046F9"/>
    <w:rsid w:val="00B15B38"/>
    <w:rsid w:val="00B242CC"/>
    <w:rsid w:val="00B26333"/>
    <w:rsid w:val="00B32082"/>
    <w:rsid w:val="00B330D7"/>
    <w:rsid w:val="00B33419"/>
    <w:rsid w:val="00B52AAA"/>
    <w:rsid w:val="00B6099E"/>
    <w:rsid w:val="00B713E5"/>
    <w:rsid w:val="00B71B88"/>
    <w:rsid w:val="00B73F14"/>
    <w:rsid w:val="00B74018"/>
    <w:rsid w:val="00B812AB"/>
    <w:rsid w:val="00BA27C4"/>
    <w:rsid w:val="00BA37F8"/>
    <w:rsid w:val="00BC5FEF"/>
    <w:rsid w:val="00BC60BC"/>
    <w:rsid w:val="00BD5C4D"/>
    <w:rsid w:val="00BF2D38"/>
    <w:rsid w:val="00BF5551"/>
    <w:rsid w:val="00C103D2"/>
    <w:rsid w:val="00C23848"/>
    <w:rsid w:val="00C32A40"/>
    <w:rsid w:val="00C33977"/>
    <w:rsid w:val="00C46A1D"/>
    <w:rsid w:val="00C47605"/>
    <w:rsid w:val="00C5712E"/>
    <w:rsid w:val="00C71C71"/>
    <w:rsid w:val="00C7374E"/>
    <w:rsid w:val="00C832FB"/>
    <w:rsid w:val="00C83F01"/>
    <w:rsid w:val="00C878A1"/>
    <w:rsid w:val="00CA5D69"/>
    <w:rsid w:val="00CC5C8D"/>
    <w:rsid w:val="00CC6DA6"/>
    <w:rsid w:val="00CC7933"/>
    <w:rsid w:val="00CD4881"/>
    <w:rsid w:val="00CE6004"/>
    <w:rsid w:val="00CF2201"/>
    <w:rsid w:val="00CF3BF7"/>
    <w:rsid w:val="00D02804"/>
    <w:rsid w:val="00D10100"/>
    <w:rsid w:val="00D17469"/>
    <w:rsid w:val="00D239C1"/>
    <w:rsid w:val="00D264B2"/>
    <w:rsid w:val="00D4298E"/>
    <w:rsid w:val="00D4409B"/>
    <w:rsid w:val="00D50139"/>
    <w:rsid w:val="00D6551E"/>
    <w:rsid w:val="00D67563"/>
    <w:rsid w:val="00D701D7"/>
    <w:rsid w:val="00D90271"/>
    <w:rsid w:val="00DA0F72"/>
    <w:rsid w:val="00DB0A26"/>
    <w:rsid w:val="00DB1472"/>
    <w:rsid w:val="00DB29A2"/>
    <w:rsid w:val="00DC1022"/>
    <w:rsid w:val="00DE45D7"/>
    <w:rsid w:val="00DF4935"/>
    <w:rsid w:val="00E120DD"/>
    <w:rsid w:val="00E17263"/>
    <w:rsid w:val="00E175D9"/>
    <w:rsid w:val="00E22784"/>
    <w:rsid w:val="00E771E2"/>
    <w:rsid w:val="00E87B35"/>
    <w:rsid w:val="00EB0E7B"/>
    <w:rsid w:val="00ED0C9F"/>
    <w:rsid w:val="00ED7BBC"/>
    <w:rsid w:val="00EE5A3C"/>
    <w:rsid w:val="00EF2F99"/>
    <w:rsid w:val="00F02304"/>
    <w:rsid w:val="00F0757C"/>
    <w:rsid w:val="00F14B2A"/>
    <w:rsid w:val="00F20B03"/>
    <w:rsid w:val="00F23DFF"/>
    <w:rsid w:val="00F254D5"/>
    <w:rsid w:val="00F33357"/>
    <w:rsid w:val="00F35780"/>
    <w:rsid w:val="00F56CBA"/>
    <w:rsid w:val="00F62A17"/>
    <w:rsid w:val="00F71E76"/>
    <w:rsid w:val="00F739D5"/>
    <w:rsid w:val="00F833D1"/>
    <w:rsid w:val="00F86A3C"/>
    <w:rsid w:val="00FA4969"/>
    <w:rsid w:val="00FB357F"/>
    <w:rsid w:val="00FB4674"/>
    <w:rsid w:val="00FC1737"/>
    <w:rsid w:val="00FD7F6A"/>
    <w:rsid w:val="00FE060A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5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character" w:styleId="HTMLAkronym">
    <w:name w:val="HTML Acronym"/>
    <w:basedOn w:val="Absatz-Standardschriftart"/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berschrift1Zchn">
    <w:name w:val="Überschrift 1 Zchn"/>
    <w:uiPriority w:val="9"/>
    <w:rPr>
      <w:b/>
      <w:bCs/>
      <w:kern w:val="36"/>
      <w:sz w:val="48"/>
      <w:szCs w:val="48"/>
    </w:rPr>
  </w:style>
  <w:style w:type="character" w:customStyle="1" w:styleId="topline">
    <w:name w:val="toplin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A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3AB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5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ett">
    <w:name w:val="Strong"/>
    <w:basedOn w:val="Absatz-Standardschriftart"/>
    <w:uiPriority w:val="22"/>
    <w:qFormat/>
    <w:rsid w:val="008432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5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character" w:styleId="HTMLAkronym">
    <w:name w:val="HTML Acronym"/>
    <w:basedOn w:val="Absatz-Standardschriftart"/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berschrift1Zchn">
    <w:name w:val="Überschrift 1 Zchn"/>
    <w:uiPriority w:val="9"/>
    <w:rPr>
      <w:b/>
      <w:bCs/>
      <w:kern w:val="36"/>
      <w:sz w:val="48"/>
      <w:szCs w:val="48"/>
    </w:rPr>
  </w:style>
  <w:style w:type="character" w:customStyle="1" w:styleId="topline">
    <w:name w:val="toplin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A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3AB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5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ett">
    <w:name w:val="Strong"/>
    <w:basedOn w:val="Absatz-Standardschriftart"/>
    <w:uiPriority w:val="22"/>
    <w:qFormat/>
    <w:rsid w:val="00843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pb.de" TargetMode="External"/><Relationship Id="rId5" Type="http://schemas.openxmlformats.org/officeDocument/2006/relationships/hyperlink" Target="http://creativecommons.org/licenses/by-nc-nd/3.0/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Zur Bevölkerung Deutschlands zählen alle Einwohner, die mit ihrer Hauptwohnung in der Bundesrepublik Deutschland gemeldet sind</vt:lpstr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Zur Bevölkerung Deutschlands zählen alle Einwohner, die mit ihrer Hauptwohnung in der Bundesrepublik Deutschland gemeldet sind</dc:title>
  <dc:creator>Fossi</dc:creator>
  <cp:lastModifiedBy>Christian Hartmann</cp:lastModifiedBy>
  <cp:revision>3</cp:revision>
  <dcterms:created xsi:type="dcterms:W3CDTF">2021-03-03T08:05:00Z</dcterms:created>
  <dcterms:modified xsi:type="dcterms:W3CDTF">2021-03-04T20:15:00Z</dcterms:modified>
</cp:coreProperties>
</file>