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7217B1" w14:textId="12B3E7CD" w:rsidR="006D464F" w:rsidRPr="00574054" w:rsidRDefault="006D464F" w:rsidP="006D464F">
      <w:pPr>
        <w:autoSpaceDE w:val="0"/>
        <w:rPr>
          <w:rFonts w:ascii="Arial" w:hAnsi="Arial"/>
          <w:b/>
        </w:rPr>
      </w:pPr>
      <w:bookmarkStart w:id="0" w:name="_GoBack"/>
      <w:bookmarkEnd w:id="0"/>
      <w:r w:rsidRPr="00574054">
        <w:rPr>
          <w:rFonts w:ascii="Arial" w:hAnsi="Arial"/>
          <w:b/>
        </w:rPr>
        <w:t xml:space="preserve">Knapp </w:t>
      </w:r>
      <w:r w:rsidR="00FF6435" w:rsidRPr="00574054">
        <w:rPr>
          <w:rFonts w:ascii="Arial" w:hAnsi="Arial"/>
          <w:b/>
        </w:rPr>
        <w:t>5,2</w:t>
      </w:r>
      <w:r w:rsidRPr="00574054">
        <w:rPr>
          <w:rFonts w:ascii="Arial" w:hAnsi="Arial"/>
          <w:b/>
        </w:rPr>
        <w:t xml:space="preserve"> der </w:t>
      </w:r>
      <w:r w:rsidR="00FF6435" w:rsidRPr="00574054">
        <w:rPr>
          <w:rFonts w:ascii="Arial" w:hAnsi="Arial"/>
          <w:b/>
        </w:rPr>
        <w:t>11,4</w:t>
      </w:r>
      <w:r w:rsidRPr="00574054">
        <w:rPr>
          <w:rFonts w:ascii="Arial" w:hAnsi="Arial"/>
          <w:b/>
        </w:rPr>
        <w:t xml:space="preserve"> Millionen Ausländer in Deutschland konnten Ende 20</w:t>
      </w:r>
      <w:r w:rsidR="00FF6435" w:rsidRPr="00574054">
        <w:rPr>
          <w:rFonts w:ascii="Arial" w:hAnsi="Arial"/>
          <w:b/>
        </w:rPr>
        <w:t>20</w:t>
      </w:r>
      <w:r w:rsidRPr="00574054">
        <w:rPr>
          <w:rFonts w:ascii="Arial" w:hAnsi="Arial"/>
          <w:b/>
        </w:rPr>
        <w:t xml:space="preserve"> auf Grundlage des EU-Rechts frei bestimmen, wo sie innerhalb der EU und damit auch innerhalb Deutschlands leben. Weitere 2,5 Millionen verfügten über einen unbefristeten Aufenthaltstitel. Hingegen lebten rund </w:t>
      </w:r>
      <w:r w:rsidR="00FF6435" w:rsidRPr="00574054">
        <w:rPr>
          <w:rFonts w:ascii="Arial" w:hAnsi="Arial"/>
          <w:b/>
        </w:rPr>
        <w:t>2,6</w:t>
      </w:r>
      <w:r w:rsidRPr="00574054">
        <w:rPr>
          <w:rFonts w:ascii="Arial" w:hAnsi="Arial"/>
          <w:b/>
        </w:rPr>
        <w:t xml:space="preserve"> Millionen Ausländer mit einem befristeten Aufenthaltstitel in Deutschland</w:t>
      </w:r>
      <w:r w:rsidR="00D605A6">
        <w:rPr>
          <w:rFonts w:ascii="Arial" w:hAnsi="Arial"/>
          <w:b/>
        </w:rPr>
        <w:t xml:space="preserve"> – knapp die Hälfte davon aus </w:t>
      </w:r>
      <w:r w:rsidR="00D605A6" w:rsidRPr="00D605A6">
        <w:rPr>
          <w:rFonts w:ascii="Arial" w:hAnsi="Arial"/>
          <w:b/>
        </w:rPr>
        <w:t>völkerrechtliche</w:t>
      </w:r>
      <w:r w:rsidR="00D605A6">
        <w:rPr>
          <w:rFonts w:ascii="Arial" w:hAnsi="Arial"/>
          <w:b/>
        </w:rPr>
        <w:t>n</w:t>
      </w:r>
      <w:r w:rsidR="00D605A6" w:rsidRPr="00D605A6">
        <w:rPr>
          <w:rFonts w:ascii="Arial" w:hAnsi="Arial"/>
          <w:b/>
        </w:rPr>
        <w:t>, humanitäre</w:t>
      </w:r>
      <w:r w:rsidR="00D605A6">
        <w:rPr>
          <w:rFonts w:ascii="Arial" w:hAnsi="Arial"/>
          <w:b/>
        </w:rPr>
        <w:t>n oder</w:t>
      </w:r>
      <w:r w:rsidR="00D605A6" w:rsidRPr="00D605A6">
        <w:rPr>
          <w:rFonts w:ascii="Arial" w:hAnsi="Arial"/>
          <w:b/>
        </w:rPr>
        <w:t xml:space="preserve"> politische</w:t>
      </w:r>
      <w:r w:rsidR="00D605A6">
        <w:rPr>
          <w:rFonts w:ascii="Arial" w:hAnsi="Arial"/>
          <w:b/>
        </w:rPr>
        <w:t>n</w:t>
      </w:r>
      <w:r w:rsidR="00D605A6" w:rsidRPr="00D605A6">
        <w:rPr>
          <w:rFonts w:ascii="Arial" w:hAnsi="Arial"/>
          <w:b/>
        </w:rPr>
        <w:t xml:space="preserve"> Gründe</w:t>
      </w:r>
      <w:r w:rsidR="00D605A6">
        <w:rPr>
          <w:rFonts w:ascii="Arial" w:hAnsi="Arial"/>
          <w:b/>
        </w:rPr>
        <w:t>n</w:t>
      </w:r>
      <w:r w:rsidR="00FF6435" w:rsidRPr="00574054">
        <w:rPr>
          <w:rFonts w:ascii="Arial" w:hAnsi="Arial"/>
          <w:b/>
        </w:rPr>
        <w:t>. Rund 210.000</w:t>
      </w:r>
      <w:r w:rsidR="00907FCB" w:rsidRPr="00574054">
        <w:rPr>
          <w:rFonts w:ascii="Arial" w:hAnsi="Arial"/>
          <w:b/>
        </w:rPr>
        <w:t xml:space="preserve"> </w:t>
      </w:r>
      <w:r w:rsidR="00D605A6">
        <w:rPr>
          <w:rFonts w:ascii="Arial" w:hAnsi="Arial"/>
          <w:b/>
        </w:rPr>
        <w:t xml:space="preserve">Personen </w:t>
      </w:r>
      <w:r w:rsidRPr="00574054">
        <w:rPr>
          <w:rFonts w:ascii="Arial" w:hAnsi="Arial"/>
          <w:b/>
        </w:rPr>
        <w:t>hatte</w:t>
      </w:r>
      <w:r w:rsidR="00F26B67" w:rsidRPr="00574054">
        <w:rPr>
          <w:rFonts w:ascii="Arial" w:hAnsi="Arial"/>
          <w:b/>
        </w:rPr>
        <w:t>n</w:t>
      </w:r>
      <w:r w:rsidRPr="00574054">
        <w:rPr>
          <w:rFonts w:ascii="Arial" w:hAnsi="Arial"/>
          <w:b/>
        </w:rPr>
        <w:t xml:space="preserve"> </w:t>
      </w:r>
      <w:r w:rsidR="00AA50BC" w:rsidRPr="00574054">
        <w:rPr>
          <w:rFonts w:ascii="Arial" w:hAnsi="Arial"/>
          <w:b/>
        </w:rPr>
        <w:t xml:space="preserve">aufgrund </w:t>
      </w:r>
      <w:r w:rsidR="00424516">
        <w:rPr>
          <w:rFonts w:ascii="Arial" w:hAnsi="Arial"/>
          <w:b/>
        </w:rPr>
        <w:t xml:space="preserve">eines </w:t>
      </w:r>
      <w:r w:rsidR="00AA50BC" w:rsidRPr="00574054">
        <w:rPr>
          <w:rFonts w:ascii="Arial" w:hAnsi="Arial"/>
          <w:b/>
        </w:rPr>
        <w:t xml:space="preserve">laufenden Asylverfahrens </w:t>
      </w:r>
      <w:r w:rsidRPr="00574054">
        <w:rPr>
          <w:rFonts w:ascii="Arial" w:hAnsi="Arial"/>
          <w:b/>
        </w:rPr>
        <w:t>eine Aufenthaltsgestattung</w:t>
      </w:r>
      <w:r w:rsidR="00574054" w:rsidRPr="00574054">
        <w:rPr>
          <w:rFonts w:ascii="Arial" w:hAnsi="Arial"/>
          <w:b/>
        </w:rPr>
        <w:t>, 235.000 waren lediglich geduldet</w:t>
      </w:r>
      <w:r w:rsidR="00D221D2" w:rsidRPr="00574054">
        <w:rPr>
          <w:rFonts w:ascii="Arial" w:hAnsi="Arial"/>
          <w:b/>
        </w:rPr>
        <w:t>.</w:t>
      </w:r>
    </w:p>
    <w:p w14:paraId="14CE8F31" w14:textId="77777777" w:rsidR="00F90C31" w:rsidRPr="00F90C31" w:rsidRDefault="00F90C31" w:rsidP="00F90C31">
      <w:pPr>
        <w:suppressAutoHyphens w:val="0"/>
        <w:autoSpaceDE w:val="0"/>
        <w:autoSpaceDN w:val="0"/>
        <w:adjustRightInd w:val="0"/>
        <w:rPr>
          <w:rFonts w:ascii="Arial" w:hAnsi="Arial"/>
        </w:rPr>
      </w:pPr>
    </w:p>
    <w:p w14:paraId="77E7CB83" w14:textId="77777777" w:rsidR="00F90282" w:rsidRDefault="00436139" w:rsidP="00F90282">
      <w:pPr>
        <w:rPr>
          <w:rFonts w:ascii="Arial" w:hAnsi="Arial"/>
          <w:color w:val="FF0000"/>
        </w:rPr>
      </w:pPr>
      <w:r>
        <w:rPr>
          <w:rFonts w:ascii="Arial" w:hAnsi="Arial"/>
          <w:color w:val="FF0000"/>
        </w:rPr>
        <w:t>Fakten</w:t>
      </w:r>
    </w:p>
    <w:p w14:paraId="12774812" w14:textId="77777777" w:rsidR="00F90282" w:rsidRPr="00550853" w:rsidRDefault="00F90282" w:rsidP="00C22271">
      <w:pPr>
        <w:suppressAutoHyphens w:val="0"/>
        <w:autoSpaceDE w:val="0"/>
        <w:autoSpaceDN w:val="0"/>
        <w:adjustRightInd w:val="0"/>
        <w:rPr>
          <w:rFonts w:ascii="Arial" w:hAnsi="Arial"/>
        </w:rPr>
      </w:pPr>
    </w:p>
    <w:p w14:paraId="0514882D" w14:textId="10BF3EAA" w:rsidR="009F3AF4" w:rsidRPr="00873AF2" w:rsidRDefault="006D464F" w:rsidP="00C22271">
      <w:pPr>
        <w:suppressAutoHyphens w:val="0"/>
        <w:autoSpaceDE w:val="0"/>
        <w:autoSpaceDN w:val="0"/>
        <w:adjustRightInd w:val="0"/>
        <w:rPr>
          <w:rFonts w:ascii="Arial" w:hAnsi="Arial"/>
        </w:rPr>
      </w:pPr>
      <w:r w:rsidRPr="00873AF2">
        <w:rPr>
          <w:rFonts w:ascii="Arial" w:hAnsi="Arial"/>
        </w:rPr>
        <w:t xml:space="preserve">Von den </w:t>
      </w:r>
      <w:r w:rsidR="00873AF2" w:rsidRPr="00873AF2">
        <w:rPr>
          <w:rFonts w:ascii="Arial" w:hAnsi="Arial"/>
        </w:rPr>
        <w:t xml:space="preserve">rund 11,4 </w:t>
      </w:r>
      <w:r w:rsidRPr="00873AF2">
        <w:rPr>
          <w:rFonts w:ascii="Arial" w:hAnsi="Arial"/>
        </w:rPr>
        <w:t>Millionen Personen, die Ende 20</w:t>
      </w:r>
      <w:r w:rsidR="00873AF2" w:rsidRPr="00873AF2">
        <w:rPr>
          <w:rFonts w:ascii="Arial" w:hAnsi="Arial"/>
        </w:rPr>
        <w:t>20</w:t>
      </w:r>
      <w:r w:rsidRPr="00873AF2">
        <w:rPr>
          <w:rFonts w:ascii="Arial" w:hAnsi="Arial"/>
        </w:rPr>
        <w:t xml:space="preserve"> ohne deutsche Staatsangehörigkeit in Deutschland lebten, bestand nach Angaben des Ausländerzentralregisters (AZR) für 4</w:t>
      </w:r>
      <w:r w:rsidR="00873AF2" w:rsidRPr="00873AF2">
        <w:rPr>
          <w:rFonts w:ascii="Arial" w:hAnsi="Arial"/>
        </w:rPr>
        <w:t>5</w:t>
      </w:r>
      <w:r w:rsidRPr="00873AF2">
        <w:rPr>
          <w:rFonts w:ascii="Arial" w:hAnsi="Arial"/>
        </w:rPr>
        <w:t>,</w:t>
      </w:r>
      <w:r w:rsidR="00873AF2" w:rsidRPr="00873AF2">
        <w:rPr>
          <w:rFonts w:ascii="Arial" w:hAnsi="Arial"/>
        </w:rPr>
        <w:t>1</w:t>
      </w:r>
      <w:r w:rsidRPr="00873AF2">
        <w:rPr>
          <w:rFonts w:ascii="Arial" w:hAnsi="Arial"/>
        </w:rPr>
        <w:t xml:space="preserve"> Prozent die Freizügigkeitsberechtigung nach EU-Recht. Diese Personen können also ihren Aufenthalt und Wohnsitz innerhalb der Europäischen Union frei bestimmen und jederzeit ändern. </w:t>
      </w:r>
      <w:r w:rsidR="006F4C6C">
        <w:rPr>
          <w:rFonts w:ascii="Arial" w:hAnsi="Arial"/>
        </w:rPr>
        <w:t xml:space="preserve">Weiter hatten </w:t>
      </w:r>
      <w:r w:rsidRPr="00873AF2">
        <w:rPr>
          <w:rFonts w:ascii="Arial" w:hAnsi="Arial"/>
        </w:rPr>
        <w:t>2</w:t>
      </w:r>
      <w:r w:rsidR="00873AF2" w:rsidRPr="00873AF2">
        <w:rPr>
          <w:rFonts w:ascii="Arial" w:hAnsi="Arial"/>
        </w:rPr>
        <w:t>1</w:t>
      </w:r>
      <w:r w:rsidRPr="00873AF2">
        <w:rPr>
          <w:rFonts w:ascii="Arial" w:hAnsi="Arial"/>
        </w:rPr>
        <w:t xml:space="preserve">,9 Prozent </w:t>
      </w:r>
      <w:r w:rsidR="006F4C6C">
        <w:rPr>
          <w:rFonts w:ascii="Arial" w:hAnsi="Arial"/>
        </w:rPr>
        <w:t xml:space="preserve">aller Ausländer </w:t>
      </w:r>
      <w:r w:rsidRPr="00873AF2">
        <w:rPr>
          <w:rFonts w:ascii="Arial" w:hAnsi="Arial"/>
        </w:rPr>
        <w:t xml:space="preserve">einen zeitlich unbefristeten und </w:t>
      </w:r>
      <w:r w:rsidR="00873AF2" w:rsidRPr="00873AF2">
        <w:rPr>
          <w:rFonts w:ascii="Arial" w:hAnsi="Arial"/>
        </w:rPr>
        <w:t>22</w:t>
      </w:r>
      <w:r w:rsidRPr="00873AF2">
        <w:rPr>
          <w:rFonts w:ascii="Arial" w:hAnsi="Arial"/>
        </w:rPr>
        <w:t>,</w:t>
      </w:r>
      <w:r w:rsidR="00873AF2" w:rsidRPr="00873AF2">
        <w:rPr>
          <w:rFonts w:ascii="Arial" w:hAnsi="Arial"/>
        </w:rPr>
        <w:t>6</w:t>
      </w:r>
      <w:r w:rsidRPr="00873AF2">
        <w:rPr>
          <w:rFonts w:ascii="Arial" w:hAnsi="Arial"/>
        </w:rPr>
        <w:t xml:space="preserve"> Prozent einen zeitlich befristeten Aufenthaltstitel. </w:t>
      </w:r>
      <w:r w:rsidR="00873AF2" w:rsidRPr="00873AF2">
        <w:rPr>
          <w:rFonts w:ascii="Arial" w:hAnsi="Arial"/>
        </w:rPr>
        <w:t>3,6</w:t>
      </w:r>
      <w:r w:rsidRPr="00873AF2">
        <w:rPr>
          <w:rFonts w:ascii="Arial" w:hAnsi="Arial"/>
        </w:rPr>
        <w:t xml:space="preserve"> Prozent aller Ausländer hatten einen Antrag auf einen Aufenthaltstitel gestellt. </w:t>
      </w:r>
      <w:r w:rsidR="00873AF2" w:rsidRPr="00873AF2">
        <w:rPr>
          <w:rFonts w:ascii="Arial" w:hAnsi="Arial"/>
        </w:rPr>
        <w:t>6</w:t>
      </w:r>
      <w:r w:rsidRPr="00873AF2">
        <w:rPr>
          <w:rFonts w:ascii="Arial" w:hAnsi="Arial"/>
        </w:rPr>
        <w:t>,</w:t>
      </w:r>
      <w:r w:rsidR="00873AF2" w:rsidRPr="00873AF2">
        <w:rPr>
          <w:rFonts w:ascii="Arial" w:hAnsi="Arial"/>
        </w:rPr>
        <w:t>8</w:t>
      </w:r>
      <w:r w:rsidRPr="00873AF2">
        <w:rPr>
          <w:rFonts w:ascii="Arial" w:hAnsi="Arial"/>
        </w:rPr>
        <w:t xml:space="preserve"> Prozent hielten sich Ende 20</w:t>
      </w:r>
      <w:r w:rsidR="00873AF2" w:rsidRPr="00873AF2">
        <w:rPr>
          <w:rFonts w:ascii="Arial" w:hAnsi="Arial"/>
        </w:rPr>
        <w:t>20</w:t>
      </w:r>
      <w:r w:rsidRPr="00873AF2">
        <w:rPr>
          <w:rFonts w:ascii="Arial" w:hAnsi="Arial"/>
        </w:rPr>
        <w:t xml:space="preserve"> ohne Aufenthalts</w:t>
      </w:r>
      <w:r w:rsidR="00FC07E8">
        <w:rPr>
          <w:rFonts w:ascii="Arial" w:hAnsi="Arial"/>
        </w:rPr>
        <w:t>titel</w:t>
      </w:r>
      <w:r w:rsidRPr="00873AF2">
        <w:rPr>
          <w:rFonts w:ascii="Arial" w:hAnsi="Arial"/>
        </w:rPr>
        <w:t xml:space="preserve"> in Deutschland auf – da</w:t>
      </w:r>
      <w:r w:rsidR="00AC39C7" w:rsidRPr="00873AF2">
        <w:rPr>
          <w:rFonts w:ascii="Arial" w:hAnsi="Arial"/>
        </w:rPr>
        <w:t xml:space="preserve">runter </w:t>
      </w:r>
      <w:r w:rsidRPr="00873AF2">
        <w:rPr>
          <w:rFonts w:ascii="Arial" w:hAnsi="Arial"/>
        </w:rPr>
        <w:t xml:space="preserve">hatten </w:t>
      </w:r>
      <w:r w:rsidR="00873AF2" w:rsidRPr="00873AF2">
        <w:rPr>
          <w:rFonts w:ascii="Arial" w:hAnsi="Arial"/>
        </w:rPr>
        <w:t>1,9</w:t>
      </w:r>
      <w:r w:rsidRPr="00873AF2">
        <w:rPr>
          <w:rFonts w:ascii="Arial" w:hAnsi="Arial"/>
        </w:rPr>
        <w:t xml:space="preserve"> Prozent eine Aufenthaltsgestattung, befanden sich also noch im laufenden Asylverfahren (</w:t>
      </w:r>
      <w:r w:rsidR="00873AF2" w:rsidRPr="00873AF2">
        <w:rPr>
          <w:rFonts w:ascii="Arial" w:hAnsi="Arial"/>
        </w:rPr>
        <w:t>213 T</w:t>
      </w:r>
      <w:r w:rsidRPr="00873AF2">
        <w:rPr>
          <w:rFonts w:ascii="Arial" w:hAnsi="Arial"/>
        </w:rPr>
        <w:t>sd.)</w:t>
      </w:r>
      <w:r w:rsidR="00AC39C7" w:rsidRPr="00873AF2">
        <w:rPr>
          <w:rFonts w:ascii="Arial" w:hAnsi="Arial"/>
        </w:rPr>
        <w:t>,</w:t>
      </w:r>
      <w:r w:rsidR="00D221D2" w:rsidRPr="00873AF2">
        <w:rPr>
          <w:rFonts w:ascii="Arial" w:hAnsi="Arial"/>
        </w:rPr>
        <w:t xml:space="preserve"> und </w:t>
      </w:r>
      <w:r w:rsidR="00873AF2" w:rsidRPr="00873AF2">
        <w:rPr>
          <w:rFonts w:ascii="Arial" w:hAnsi="Arial"/>
        </w:rPr>
        <w:t>2,1</w:t>
      </w:r>
      <w:r w:rsidRPr="00873AF2">
        <w:rPr>
          <w:rFonts w:ascii="Arial" w:hAnsi="Arial"/>
        </w:rPr>
        <w:t xml:space="preserve"> Prozent wurden geduldet (</w:t>
      </w:r>
      <w:r w:rsidR="00873AF2" w:rsidRPr="00873AF2">
        <w:rPr>
          <w:rFonts w:ascii="Arial" w:hAnsi="Arial"/>
        </w:rPr>
        <w:t>235</w:t>
      </w:r>
      <w:r w:rsidRPr="00873AF2">
        <w:rPr>
          <w:rFonts w:ascii="Arial" w:hAnsi="Arial"/>
        </w:rPr>
        <w:t xml:space="preserve"> Tsd.)</w:t>
      </w:r>
      <w:r w:rsidR="00D221D2" w:rsidRPr="00873AF2">
        <w:rPr>
          <w:rFonts w:ascii="Arial" w:hAnsi="Arial"/>
        </w:rPr>
        <w:t xml:space="preserve">. </w:t>
      </w:r>
      <w:r w:rsidR="00873AF2" w:rsidRPr="00873AF2">
        <w:rPr>
          <w:rFonts w:ascii="Arial" w:hAnsi="Arial"/>
        </w:rPr>
        <w:t>Rund 327</w:t>
      </w:r>
      <w:r w:rsidR="00D221D2" w:rsidRPr="00873AF2">
        <w:rPr>
          <w:rFonts w:ascii="Arial" w:hAnsi="Arial"/>
        </w:rPr>
        <w:t>.000 Personen konnten keinem Status zugeordnet werden</w:t>
      </w:r>
      <w:r w:rsidR="00455154" w:rsidRPr="00873AF2">
        <w:rPr>
          <w:rFonts w:ascii="Arial" w:hAnsi="Arial"/>
        </w:rPr>
        <w:t xml:space="preserve"> –</w:t>
      </w:r>
      <w:r w:rsidR="009F3AF4" w:rsidRPr="00873AF2">
        <w:rPr>
          <w:rFonts w:ascii="Arial" w:hAnsi="Arial"/>
        </w:rPr>
        <w:t xml:space="preserve"> </w:t>
      </w:r>
      <w:r w:rsidR="00455154" w:rsidRPr="00873AF2">
        <w:rPr>
          <w:rFonts w:ascii="Arial" w:hAnsi="Arial"/>
        </w:rPr>
        <w:t>darunter Ausreisepflichtige, Fortzüge ohne Abmeldung</w:t>
      </w:r>
      <w:r w:rsidR="003004D6">
        <w:rPr>
          <w:rFonts w:ascii="Arial" w:hAnsi="Arial"/>
        </w:rPr>
        <w:t xml:space="preserve"> oder </w:t>
      </w:r>
      <w:r w:rsidR="00455154" w:rsidRPr="00873AF2">
        <w:rPr>
          <w:rFonts w:ascii="Arial" w:hAnsi="Arial"/>
        </w:rPr>
        <w:t>fehlerhafte Einträge (siehe Begriffe, methodische Anmerkungen oder Lesehilfen).</w:t>
      </w:r>
    </w:p>
    <w:p w14:paraId="7FB8CB35" w14:textId="77777777" w:rsidR="009F3AF4" w:rsidRPr="0064488E" w:rsidRDefault="009F3AF4" w:rsidP="00C22271">
      <w:pPr>
        <w:suppressAutoHyphens w:val="0"/>
        <w:autoSpaceDE w:val="0"/>
        <w:autoSpaceDN w:val="0"/>
        <w:adjustRightInd w:val="0"/>
        <w:rPr>
          <w:rFonts w:ascii="Arial" w:hAnsi="Arial"/>
        </w:rPr>
      </w:pPr>
    </w:p>
    <w:p w14:paraId="6F58BE8A" w14:textId="22069B29" w:rsidR="006D464F" w:rsidRPr="003B2D56" w:rsidRDefault="006D464F" w:rsidP="00C22271">
      <w:pPr>
        <w:suppressAutoHyphens w:val="0"/>
        <w:autoSpaceDE w:val="0"/>
        <w:autoSpaceDN w:val="0"/>
        <w:adjustRightInd w:val="0"/>
        <w:rPr>
          <w:rFonts w:ascii="Arial" w:hAnsi="Arial"/>
        </w:rPr>
      </w:pPr>
      <w:r w:rsidRPr="003B2D56">
        <w:rPr>
          <w:rFonts w:ascii="Arial" w:hAnsi="Arial"/>
        </w:rPr>
        <w:t xml:space="preserve">Eine Betrachtung der </w:t>
      </w:r>
      <w:r w:rsidR="006F4C6C">
        <w:rPr>
          <w:rFonts w:ascii="Arial" w:hAnsi="Arial"/>
        </w:rPr>
        <w:t>Nicht-EU-A</w:t>
      </w:r>
      <w:r w:rsidRPr="003B2D56">
        <w:rPr>
          <w:rFonts w:ascii="Arial" w:hAnsi="Arial"/>
        </w:rPr>
        <w:t>usländ</w:t>
      </w:r>
      <w:r w:rsidR="006F4C6C">
        <w:rPr>
          <w:rFonts w:ascii="Arial" w:hAnsi="Arial"/>
        </w:rPr>
        <w:t xml:space="preserve">er </w:t>
      </w:r>
      <w:r w:rsidRPr="003B2D56">
        <w:rPr>
          <w:rFonts w:ascii="Arial" w:hAnsi="Arial"/>
        </w:rPr>
        <w:t xml:space="preserve">nach Staatsangehörigkeit zeigt, dass bei der größten Gruppe – den Türken – der Anteil der Personen mit einem unbefristeten Aufenthaltstitel mit </w:t>
      </w:r>
      <w:r w:rsidR="00910158" w:rsidRPr="003B2D56">
        <w:rPr>
          <w:rFonts w:ascii="Arial" w:hAnsi="Arial"/>
        </w:rPr>
        <w:t>80</w:t>
      </w:r>
      <w:r w:rsidRPr="003B2D56">
        <w:rPr>
          <w:rFonts w:ascii="Arial" w:hAnsi="Arial"/>
        </w:rPr>
        <w:t>,</w:t>
      </w:r>
      <w:r w:rsidR="00910158" w:rsidRPr="003B2D56">
        <w:rPr>
          <w:rFonts w:ascii="Arial" w:hAnsi="Arial"/>
        </w:rPr>
        <w:t>7</w:t>
      </w:r>
      <w:r w:rsidRPr="003B2D56">
        <w:rPr>
          <w:rFonts w:ascii="Arial" w:hAnsi="Arial"/>
        </w:rPr>
        <w:t xml:space="preserve"> Prozent </w:t>
      </w:r>
      <w:r w:rsidR="008B7DF3" w:rsidRPr="003B2D56">
        <w:rPr>
          <w:rFonts w:ascii="Arial" w:hAnsi="Arial"/>
        </w:rPr>
        <w:t xml:space="preserve">im Jahr 2020 </w:t>
      </w:r>
      <w:r w:rsidR="003B2D56">
        <w:rPr>
          <w:rFonts w:ascii="Arial" w:hAnsi="Arial"/>
        </w:rPr>
        <w:t xml:space="preserve">weit </w:t>
      </w:r>
      <w:r w:rsidRPr="003B2D56">
        <w:rPr>
          <w:rFonts w:ascii="Arial" w:hAnsi="Arial"/>
        </w:rPr>
        <w:t>über</w:t>
      </w:r>
      <w:r w:rsidR="003B2D56">
        <w:rPr>
          <w:rFonts w:ascii="Arial" w:hAnsi="Arial"/>
        </w:rPr>
        <w:t xml:space="preserve"> dem D</w:t>
      </w:r>
      <w:r w:rsidRPr="003B2D56">
        <w:rPr>
          <w:rFonts w:ascii="Arial" w:hAnsi="Arial"/>
        </w:rPr>
        <w:t>urchschnitt</w:t>
      </w:r>
      <w:r w:rsidR="003B2D56">
        <w:rPr>
          <w:rFonts w:ascii="Arial" w:hAnsi="Arial"/>
        </w:rPr>
        <w:t xml:space="preserve"> lag</w:t>
      </w:r>
      <w:r w:rsidRPr="003B2D56">
        <w:rPr>
          <w:rFonts w:ascii="Arial" w:hAnsi="Arial"/>
        </w:rPr>
        <w:t>. Unter den Gruppen, die</w:t>
      </w:r>
      <w:r w:rsidR="008B7DF3">
        <w:rPr>
          <w:rFonts w:ascii="Arial" w:hAnsi="Arial"/>
        </w:rPr>
        <w:t xml:space="preserve"> 2020</w:t>
      </w:r>
      <w:r w:rsidRPr="003B2D56">
        <w:rPr>
          <w:rFonts w:ascii="Arial" w:hAnsi="Arial"/>
        </w:rPr>
        <w:t xml:space="preserve"> mit mehr als 100.000 Staatsangehörigen in Deutschland lebten, lag der Anteil der Personen mit einem unbefristeten Aufenthaltstitel auch bei Personen aus </w:t>
      </w:r>
      <w:r w:rsidR="00910158" w:rsidRPr="003B2D56">
        <w:rPr>
          <w:rFonts w:ascii="Arial" w:hAnsi="Arial"/>
        </w:rPr>
        <w:t xml:space="preserve">der Ukraine (54,5 Prozent), Russland (52,4 Prozent) sowie </w:t>
      </w:r>
      <w:r w:rsidRPr="003B2D56">
        <w:rPr>
          <w:rFonts w:ascii="Arial" w:hAnsi="Arial"/>
        </w:rPr>
        <w:t>Bosnien und Herzegowina (</w:t>
      </w:r>
      <w:r w:rsidR="00910158" w:rsidRPr="003B2D56">
        <w:rPr>
          <w:rFonts w:ascii="Arial" w:hAnsi="Arial"/>
        </w:rPr>
        <w:t>51</w:t>
      </w:r>
      <w:r w:rsidRPr="003B2D56">
        <w:rPr>
          <w:rFonts w:ascii="Arial" w:hAnsi="Arial"/>
        </w:rPr>
        <w:t>,</w:t>
      </w:r>
      <w:r w:rsidR="00910158" w:rsidRPr="003B2D56">
        <w:rPr>
          <w:rFonts w:ascii="Arial" w:hAnsi="Arial"/>
        </w:rPr>
        <w:t>9</w:t>
      </w:r>
      <w:r w:rsidRPr="003B2D56">
        <w:rPr>
          <w:rFonts w:ascii="Arial" w:hAnsi="Arial"/>
        </w:rPr>
        <w:t xml:space="preserve"> Prozent) bei mehr als der Hälfte. </w:t>
      </w:r>
      <w:r w:rsidR="00544EB3" w:rsidRPr="003B2D56">
        <w:rPr>
          <w:rFonts w:ascii="Arial" w:hAnsi="Arial"/>
        </w:rPr>
        <w:t xml:space="preserve">Darauf folgten </w:t>
      </w:r>
      <w:r w:rsidR="008B7DF3">
        <w:rPr>
          <w:rFonts w:ascii="Arial" w:hAnsi="Arial"/>
        </w:rPr>
        <w:t xml:space="preserve">die </w:t>
      </w:r>
      <w:r w:rsidR="00544EB3" w:rsidRPr="003B2D56">
        <w:rPr>
          <w:rFonts w:ascii="Arial" w:hAnsi="Arial"/>
        </w:rPr>
        <w:t xml:space="preserve">Personen aus Serbien (49,5 Prozent), Vietnam (45,1 Prozent) und den USA (43,4 Prozent). </w:t>
      </w:r>
      <w:r w:rsidRPr="003B2D56">
        <w:rPr>
          <w:rFonts w:ascii="Arial" w:hAnsi="Arial"/>
        </w:rPr>
        <w:t xml:space="preserve">Am niedrigsten war der Anteil der Personen mit einem unbefristeten Aufenthaltstitel </w:t>
      </w:r>
      <w:r w:rsidR="008B7DF3" w:rsidRPr="003B2D56">
        <w:rPr>
          <w:rFonts w:ascii="Arial" w:hAnsi="Arial"/>
        </w:rPr>
        <w:t xml:space="preserve">im Jahr 2020 </w:t>
      </w:r>
      <w:r w:rsidRPr="003B2D56">
        <w:rPr>
          <w:rFonts w:ascii="Arial" w:hAnsi="Arial"/>
        </w:rPr>
        <w:t>bei den Syrern, Afghanen und Irakern (</w:t>
      </w:r>
      <w:r w:rsidR="00544EB3" w:rsidRPr="003B2D56">
        <w:rPr>
          <w:rFonts w:ascii="Arial" w:hAnsi="Arial"/>
        </w:rPr>
        <w:t>4,2</w:t>
      </w:r>
      <w:r w:rsidR="008B7DF3">
        <w:rPr>
          <w:rFonts w:ascii="Arial" w:hAnsi="Arial"/>
        </w:rPr>
        <w:t xml:space="preserve"> / </w:t>
      </w:r>
      <w:r w:rsidRPr="003B2D56">
        <w:rPr>
          <w:rFonts w:ascii="Arial" w:hAnsi="Arial"/>
        </w:rPr>
        <w:t>6,</w:t>
      </w:r>
      <w:r w:rsidR="00544EB3" w:rsidRPr="003B2D56">
        <w:rPr>
          <w:rFonts w:ascii="Arial" w:hAnsi="Arial"/>
        </w:rPr>
        <w:t>0</w:t>
      </w:r>
      <w:r w:rsidRPr="003B2D56">
        <w:rPr>
          <w:rFonts w:ascii="Arial" w:hAnsi="Arial"/>
        </w:rPr>
        <w:t xml:space="preserve"> </w:t>
      </w:r>
      <w:r w:rsidR="008B7DF3">
        <w:rPr>
          <w:rFonts w:ascii="Arial" w:hAnsi="Arial"/>
        </w:rPr>
        <w:t xml:space="preserve">/ </w:t>
      </w:r>
      <w:r w:rsidRPr="003B2D56">
        <w:rPr>
          <w:rFonts w:ascii="Arial" w:hAnsi="Arial"/>
        </w:rPr>
        <w:t>1</w:t>
      </w:r>
      <w:r w:rsidR="00544EB3" w:rsidRPr="003B2D56">
        <w:rPr>
          <w:rFonts w:ascii="Arial" w:hAnsi="Arial"/>
        </w:rPr>
        <w:t>1</w:t>
      </w:r>
      <w:r w:rsidRPr="003B2D56">
        <w:rPr>
          <w:rFonts w:ascii="Arial" w:hAnsi="Arial"/>
        </w:rPr>
        <w:t>,</w:t>
      </w:r>
      <w:r w:rsidR="00544EB3" w:rsidRPr="003B2D56">
        <w:rPr>
          <w:rFonts w:ascii="Arial" w:hAnsi="Arial"/>
        </w:rPr>
        <w:t>6</w:t>
      </w:r>
      <w:r w:rsidRPr="003B2D56">
        <w:rPr>
          <w:rFonts w:ascii="Arial" w:hAnsi="Arial"/>
        </w:rPr>
        <w:t xml:space="preserve"> Prozent).</w:t>
      </w:r>
    </w:p>
    <w:p w14:paraId="16C72CBA" w14:textId="77777777" w:rsidR="003B2D56" w:rsidRPr="003F65EE" w:rsidRDefault="003B2D56" w:rsidP="00C22271">
      <w:pPr>
        <w:suppressAutoHyphens w:val="0"/>
        <w:autoSpaceDE w:val="0"/>
        <w:autoSpaceDN w:val="0"/>
        <w:adjustRightInd w:val="0"/>
        <w:rPr>
          <w:rFonts w:ascii="Arial" w:hAnsi="Arial"/>
        </w:rPr>
      </w:pPr>
    </w:p>
    <w:p w14:paraId="28C11D21" w14:textId="10423141" w:rsidR="009F3AF4" w:rsidRDefault="006D464F" w:rsidP="00C22271">
      <w:pPr>
        <w:suppressAutoHyphens w:val="0"/>
        <w:autoSpaceDE w:val="0"/>
        <w:autoSpaceDN w:val="0"/>
        <w:adjustRightInd w:val="0"/>
        <w:rPr>
          <w:rFonts w:ascii="Arial" w:hAnsi="Arial"/>
        </w:rPr>
      </w:pPr>
      <w:r w:rsidRPr="003F65EE">
        <w:rPr>
          <w:rFonts w:ascii="Arial" w:hAnsi="Arial"/>
        </w:rPr>
        <w:t xml:space="preserve">Auf der anderen Seite war </w:t>
      </w:r>
      <w:r w:rsidR="008B7DF3">
        <w:rPr>
          <w:rFonts w:ascii="Arial" w:hAnsi="Arial"/>
        </w:rPr>
        <w:t xml:space="preserve">Ende 2020 </w:t>
      </w:r>
      <w:r w:rsidRPr="003F65EE">
        <w:rPr>
          <w:rFonts w:ascii="Arial" w:hAnsi="Arial"/>
        </w:rPr>
        <w:t xml:space="preserve">der Anteil der Personen mit einem zeitlich befristeten Aufenthaltstitel bei den Personen mit syrischer und </w:t>
      </w:r>
      <w:r w:rsidR="003F65EE" w:rsidRPr="003F65EE">
        <w:rPr>
          <w:rFonts w:ascii="Arial" w:hAnsi="Arial"/>
        </w:rPr>
        <w:t xml:space="preserve">indischer </w:t>
      </w:r>
      <w:r w:rsidRPr="003F65EE">
        <w:rPr>
          <w:rFonts w:ascii="Arial" w:hAnsi="Arial"/>
        </w:rPr>
        <w:t>Staatsangehörigkeit am höchsten (</w:t>
      </w:r>
      <w:r w:rsidR="003F65EE" w:rsidRPr="003F65EE">
        <w:rPr>
          <w:rFonts w:ascii="Arial" w:hAnsi="Arial"/>
        </w:rPr>
        <w:t>81</w:t>
      </w:r>
      <w:r w:rsidRPr="003F65EE">
        <w:rPr>
          <w:rFonts w:ascii="Arial" w:hAnsi="Arial"/>
        </w:rPr>
        <w:t>,</w:t>
      </w:r>
      <w:r w:rsidR="003F65EE" w:rsidRPr="003F65EE">
        <w:rPr>
          <w:rFonts w:ascii="Arial" w:hAnsi="Arial"/>
        </w:rPr>
        <w:t>3</w:t>
      </w:r>
      <w:r w:rsidRPr="003F65EE">
        <w:rPr>
          <w:rFonts w:ascii="Arial" w:hAnsi="Arial"/>
        </w:rPr>
        <w:t xml:space="preserve"> bzw. 60,</w:t>
      </w:r>
      <w:r w:rsidR="003F65EE" w:rsidRPr="003F65EE">
        <w:rPr>
          <w:rFonts w:ascii="Arial" w:hAnsi="Arial"/>
        </w:rPr>
        <w:t>6</w:t>
      </w:r>
      <w:r w:rsidRPr="003F65EE">
        <w:rPr>
          <w:rFonts w:ascii="Arial" w:hAnsi="Arial"/>
        </w:rPr>
        <w:t xml:space="preserve"> Prozent)</w:t>
      </w:r>
      <w:r w:rsidR="009F3AF4" w:rsidRPr="003F65EE">
        <w:rPr>
          <w:rFonts w:ascii="Arial" w:hAnsi="Arial"/>
        </w:rPr>
        <w:t xml:space="preserve">. </w:t>
      </w:r>
      <w:r w:rsidR="00825A2A">
        <w:rPr>
          <w:rFonts w:ascii="Arial" w:hAnsi="Arial"/>
        </w:rPr>
        <w:t>52.600</w:t>
      </w:r>
      <w:r w:rsidR="00825A2A" w:rsidRPr="00825A2A">
        <w:rPr>
          <w:rFonts w:ascii="Arial" w:hAnsi="Arial"/>
        </w:rPr>
        <w:t xml:space="preserve"> der 91</w:t>
      </w:r>
      <w:r w:rsidRPr="00825A2A">
        <w:rPr>
          <w:rFonts w:ascii="Arial" w:hAnsi="Arial"/>
        </w:rPr>
        <w:t>.</w:t>
      </w:r>
      <w:r w:rsidR="00825A2A">
        <w:rPr>
          <w:rFonts w:ascii="Arial" w:hAnsi="Arial"/>
        </w:rPr>
        <w:t>4</w:t>
      </w:r>
      <w:r w:rsidRPr="00825A2A">
        <w:rPr>
          <w:rFonts w:ascii="Arial" w:hAnsi="Arial"/>
        </w:rPr>
        <w:t xml:space="preserve">00 </w:t>
      </w:r>
      <w:r w:rsidR="00825A2A" w:rsidRPr="00825A2A">
        <w:rPr>
          <w:rFonts w:ascii="Arial" w:hAnsi="Arial"/>
        </w:rPr>
        <w:t xml:space="preserve">Inder </w:t>
      </w:r>
      <w:r w:rsidRPr="00825A2A">
        <w:rPr>
          <w:rFonts w:ascii="Arial" w:hAnsi="Arial"/>
        </w:rPr>
        <w:t>mit zeitlich befristetem Aufenthaltstitel</w:t>
      </w:r>
      <w:r w:rsidR="007E1CAE" w:rsidRPr="00825A2A">
        <w:rPr>
          <w:rFonts w:ascii="Arial" w:hAnsi="Arial"/>
        </w:rPr>
        <w:t xml:space="preserve"> hatte</w:t>
      </w:r>
      <w:r w:rsidR="00825A2A">
        <w:rPr>
          <w:rFonts w:ascii="Arial" w:hAnsi="Arial"/>
        </w:rPr>
        <w:t>n</w:t>
      </w:r>
      <w:r w:rsidRPr="00825A2A">
        <w:rPr>
          <w:rFonts w:ascii="Arial" w:hAnsi="Arial"/>
        </w:rPr>
        <w:t xml:space="preserve"> diesen zum Zweck der </w:t>
      </w:r>
      <w:r w:rsidR="00825A2A" w:rsidRPr="00825A2A">
        <w:rPr>
          <w:rFonts w:ascii="Arial" w:hAnsi="Arial"/>
        </w:rPr>
        <w:t xml:space="preserve">Erwerbstätigkeit oder </w:t>
      </w:r>
      <w:r w:rsidRPr="00825A2A">
        <w:rPr>
          <w:rFonts w:ascii="Arial" w:hAnsi="Arial"/>
        </w:rPr>
        <w:t>Ausbildung</w:t>
      </w:r>
      <w:r w:rsidR="007E1CAE" w:rsidRPr="00825A2A">
        <w:rPr>
          <w:rFonts w:ascii="Arial" w:hAnsi="Arial"/>
        </w:rPr>
        <w:t xml:space="preserve">. Bei den </w:t>
      </w:r>
      <w:r w:rsidR="00825A2A" w:rsidRPr="00825A2A">
        <w:rPr>
          <w:rFonts w:ascii="Arial" w:hAnsi="Arial"/>
        </w:rPr>
        <w:t>665</w:t>
      </w:r>
      <w:r w:rsidR="007E1CAE" w:rsidRPr="00825A2A">
        <w:rPr>
          <w:rFonts w:ascii="Arial" w:hAnsi="Arial"/>
        </w:rPr>
        <w:t>.</w:t>
      </w:r>
      <w:r w:rsidR="00825A2A">
        <w:rPr>
          <w:rFonts w:ascii="Arial" w:hAnsi="Arial"/>
        </w:rPr>
        <w:t>3</w:t>
      </w:r>
      <w:r w:rsidR="007E1CAE" w:rsidRPr="00825A2A">
        <w:rPr>
          <w:rFonts w:ascii="Arial" w:hAnsi="Arial"/>
        </w:rPr>
        <w:t>00 Syrern mit zeitlich befristetem Aufenthaltstitel überwogen klar v</w:t>
      </w:r>
      <w:r w:rsidRPr="00825A2A">
        <w:rPr>
          <w:rFonts w:ascii="Arial" w:hAnsi="Arial"/>
        </w:rPr>
        <w:t>ölkerrechtliche, humanitäre oder politische Gründe</w:t>
      </w:r>
      <w:r w:rsidR="007E1CAE" w:rsidRPr="00825A2A">
        <w:rPr>
          <w:rFonts w:ascii="Arial" w:hAnsi="Arial"/>
        </w:rPr>
        <w:t xml:space="preserve"> (</w:t>
      </w:r>
      <w:r w:rsidR="00825A2A" w:rsidRPr="00825A2A">
        <w:rPr>
          <w:rFonts w:ascii="Arial" w:hAnsi="Arial"/>
        </w:rPr>
        <w:t>554</w:t>
      </w:r>
      <w:r w:rsidR="007E1CAE" w:rsidRPr="00825A2A">
        <w:rPr>
          <w:rFonts w:ascii="Arial" w:hAnsi="Arial"/>
        </w:rPr>
        <w:t>.</w:t>
      </w:r>
      <w:r w:rsidR="00825A2A" w:rsidRPr="00825A2A">
        <w:rPr>
          <w:rFonts w:ascii="Arial" w:hAnsi="Arial"/>
        </w:rPr>
        <w:t>670</w:t>
      </w:r>
      <w:r w:rsidR="007E1CAE" w:rsidRPr="00825A2A">
        <w:rPr>
          <w:rFonts w:ascii="Arial" w:hAnsi="Arial"/>
        </w:rPr>
        <w:t xml:space="preserve"> Personen)</w:t>
      </w:r>
      <w:r w:rsidR="009F3AF4" w:rsidRPr="00825A2A">
        <w:rPr>
          <w:rFonts w:ascii="Arial" w:hAnsi="Arial"/>
        </w:rPr>
        <w:t>. S</w:t>
      </w:r>
      <w:r w:rsidRPr="00825A2A">
        <w:rPr>
          <w:rFonts w:ascii="Arial" w:hAnsi="Arial"/>
        </w:rPr>
        <w:t>chließlich fallen bei den Personengruppen ohne Aufenthalts</w:t>
      </w:r>
      <w:r w:rsidR="00282EB9">
        <w:rPr>
          <w:rFonts w:ascii="Arial" w:hAnsi="Arial"/>
        </w:rPr>
        <w:t>titel</w:t>
      </w:r>
      <w:r w:rsidRPr="00825A2A">
        <w:rPr>
          <w:rFonts w:ascii="Arial" w:hAnsi="Arial"/>
        </w:rPr>
        <w:t xml:space="preserve"> die Staatsangehörigen aus Afghanistan</w:t>
      </w:r>
      <w:r w:rsidR="00825A2A" w:rsidRPr="00825A2A">
        <w:rPr>
          <w:rFonts w:ascii="Arial" w:hAnsi="Arial"/>
        </w:rPr>
        <w:t xml:space="preserve">, </w:t>
      </w:r>
      <w:r w:rsidR="00825A2A">
        <w:rPr>
          <w:rFonts w:ascii="Arial" w:hAnsi="Arial"/>
        </w:rPr>
        <w:t>I</w:t>
      </w:r>
      <w:r w:rsidR="00825A2A" w:rsidRPr="00825A2A">
        <w:rPr>
          <w:rFonts w:ascii="Arial" w:hAnsi="Arial"/>
        </w:rPr>
        <w:t>ran</w:t>
      </w:r>
      <w:r w:rsidRPr="00825A2A">
        <w:rPr>
          <w:rFonts w:ascii="Arial" w:hAnsi="Arial"/>
        </w:rPr>
        <w:t xml:space="preserve"> und Irak auf</w:t>
      </w:r>
      <w:r w:rsidR="008B7DF3">
        <w:rPr>
          <w:rFonts w:ascii="Arial" w:hAnsi="Arial"/>
        </w:rPr>
        <w:t>, da Ende 2020 j</w:t>
      </w:r>
      <w:r w:rsidR="00825A2A" w:rsidRPr="00825A2A">
        <w:rPr>
          <w:rFonts w:ascii="Arial" w:hAnsi="Arial"/>
        </w:rPr>
        <w:t xml:space="preserve">eweils </w:t>
      </w:r>
      <w:r w:rsidR="00825A2A">
        <w:rPr>
          <w:rFonts w:ascii="Arial" w:hAnsi="Arial"/>
        </w:rPr>
        <w:t xml:space="preserve">gut </w:t>
      </w:r>
      <w:r w:rsidR="00825A2A" w:rsidRPr="00825A2A">
        <w:rPr>
          <w:rFonts w:ascii="Arial" w:hAnsi="Arial"/>
        </w:rPr>
        <w:t xml:space="preserve">ein Viertel </w:t>
      </w:r>
      <w:r w:rsidRPr="00825A2A">
        <w:rPr>
          <w:rFonts w:ascii="Arial" w:hAnsi="Arial"/>
        </w:rPr>
        <w:t>keinen Aufenthaltst</w:t>
      </w:r>
      <w:r w:rsidR="00282EB9">
        <w:rPr>
          <w:rFonts w:ascii="Arial" w:hAnsi="Arial"/>
        </w:rPr>
        <w:t>i</w:t>
      </w:r>
      <w:r w:rsidRPr="00825A2A">
        <w:rPr>
          <w:rFonts w:ascii="Arial" w:hAnsi="Arial"/>
        </w:rPr>
        <w:t>t</w:t>
      </w:r>
      <w:r w:rsidR="00282EB9">
        <w:rPr>
          <w:rFonts w:ascii="Arial" w:hAnsi="Arial"/>
        </w:rPr>
        <w:t>el</w:t>
      </w:r>
      <w:r w:rsidR="008B7DF3">
        <w:rPr>
          <w:rFonts w:ascii="Arial" w:hAnsi="Arial"/>
        </w:rPr>
        <w:t xml:space="preserve"> hatte</w:t>
      </w:r>
      <w:r w:rsidR="00877C23">
        <w:rPr>
          <w:rFonts w:ascii="Arial" w:hAnsi="Arial"/>
        </w:rPr>
        <w:t>.</w:t>
      </w:r>
    </w:p>
    <w:p w14:paraId="60B59FB7" w14:textId="77777777" w:rsidR="00A32666" w:rsidRDefault="00A32666" w:rsidP="00C22271">
      <w:pPr>
        <w:suppressAutoHyphens w:val="0"/>
        <w:autoSpaceDE w:val="0"/>
        <w:autoSpaceDN w:val="0"/>
        <w:adjustRightInd w:val="0"/>
        <w:rPr>
          <w:rFonts w:ascii="Arial" w:hAnsi="Arial"/>
        </w:rPr>
      </w:pPr>
    </w:p>
    <w:p w14:paraId="478C54AF" w14:textId="04C99362" w:rsidR="006D464F" w:rsidRDefault="006D464F" w:rsidP="009B15B6">
      <w:pPr>
        <w:suppressAutoHyphens w:val="0"/>
        <w:autoSpaceDE w:val="0"/>
        <w:autoSpaceDN w:val="0"/>
        <w:adjustRightInd w:val="0"/>
        <w:rPr>
          <w:rFonts w:ascii="Arial" w:hAnsi="Arial"/>
        </w:rPr>
      </w:pPr>
      <w:r w:rsidRPr="009B15B6">
        <w:rPr>
          <w:rFonts w:ascii="Arial" w:hAnsi="Arial"/>
        </w:rPr>
        <w:t xml:space="preserve">Von den gut </w:t>
      </w:r>
      <w:r w:rsidR="009B15B6" w:rsidRPr="009B15B6">
        <w:rPr>
          <w:rFonts w:ascii="Arial" w:hAnsi="Arial"/>
        </w:rPr>
        <w:t>11,4</w:t>
      </w:r>
      <w:r w:rsidRPr="009B15B6">
        <w:rPr>
          <w:rFonts w:ascii="Arial" w:hAnsi="Arial"/>
        </w:rPr>
        <w:t xml:space="preserve"> Millionen Personen, die Ende 20</w:t>
      </w:r>
      <w:r w:rsidR="009B15B6" w:rsidRPr="009B15B6">
        <w:rPr>
          <w:rFonts w:ascii="Arial" w:hAnsi="Arial"/>
        </w:rPr>
        <w:t>20</w:t>
      </w:r>
      <w:r w:rsidRPr="009B15B6">
        <w:rPr>
          <w:rFonts w:ascii="Arial" w:hAnsi="Arial"/>
        </w:rPr>
        <w:t xml:space="preserve"> ohne deutsche Staatsangehörigkeit in Deutschland lebten, waren 1,</w:t>
      </w:r>
      <w:r w:rsidR="009B15B6" w:rsidRPr="009B15B6">
        <w:rPr>
          <w:rFonts w:ascii="Arial" w:hAnsi="Arial"/>
        </w:rPr>
        <w:t>8</w:t>
      </w:r>
      <w:r w:rsidRPr="009B15B6">
        <w:rPr>
          <w:rFonts w:ascii="Arial" w:hAnsi="Arial"/>
        </w:rPr>
        <w:t>6 Millionen Schutzsuchende</w:t>
      </w:r>
      <w:r w:rsidR="008B7DF3">
        <w:rPr>
          <w:rFonts w:ascii="Arial" w:hAnsi="Arial"/>
        </w:rPr>
        <w:t xml:space="preserve"> –a</w:t>
      </w:r>
      <w:r w:rsidR="00AC39C7" w:rsidRPr="009B15B6">
        <w:rPr>
          <w:rFonts w:ascii="Arial" w:hAnsi="Arial"/>
        </w:rPr>
        <w:t xml:space="preserve">lso </w:t>
      </w:r>
      <w:r w:rsidR="009B15B6" w:rsidRPr="009B15B6">
        <w:rPr>
          <w:rFonts w:ascii="Arial" w:hAnsi="Arial"/>
        </w:rPr>
        <w:t>Ausländerinnen und Ausländer, die sich unter Berufung auf völkerrechtliche, humanitäre oder politische Gründe in Deutschland aufhalten</w:t>
      </w:r>
      <w:r w:rsidR="00AC39C7" w:rsidRPr="009B15B6">
        <w:rPr>
          <w:rFonts w:ascii="Arial" w:hAnsi="Arial"/>
        </w:rPr>
        <w:t xml:space="preserve">. Viele der </w:t>
      </w:r>
      <w:r w:rsidR="00AC39C7" w:rsidRPr="009B15B6">
        <w:rPr>
          <w:rFonts w:ascii="Arial" w:hAnsi="Arial"/>
        </w:rPr>
        <w:lastRenderedPageBreak/>
        <w:t xml:space="preserve">Schutzsuchenden sind </w:t>
      </w:r>
      <w:r w:rsidRPr="009B15B6">
        <w:rPr>
          <w:rFonts w:ascii="Arial" w:hAnsi="Arial"/>
        </w:rPr>
        <w:t xml:space="preserve">erst in den letzten Jahren nach Deutschland eingereist. Allein zwischen Ende 2014 und Ende 2016 erhöhte sich die Zahl der Schutzsuchenden in Deutschland von </w:t>
      </w:r>
      <w:r w:rsidR="00FA18BF">
        <w:rPr>
          <w:rFonts w:ascii="Arial" w:hAnsi="Arial"/>
        </w:rPr>
        <w:t xml:space="preserve">gut </w:t>
      </w:r>
      <w:r w:rsidRPr="009B15B6">
        <w:rPr>
          <w:rFonts w:ascii="Arial" w:hAnsi="Arial"/>
        </w:rPr>
        <w:t>7</w:t>
      </w:r>
      <w:r w:rsidR="009B15B6" w:rsidRPr="009B15B6">
        <w:rPr>
          <w:rFonts w:ascii="Arial" w:hAnsi="Arial"/>
        </w:rPr>
        <w:t>46</w:t>
      </w:r>
      <w:r w:rsidRPr="009B15B6">
        <w:rPr>
          <w:rFonts w:ascii="Arial" w:hAnsi="Arial"/>
        </w:rPr>
        <w:t>.</w:t>
      </w:r>
      <w:r w:rsidR="00FA18BF">
        <w:rPr>
          <w:rFonts w:ascii="Arial" w:hAnsi="Arial"/>
        </w:rPr>
        <w:t>000</w:t>
      </w:r>
      <w:r w:rsidRPr="009B15B6">
        <w:rPr>
          <w:rFonts w:ascii="Arial" w:hAnsi="Arial"/>
        </w:rPr>
        <w:t xml:space="preserve"> auf </w:t>
      </w:r>
      <w:r w:rsidR="00FA18BF">
        <w:rPr>
          <w:rFonts w:ascii="Arial" w:hAnsi="Arial"/>
        </w:rPr>
        <w:t xml:space="preserve">rund </w:t>
      </w:r>
      <w:r w:rsidRPr="009B15B6">
        <w:rPr>
          <w:rFonts w:ascii="Arial" w:hAnsi="Arial"/>
        </w:rPr>
        <w:t>1</w:t>
      </w:r>
      <w:r w:rsidR="00FA18BF">
        <w:rPr>
          <w:rFonts w:ascii="Arial" w:hAnsi="Arial"/>
        </w:rPr>
        <w:t>,6 Millionen</w:t>
      </w:r>
      <w:r w:rsidRPr="009B15B6">
        <w:rPr>
          <w:rFonts w:ascii="Arial" w:hAnsi="Arial"/>
        </w:rPr>
        <w:t>.</w:t>
      </w:r>
    </w:p>
    <w:p w14:paraId="7A91172E" w14:textId="77777777" w:rsidR="008B7DF3" w:rsidRDefault="008B7DF3" w:rsidP="009B15B6">
      <w:pPr>
        <w:suppressAutoHyphens w:val="0"/>
        <w:autoSpaceDE w:val="0"/>
        <w:autoSpaceDN w:val="0"/>
        <w:adjustRightInd w:val="0"/>
        <w:rPr>
          <w:rFonts w:ascii="Arial" w:hAnsi="Arial"/>
        </w:rPr>
      </w:pPr>
    </w:p>
    <w:p w14:paraId="77C184F1" w14:textId="50DB2EDB" w:rsidR="006D464F" w:rsidRDefault="008B7DF3" w:rsidP="00FD50AC">
      <w:pPr>
        <w:suppressAutoHyphens w:val="0"/>
        <w:autoSpaceDE w:val="0"/>
        <w:autoSpaceDN w:val="0"/>
        <w:adjustRightInd w:val="0"/>
        <w:rPr>
          <w:rFonts w:ascii="Arial" w:hAnsi="Arial"/>
        </w:rPr>
      </w:pPr>
      <w:r>
        <w:rPr>
          <w:rFonts w:ascii="Arial" w:hAnsi="Arial"/>
        </w:rPr>
        <w:t xml:space="preserve">Ende 2020 </w:t>
      </w:r>
      <w:r w:rsidRPr="00F1148E">
        <w:rPr>
          <w:rFonts w:ascii="Arial" w:hAnsi="Arial"/>
        </w:rPr>
        <w:t xml:space="preserve">hatten </w:t>
      </w:r>
      <w:r w:rsidR="00BD0FD6" w:rsidRPr="00F1148E">
        <w:rPr>
          <w:rFonts w:ascii="Arial" w:hAnsi="Arial"/>
        </w:rPr>
        <w:t>60,2 Prozent d</w:t>
      </w:r>
      <w:r w:rsidR="00F1148E" w:rsidRPr="00F1148E">
        <w:rPr>
          <w:rFonts w:ascii="Arial" w:hAnsi="Arial"/>
        </w:rPr>
        <w:t xml:space="preserve">er </w:t>
      </w:r>
      <w:r w:rsidR="000A7D86">
        <w:rPr>
          <w:rFonts w:ascii="Arial" w:hAnsi="Arial"/>
        </w:rPr>
        <w:t>1</w:t>
      </w:r>
      <w:r w:rsidR="000A7D86" w:rsidRPr="00240D98">
        <w:rPr>
          <w:rFonts w:ascii="Arial" w:hAnsi="Arial"/>
        </w:rPr>
        <w:t xml:space="preserve">,86 Millionen </w:t>
      </w:r>
      <w:r w:rsidR="00BD0FD6" w:rsidRPr="00F1148E">
        <w:rPr>
          <w:rFonts w:ascii="Arial" w:hAnsi="Arial"/>
        </w:rPr>
        <w:t>Schutzsuchenden einen befristeten Schutzstatus</w:t>
      </w:r>
      <w:r w:rsidR="000A7D86" w:rsidRPr="00F1148E">
        <w:rPr>
          <w:rFonts w:ascii="Arial" w:hAnsi="Arial"/>
        </w:rPr>
        <w:t xml:space="preserve"> (1,12 M</w:t>
      </w:r>
      <w:r w:rsidR="000A7D86">
        <w:rPr>
          <w:rFonts w:ascii="Arial" w:hAnsi="Arial"/>
        </w:rPr>
        <w:t xml:space="preserve">io. </w:t>
      </w:r>
      <w:r w:rsidR="000A7D86" w:rsidRPr="00F1148E">
        <w:rPr>
          <w:rFonts w:ascii="Arial" w:hAnsi="Arial"/>
        </w:rPr>
        <w:t>Personen)</w:t>
      </w:r>
      <w:r w:rsidR="00BD0FD6" w:rsidRPr="00F1148E">
        <w:rPr>
          <w:rFonts w:ascii="Arial" w:hAnsi="Arial"/>
        </w:rPr>
        <w:t xml:space="preserve">, darunter eine Million aus einem Asylverfahren. Bei 15,1 Prozent </w:t>
      </w:r>
      <w:r w:rsidR="00F1148E" w:rsidRPr="00F1148E">
        <w:rPr>
          <w:rFonts w:ascii="Arial" w:hAnsi="Arial"/>
        </w:rPr>
        <w:t>(</w:t>
      </w:r>
      <w:r w:rsidR="00BD0FD6" w:rsidRPr="00F1148E">
        <w:rPr>
          <w:rFonts w:ascii="Arial" w:hAnsi="Arial"/>
        </w:rPr>
        <w:t>281.000 Personen</w:t>
      </w:r>
      <w:r w:rsidR="00F1148E" w:rsidRPr="00F1148E">
        <w:rPr>
          <w:rFonts w:ascii="Arial" w:hAnsi="Arial"/>
        </w:rPr>
        <w:t xml:space="preserve">) </w:t>
      </w:r>
      <w:r w:rsidR="00BD0FD6" w:rsidRPr="00F1148E">
        <w:rPr>
          <w:rFonts w:ascii="Arial" w:hAnsi="Arial"/>
        </w:rPr>
        <w:t>war der Schutzstatus unbefristet</w:t>
      </w:r>
      <w:r w:rsidR="00850255">
        <w:rPr>
          <w:rFonts w:ascii="Arial" w:hAnsi="Arial"/>
        </w:rPr>
        <w:t xml:space="preserve"> und </w:t>
      </w:r>
      <w:r w:rsidR="00F1148E" w:rsidRPr="00F1148E">
        <w:rPr>
          <w:rFonts w:ascii="Arial" w:hAnsi="Arial"/>
        </w:rPr>
        <w:t>b</w:t>
      </w:r>
      <w:r w:rsidR="006D464F" w:rsidRPr="00F1148E">
        <w:rPr>
          <w:rFonts w:ascii="Arial" w:hAnsi="Arial"/>
        </w:rPr>
        <w:t xml:space="preserve">ei </w:t>
      </w:r>
      <w:r w:rsidR="00BD0FD6" w:rsidRPr="00F1148E">
        <w:rPr>
          <w:rFonts w:ascii="Arial" w:hAnsi="Arial"/>
        </w:rPr>
        <w:t xml:space="preserve">rund jedem Neunten </w:t>
      </w:r>
      <w:r w:rsidR="006D464F" w:rsidRPr="00F1148E">
        <w:rPr>
          <w:rFonts w:ascii="Arial" w:hAnsi="Arial"/>
        </w:rPr>
        <w:t>war er noch offen (</w:t>
      </w:r>
      <w:r w:rsidR="00BD0FD6" w:rsidRPr="00F1148E">
        <w:rPr>
          <w:rFonts w:ascii="Arial" w:hAnsi="Arial"/>
        </w:rPr>
        <w:t>11</w:t>
      </w:r>
      <w:r w:rsidR="006D464F" w:rsidRPr="00F1148E">
        <w:rPr>
          <w:rFonts w:ascii="Arial" w:hAnsi="Arial"/>
        </w:rPr>
        <w:t>,</w:t>
      </w:r>
      <w:r w:rsidR="00BD0FD6" w:rsidRPr="00F1148E">
        <w:rPr>
          <w:rFonts w:ascii="Arial" w:hAnsi="Arial"/>
        </w:rPr>
        <w:t>6</w:t>
      </w:r>
      <w:r w:rsidR="006D464F" w:rsidRPr="00F1148E">
        <w:rPr>
          <w:rFonts w:ascii="Arial" w:hAnsi="Arial"/>
        </w:rPr>
        <w:t xml:space="preserve"> Prozent)</w:t>
      </w:r>
      <w:r w:rsidR="00F1148E" w:rsidRPr="00F1148E">
        <w:rPr>
          <w:rFonts w:ascii="Arial" w:hAnsi="Arial"/>
        </w:rPr>
        <w:t xml:space="preserve"> – </w:t>
      </w:r>
      <w:r w:rsidR="00850255">
        <w:rPr>
          <w:rFonts w:ascii="Arial" w:hAnsi="Arial"/>
        </w:rPr>
        <w:t xml:space="preserve">bei Letzteren </w:t>
      </w:r>
      <w:r w:rsidR="006D464F" w:rsidRPr="00F1148E">
        <w:rPr>
          <w:rFonts w:ascii="Arial" w:hAnsi="Arial"/>
        </w:rPr>
        <w:t xml:space="preserve">war also noch nicht </w:t>
      </w:r>
      <w:r w:rsidR="004F6F81">
        <w:rPr>
          <w:rFonts w:ascii="Arial" w:hAnsi="Arial"/>
        </w:rPr>
        <w:t xml:space="preserve">im Zuge eines </w:t>
      </w:r>
      <w:r w:rsidR="004F6F81" w:rsidRPr="006E3753">
        <w:rPr>
          <w:rFonts w:ascii="Arial" w:hAnsi="Arial"/>
        </w:rPr>
        <w:t>Asylverfahrens</w:t>
      </w:r>
      <w:r w:rsidR="004F6F81" w:rsidRPr="00F1148E">
        <w:rPr>
          <w:rFonts w:ascii="Arial" w:hAnsi="Arial"/>
        </w:rPr>
        <w:t xml:space="preserve"> </w:t>
      </w:r>
      <w:r w:rsidR="006D464F" w:rsidRPr="00F1148E">
        <w:rPr>
          <w:rFonts w:ascii="Arial" w:hAnsi="Arial"/>
        </w:rPr>
        <w:t xml:space="preserve">darüber entschieden, unter welchen Bedingungen diese rund </w:t>
      </w:r>
      <w:r w:rsidR="00BD0FD6" w:rsidRPr="00F1148E">
        <w:rPr>
          <w:rFonts w:ascii="Arial" w:hAnsi="Arial"/>
        </w:rPr>
        <w:t>216</w:t>
      </w:r>
      <w:r w:rsidR="006D464F" w:rsidRPr="00F1148E">
        <w:rPr>
          <w:rFonts w:ascii="Arial" w:hAnsi="Arial"/>
        </w:rPr>
        <w:t>.</w:t>
      </w:r>
      <w:r w:rsidR="00AC39C7" w:rsidRPr="00F1148E">
        <w:rPr>
          <w:rFonts w:ascii="Arial" w:hAnsi="Arial"/>
        </w:rPr>
        <w:t>0</w:t>
      </w:r>
      <w:r w:rsidR="006D464F" w:rsidRPr="00F1148E">
        <w:rPr>
          <w:rFonts w:ascii="Arial" w:hAnsi="Arial"/>
        </w:rPr>
        <w:t>00 Personen in Deutschland bleiben k</w:t>
      </w:r>
      <w:r w:rsidR="00377F1C">
        <w:rPr>
          <w:rFonts w:ascii="Arial" w:hAnsi="Arial"/>
        </w:rPr>
        <w:t xml:space="preserve">önnen </w:t>
      </w:r>
      <w:r w:rsidR="006D464F" w:rsidRPr="00F1148E">
        <w:rPr>
          <w:rFonts w:ascii="Arial" w:hAnsi="Arial"/>
        </w:rPr>
        <w:t xml:space="preserve">oder ob sie ausreisen </w:t>
      </w:r>
      <w:r w:rsidR="00377F1C">
        <w:rPr>
          <w:rFonts w:ascii="Arial" w:hAnsi="Arial"/>
        </w:rPr>
        <w:t>müssen</w:t>
      </w:r>
      <w:r w:rsidR="00794DAC">
        <w:rPr>
          <w:rFonts w:ascii="Arial" w:hAnsi="Arial"/>
        </w:rPr>
        <w:t>. S</w:t>
      </w:r>
      <w:r w:rsidR="000A7D86">
        <w:rPr>
          <w:rFonts w:ascii="Arial" w:hAnsi="Arial"/>
        </w:rPr>
        <w:t xml:space="preserve">chließlich </w:t>
      </w:r>
      <w:r w:rsidR="000A7D86" w:rsidRPr="00240D98">
        <w:rPr>
          <w:rFonts w:ascii="Arial" w:hAnsi="Arial"/>
        </w:rPr>
        <w:t xml:space="preserve">wurde </w:t>
      </w:r>
      <w:r w:rsidR="000A7D86">
        <w:rPr>
          <w:rFonts w:ascii="Arial" w:hAnsi="Arial"/>
        </w:rPr>
        <w:t xml:space="preserve">bei </w:t>
      </w:r>
      <w:r w:rsidR="000A7D86" w:rsidRPr="00240D98">
        <w:rPr>
          <w:rFonts w:ascii="Arial" w:hAnsi="Arial"/>
        </w:rPr>
        <w:t xml:space="preserve">243.000 </w:t>
      </w:r>
      <w:r w:rsidR="000A7D86">
        <w:rPr>
          <w:rFonts w:ascii="Arial" w:hAnsi="Arial"/>
        </w:rPr>
        <w:t xml:space="preserve">der </w:t>
      </w:r>
      <w:r w:rsidR="00240D98">
        <w:rPr>
          <w:rFonts w:ascii="Arial" w:hAnsi="Arial"/>
        </w:rPr>
        <w:t>1</w:t>
      </w:r>
      <w:r w:rsidR="00FD6373" w:rsidRPr="00240D98">
        <w:rPr>
          <w:rFonts w:ascii="Arial" w:hAnsi="Arial"/>
        </w:rPr>
        <w:t>,</w:t>
      </w:r>
      <w:r w:rsidR="00F1148E" w:rsidRPr="00240D98">
        <w:rPr>
          <w:rFonts w:ascii="Arial" w:hAnsi="Arial"/>
        </w:rPr>
        <w:t>8</w:t>
      </w:r>
      <w:r w:rsidR="00FD6373" w:rsidRPr="00240D98">
        <w:rPr>
          <w:rFonts w:ascii="Arial" w:hAnsi="Arial"/>
        </w:rPr>
        <w:t xml:space="preserve">6 Millionen </w:t>
      </w:r>
      <w:r w:rsidR="008228D7" w:rsidRPr="00240D98">
        <w:rPr>
          <w:rFonts w:ascii="Arial" w:hAnsi="Arial"/>
        </w:rPr>
        <w:t>Schutzsuchenden</w:t>
      </w:r>
      <w:r w:rsidR="006D464F" w:rsidRPr="00240D98">
        <w:rPr>
          <w:rFonts w:ascii="Arial" w:hAnsi="Arial"/>
        </w:rPr>
        <w:t xml:space="preserve"> kein Schutzstatus zuerkannt</w:t>
      </w:r>
      <w:r w:rsidR="00FD6373" w:rsidRPr="00240D98">
        <w:rPr>
          <w:rFonts w:ascii="Arial" w:hAnsi="Arial"/>
        </w:rPr>
        <w:t xml:space="preserve"> (</w:t>
      </w:r>
      <w:r w:rsidR="00240D98" w:rsidRPr="00240D98">
        <w:rPr>
          <w:rFonts w:ascii="Arial" w:hAnsi="Arial"/>
        </w:rPr>
        <w:t>13</w:t>
      </w:r>
      <w:r w:rsidR="00FD6373" w:rsidRPr="00240D98">
        <w:rPr>
          <w:rFonts w:ascii="Arial" w:hAnsi="Arial"/>
        </w:rPr>
        <w:t>,</w:t>
      </w:r>
      <w:r w:rsidR="00240D98" w:rsidRPr="00240D98">
        <w:rPr>
          <w:rFonts w:ascii="Arial" w:hAnsi="Arial"/>
        </w:rPr>
        <w:t>1</w:t>
      </w:r>
      <w:r w:rsidR="00FD6373" w:rsidRPr="00240D98">
        <w:rPr>
          <w:rFonts w:ascii="Arial" w:hAnsi="Arial"/>
        </w:rPr>
        <w:t xml:space="preserve"> Prozent)</w:t>
      </w:r>
      <w:r w:rsidR="006D464F" w:rsidRPr="00240D98">
        <w:rPr>
          <w:rFonts w:ascii="Arial" w:hAnsi="Arial"/>
        </w:rPr>
        <w:t xml:space="preserve">. Davon waren rund </w:t>
      </w:r>
      <w:r w:rsidR="00240D98" w:rsidRPr="00240D98">
        <w:rPr>
          <w:rFonts w:ascii="Arial" w:hAnsi="Arial"/>
        </w:rPr>
        <w:t>210</w:t>
      </w:r>
      <w:r w:rsidR="006D464F" w:rsidRPr="00240D98">
        <w:rPr>
          <w:rFonts w:ascii="Arial" w:hAnsi="Arial"/>
        </w:rPr>
        <w:t xml:space="preserve">.000 geduldet ausreisepflichtig </w:t>
      </w:r>
      <w:r w:rsidR="006D464F" w:rsidRPr="00FD50AC">
        <w:rPr>
          <w:rFonts w:ascii="Arial" w:hAnsi="Arial"/>
        </w:rPr>
        <w:t>(zum Beispiel aufgrund von fehlenden Ausweispapieren, der Aufnahmeverweigerung des Zielstaates oder bei bevorstehender Operation des Ausreisepflichtigen),</w:t>
      </w:r>
      <w:r w:rsidR="002E6551">
        <w:rPr>
          <w:rFonts w:ascii="Arial" w:hAnsi="Arial"/>
        </w:rPr>
        <w:t xml:space="preserve"> </w:t>
      </w:r>
      <w:r w:rsidR="006D464F" w:rsidRPr="00240D98">
        <w:rPr>
          <w:rFonts w:ascii="Arial" w:hAnsi="Arial"/>
        </w:rPr>
        <w:t xml:space="preserve">mehr als </w:t>
      </w:r>
      <w:r w:rsidR="00240D98" w:rsidRPr="00240D98">
        <w:rPr>
          <w:rFonts w:ascii="Arial" w:hAnsi="Arial"/>
        </w:rPr>
        <w:t>13</w:t>
      </w:r>
      <w:r w:rsidR="006D464F" w:rsidRPr="00240D98">
        <w:rPr>
          <w:rFonts w:ascii="Arial" w:hAnsi="Arial"/>
        </w:rPr>
        <w:t xml:space="preserve">.000 waren latent ausreisepflichtig </w:t>
      </w:r>
      <w:r w:rsidR="006D464F" w:rsidRPr="009B496A">
        <w:rPr>
          <w:rFonts w:ascii="Arial" w:hAnsi="Arial"/>
        </w:rPr>
        <w:t>(die Ausreisepflichtigen konnten noch Rechtsmittel gegen die Begründu</w:t>
      </w:r>
      <w:r w:rsidR="002E6551">
        <w:rPr>
          <w:rFonts w:ascii="Arial" w:hAnsi="Arial"/>
        </w:rPr>
        <w:t>ng der Ausreis</w:t>
      </w:r>
      <w:r w:rsidR="00DB6BB6">
        <w:rPr>
          <w:rFonts w:ascii="Arial" w:hAnsi="Arial"/>
        </w:rPr>
        <w:t>e</w:t>
      </w:r>
      <w:r w:rsidR="002E6551">
        <w:rPr>
          <w:rFonts w:ascii="Arial" w:hAnsi="Arial"/>
        </w:rPr>
        <w:t xml:space="preserve">pflicht einlegen) </w:t>
      </w:r>
      <w:r w:rsidR="006D464F" w:rsidRPr="00240D98">
        <w:rPr>
          <w:rFonts w:ascii="Arial" w:hAnsi="Arial"/>
        </w:rPr>
        <w:t xml:space="preserve">und gut </w:t>
      </w:r>
      <w:r w:rsidR="00240D98" w:rsidRPr="00240D98">
        <w:rPr>
          <w:rFonts w:ascii="Arial" w:hAnsi="Arial"/>
        </w:rPr>
        <w:t>20</w:t>
      </w:r>
      <w:r w:rsidR="006D464F" w:rsidRPr="00240D98">
        <w:rPr>
          <w:rFonts w:ascii="Arial" w:hAnsi="Arial"/>
        </w:rPr>
        <w:t>.000 waren vollziehbar ausreisepflichtig</w:t>
      </w:r>
      <w:r w:rsidR="006D464F" w:rsidRPr="009B496A">
        <w:rPr>
          <w:rFonts w:ascii="Arial" w:hAnsi="Arial"/>
        </w:rPr>
        <w:t xml:space="preserve"> (die Begründung der Ausreisepflicht war rechtskräftig).</w:t>
      </w:r>
    </w:p>
    <w:p w14:paraId="17AD930C" w14:textId="77777777" w:rsidR="006C4D53" w:rsidRDefault="006C4D53" w:rsidP="00FD50AC">
      <w:pPr>
        <w:suppressAutoHyphens w:val="0"/>
        <w:autoSpaceDE w:val="0"/>
        <w:autoSpaceDN w:val="0"/>
        <w:adjustRightInd w:val="0"/>
        <w:rPr>
          <w:rFonts w:ascii="Arial" w:hAnsi="Arial"/>
        </w:rPr>
      </w:pPr>
    </w:p>
    <w:p w14:paraId="4564471C" w14:textId="23CA3C06" w:rsidR="00A92F95" w:rsidRDefault="006C4D53" w:rsidP="00FD50AC">
      <w:pPr>
        <w:suppressAutoHyphens w:val="0"/>
        <w:autoSpaceDE w:val="0"/>
        <w:autoSpaceDN w:val="0"/>
        <w:adjustRightInd w:val="0"/>
        <w:rPr>
          <w:rFonts w:ascii="Arial" w:hAnsi="Arial"/>
        </w:rPr>
      </w:pPr>
      <w:r>
        <w:rPr>
          <w:rFonts w:ascii="Arial" w:hAnsi="Arial"/>
        </w:rPr>
        <w:t xml:space="preserve">Nicht alle Schutzsuchenden sind eingewandert: Nach Angaben des Statistischen Bundesamtes waren </w:t>
      </w:r>
      <w:r w:rsidRPr="00900004">
        <w:rPr>
          <w:rFonts w:ascii="Arial" w:hAnsi="Arial"/>
        </w:rPr>
        <w:t>Ende 2019 von den gut 1,8 Millionen Schutzsuchenden in Deutschland rund 497.000 minderjährig. Von den rund 497.000 minderjährig</w:t>
      </w:r>
      <w:r w:rsidR="00146423">
        <w:rPr>
          <w:rFonts w:ascii="Arial" w:hAnsi="Arial"/>
        </w:rPr>
        <w:t>en</w:t>
      </w:r>
      <w:r w:rsidRPr="00900004">
        <w:rPr>
          <w:rFonts w:ascii="Arial" w:hAnsi="Arial"/>
        </w:rPr>
        <w:t xml:space="preserve"> Schutzsuchenden </w:t>
      </w:r>
      <w:r w:rsidR="00146423">
        <w:rPr>
          <w:rFonts w:ascii="Arial" w:hAnsi="Arial"/>
        </w:rPr>
        <w:t>sind</w:t>
      </w:r>
      <w:r w:rsidRPr="00900004">
        <w:rPr>
          <w:rFonts w:ascii="Arial" w:hAnsi="Arial"/>
        </w:rPr>
        <w:t xml:space="preserve"> wiederum knapp 150.000 </w:t>
      </w:r>
      <w:r w:rsidR="00900004" w:rsidRPr="00900004">
        <w:rPr>
          <w:rFonts w:ascii="Arial" w:hAnsi="Arial"/>
        </w:rPr>
        <w:t xml:space="preserve">bzw. 30 Prozent </w:t>
      </w:r>
      <w:r w:rsidRPr="00900004">
        <w:rPr>
          <w:rFonts w:ascii="Arial" w:hAnsi="Arial"/>
        </w:rPr>
        <w:t xml:space="preserve">in Deutschland geboren. Ende 2016 </w:t>
      </w:r>
      <w:r w:rsidR="00900004" w:rsidRPr="00900004">
        <w:rPr>
          <w:rFonts w:ascii="Arial" w:hAnsi="Arial"/>
        </w:rPr>
        <w:t xml:space="preserve">lag </w:t>
      </w:r>
      <w:r w:rsidRPr="00900004">
        <w:rPr>
          <w:rFonts w:ascii="Arial" w:hAnsi="Arial"/>
        </w:rPr>
        <w:t xml:space="preserve">der </w:t>
      </w:r>
      <w:r w:rsidR="00900004" w:rsidRPr="00900004">
        <w:rPr>
          <w:rFonts w:ascii="Arial" w:hAnsi="Arial"/>
        </w:rPr>
        <w:t xml:space="preserve">entsprechende </w:t>
      </w:r>
      <w:r w:rsidRPr="00900004">
        <w:rPr>
          <w:rFonts w:ascii="Arial" w:hAnsi="Arial"/>
        </w:rPr>
        <w:t>Anteil noch bei 17 </w:t>
      </w:r>
      <w:r w:rsidR="00900004" w:rsidRPr="00900004">
        <w:rPr>
          <w:rFonts w:ascii="Arial" w:hAnsi="Arial"/>
        </w:rPr>
        <w:t>Prozent</w:t>
      </w:r>
      <w:r w:rsidRPr="00900004">
        <w:rPr>
          <w:rFonts w:ascii="Arial" w:hAnsi="Arial"/>
        </w:rPr>
        <w:t>.</w:t>
      </w:r>
    </w:p>
    <w:p w14:paraId="31ABEED7" w14:textId="77777777" w:rsidR="00A92F95" w:rsidRDefault="00A92F95" w:rsidP="00FD50AC">
      <w:pPr>
        <w:suppressAutoHyphens w:val="0"/>
        <w:autoSpaceDE w:val="0"/>
        <w:autoSpaceDN w:val="0"/>
        <w:adjustRightInd w:val="0"/>
        <w:rPr>
          <w:rFonts w:ascii="Arial" w:hAnsi="Arial"/>
        </w:rPr>
      </w:pPr>
    </w:p>
    <w:p w14:paraId="29351988" w14:textId="77777777" w:rsidR="00F90282" w:rsidRDefault="00436139" w:rsidP="00F90282">
      <w:pPr>
        <w:rPr>
          <w:rFonts w:ascii="Arial" w:hAnsi="Arial"/>
          <w:color w:val="FF0000"/>
        </w:rPr>
      </w:pPr>
      <w:r>
        <w:rPr>
          <w:rFonts w:ascii="Arial" w:hAnsi="Arial"/>
          <w:color w:val="FF0000"/>
        </w:rPr>
        <w:t>Datenquelle</w:t>
      </w:r>
    </w:p>
    <w:p w14:paraId="752147A0" w14:textId="77777777" w:rsidR="00F90282" w:rsidRPr="007127DA" w:rsidRDefault="00F90282" w:rsidP="007127DA">
      <w:pPr>
        <w:suppressAutoHyphens w:val="0"/>
        <w:autoSpaceDE w:val="0"/>
        <w:autoSpaceDN w:val="0"/>
        <w:adjustRightInd w:val="0"/>
        <w:rPr>
          <w:rFonts w:ascii="Arial" w:hAnsi="Arial"/>
        </w:rPr>
      </w:pPr>
    </w:p>
    <w:p w14:paraId="18C5C16F" w14:textId="77777777" w:rsidR="006D464F" w:rsidRDefault="006D464F" w:rsidP="007127DA">
      <w:pPr>
        <w:suppressAutoHyphens w:val="0"/>
        <w:autoSpaceDE w:val="0"/>
        <w:autoSpaceDN w:val="0"/>
        <w:adjustRightInd w:val="0"/>
        <w:rPr>
          <w:rFonts w:ascii="Arial" w:hAnsi="Arial"/>
        </w:rPr>
      </w:pPr>
      <w:r w:rsidRPr="007127DA">
        <w:rPr>
          <w:rFonts w:ascii="Arial" w:hAnsi="Arial"/>
        </w:rPr>
        <w:t>Statistisches Bundesamt: Ausländische Bevölkerung und Schutzsuchende. Ergebnisse des Ausländerzentralregisters (AZR)</w:t>
      </w:r>
    </w:p>
    <w:p w14:paraId="4F53BF2C" w14:textId="77777777" w:rsidR="00734E5B" w:rsidRDefault="00734E5B" w:rsidP="007127DA">
      <w:pPr>
        <w:suppressAutoHyphens w:val="0"/>
        <w:autoSpaceDE w:val="0"/>
        <w:autoSpaceDN w:val="0"/>
        <w:adjustRightInd w:val="0"/>
        <w:rPr>
          <w:rFonts w:ascii="Arial" w:hAnsi="Arial"/>
        </w:rPr>
      </w:pPr>
    </w:p>
    <w:p w14:paraId="432CDD62" w14:textId="77777777" w:rsidR="00F90282" w:rsidRDefault="00436139" w:rsidP="00F90282">
      <w:pPr>
        <w:rPr>
          <w:rFonts w:ascii="Arial" w:hAnsi="Arial"/>
          <w:color w:val="FF0000"/>
        </w:rPr>
      </w:pPr>
      <w:r>
        <w:rPr>
          <w:rFonts w:ascii="Arial" w:hAnsi="Arial"/>
          <w:color w:val="FF0000"/>
        </w:rPr>
        <w:t>Begriffe, methodische Anmerkungen oder Lesehilfen</w:t>
      </w:r>
    </w:p>
    <w:p w14:paraId="58CA9B39" w14:textId="77777777" w:rsidR="00C536A9" w:rsidRPr="00B32148" w:rsidRDefault="00C536A9" w:rsidP="00427324">
      <w:pPr>
        <w:suppressAutoHyphens w:val="0"/>
        <w:autoSpaceDE w:val="0"/>
        <w:autoSpaceDN w:val="0"/>
        <w:adjustRightInd w:val="0"/>
        <w:rPr>
          <w:rFonts w:ascii="Arial" w:hAnsi="Arial"/>
        </w:rPr>
      </w:pPr>
    </w:p>
    <w:p w14:paraId="2ADD67CA" w14:textId="002C794F" w:rsidR="006D464F" w:rsidRPr="00B32148" w:rsidRDefault="006D464F" w:rsidP="006D464F">
      <w:pPr>
        <w:rPr>
          <w:rFonts w:ascii="Arial" w:hAnsi="Arial" w:cs="Arial"/>
          <w:color w:val="000000"/>
          <w:shd w:val="clear" w:color="auto" w:fill="FFFFFF"/>
        </w:rPr>
      </w:pPr>
      <w:r w:rsidRPr="00B32148">
        <w:rPr>
          <w:rFonts w:ascii="Arial" w:hAnsi="Arial"/>
        </w:rPr>
        <w:t xml:space="preserve">Informationen zur </w:t>
      </w:r>
      <w:r w:rsidRPr="00B32148">
        <w:rPr>
          <w:rFonts w:ascii="Arial" w:hAnsi="Arial"/>
          <w:b/>
        </w:rPr>
        <w:t xml:space="preserve">Aufenthaltsdauer </w:t>
      </w:r>
      <w:r w:rsidRPr="00B32148">
        <w:rPr>
          <w:rFonts w:ascii="Arial" w:hAnsi="Arial"/>
        </w:rPr>
        <w:t>finden Sie hier:</w:t>
      </w:r>
      <w:r w:rsidR="00C63EE2" w:rsidRPr="00B32148">
        <w:rPr>
          <w:rFonts w:ascii="Arial" w:hAnsi="Arial"/>
        </w:rPr>
        <w:t xml:space="preserve"> </w:t>
      </w:r>
      <w:hyperlink r:id="rId6" w:history="1">
        <w:r w:rsidRPr="00B32148">
          <w:rPr>
            <w:rStyle w:val="Hyperlink"/>
            <w:rFonts w:ascii="Arial" w:hAnsi="Arial"/>
          </w:rPr>
          <w:t>http://www.bpb.de/</w:t>
        </w:r>
      </w:hyperlink>
      <w:r w:rsidRPr="00B32148">
        <w:rPr>
          <w:rStyle w:val="Hyperlink"/>
          <w:rFonts w:ascii="Arial" w:hAnsi="Arial"/>
        </w:rPr>
        <w:t>61628</w:t>
      </w:r>
    </w:p>
    <w:p w14:paraId="0AE368BC" w14:textId="77777777" w:rsidR="006D464F" w:rsidRPr="00B32148" w:rsidRDefault="006D464F" w:rsidP="00427324">
      <w:pPr>
        <w:suppressAutoHyphens w:val="0"/>
        <w:autoSpaceDE w:val="0"/>
        <w:autoSpaceDN w:val="0"/>
        <w:adjustRightInd w:val="0"/>
        <w:rPr>
          <w:rFonts w:ascii="Arial" w:hAnsi="Arial"/>
        </w:rPr>
      </w:pPr>
    </w:p>
    <w:p w14:paraId="244BAAC3" w14:textId="1766E8AB" w:rsidR="00B32148" w:rsidRDefault="00B32148" w:rsidP="00427324">
      <w:pPr>
        <w:suppressAutoHyphens w:val="0"/>
        <w:autoSpaceDE w:val="0"/>
        <w:autoSpaceDN w:val="0"/>
        <w:adjustRightInd w:val="0"/>
        <w:rPr>
          <w:rFonts w:ascii="Arial" w:hAnsi="Arial"/>
        </w:rPr>
      </w:pPr>
      <w:r w:rsidRPr="000F4798">
        <w:rPr>
          <w:rFonts w:ascii="Arial" w:hAnsi="Arial"/>
        </w:rPr>
        <w:t xml:space="preserve">Das </w:t>
      </w:r>
      <w:r w:rsidRPr="000F4798">
        <w:rPr>
          <w:rFonts w:ascii="Arial" w:hAnsi="Arial"/>
          <w:b/>
        </w:rPr>
        <w:t>Ausländer</w:t>
      </w:r>
      <w:r w:rsidRPr="000F4798">
        <w:rPr>
          <w:rFonts w:ascii="Arial" w:hAnsi="Arial"/>
          <w:b/>
        </w:rPr>
        <w:softHyphen/>
        <w:t>zentralregister (AZR)</w:t>
      </w:r>
      <w:r w:rsidRPr="000F4798">
        <w:rPr>
          <w:rFonts w:ascii="Arial" w:hAnsi="Arial"/>
        </w:rPr>
        <w:t xml:space="preserve"> ist eine bundesweite personen</w:t>
      </w:r>
      <w:r w:rsidR="0071710B">
        <w:rPr>
          <w:rFonts w:ascii="Arial" w:hAnsi="Arial"/>
        </w:rPr>
        <w:t>b</w:t>
      </w:r>
      <w:r w:rsidRPr="000F4798">
        <w:rPr>
          <w:rFonts w:ascii="Arial" w:hAnsi="Arial"/>
        </w:rPr>
        <w:t>ezogene Datei, die zentral vom Bundesamt für Migration und Flüchtlinge (BAMF) geführt wird. Sie enthält Informationen über alle Ausländerinnen und Ausländer, die sich nicht nur vorübergehend (weniger als drei Monate) in Deutschland aufhalten.</w:t>
      </w:r>
    </w:p>
    <w:p w14:paraId="25CD7C9C" w14:textId="77777777" w:rsidR="00734E5B" w:rsidRDefault="00734E5B" w:rsidP="00427324">
      <w:pPr>
        <w:suppressAutoHyphens w:val="0"/>
        <w:autoSpaceDE w:val="0"/>
        <w:autoSpaceDN w:val="0"/>
        <w:adjustRightInd w:val="0"/>
        <w:rPr>
          <w:rFonts w:ascii="Arial" w:hAnsi="Arial"/>
        </w:rPr>
      </w:pPr>
    </w:p>
    <w:p w14:paraId="7EDBE005" w14:textId="06163173" w:rsidR="009903A0" w:rsidRDefault="00E1045A" w:rsidP="009903A0">
      <w:pPr>
        <w:suppressAutoHyphens w:val="0"/>
        <w:autoSpaceDE w:val="0"/>
        <w:autoSpaceDN w:val="0"/>
        <w:adjustRightInd w:val="0"/>
        <w:rPr>
          <w:rFonts w:ascii="Arial" w:hAnsi="Arial"/>
        </w:rPr>
      </w:pPr>
      <w:r w:rsidRPr="000F6658">
        <w:rPr>
          <w:rFonts w:ascii="Arial" w:hAnsi="Arial"/>
        </w:rPr>
        <w:t xml:space="preserve">Für die Prüfung der Asylanträge ist das </w:t>
      </w:r>
      <w:r w:rsidRPr="0056654E">
        <w:rPr>
          <w:rFonts w:ascii="Arial" w:hAnsi="Arial"/>
          <w:b/>
        </w:rPr>
        <w:t>Bundesamt für Migration und Flüchtlinge (BAMF)</w:t>
      </w:r>
      <w:r w:rsidRPr="000F6658">
        <w:rPr>
          <w:rFonts w:ascii="Arial" w:hAnsi="Arial"/>
        </w:rPr>
        <w:t xml:space="preserve"> zuständig.</w:t>
      </w:r>
      <w:r>
        <w:rPr>
          <w:rFonts w:ascii="Arial" w:hAnsi="Arial"/>
        </w:rPr>
        <w:t xml:space="preserve"> </w:t>
      </w:r>
      <w:r w:rsidRPr="00604DF2">
        <w:rPr>
          <w:rFonts w:ascii="Arial" w:hAnsi="Arial"/>
        </w:rPr>
        <w:t xml:space="preserve">Das </w:t>
      </w:r>
      <w:r w:rsidRPr="000F6658">
        <w:rPr>
          <w:rFonts w:ascii="Arial" w:hAnsi="Arial"/>
        </w:rPr>
        <w:t xml:space="preserve">BAMF </w:t>
      </w:r>
      <w:r w:rsidRPr="0014422C">
        <w:rPr>
          <w:rFonts w:ascii="Arial" w:hAnsi="Arial"/>
        </w:rPr>
        <w:t>prüft in einem vierstufigen Verfahren, ob einem Schutzsuchenden ein Schutzstatus anerkannt wird. Die</w:t>
      </w:r>
      <w:r w:rsidRPr="0014422C">
        <w:rPr>
          <w:rFonts w:ascii="Arial" w:hAnsi="Arial"/>
          <w:lang w:eastAsia="zh-CN"/>
        </w:rPr>
        <w:t xml:space="preserve"> </w:t>
      </w:r>
      <w:r w:rsidRPr="0056654E">
        <w:rPr>
          <w:rFonts w:ascii="Arial" w:hAnsi="Arial"/>
          <w:b/>
          <w:lang w:eastAsia="zh-CN"/>
        </w:rPr>
        <w:t xml:space="preserve">Prüfung auf Asylberechtigung </w:t>
      </w:r>
      <w:r w:rsidRPr="0014422C">
        <w:rPr>
          <w:rFonts w:ascii="Arial" w:hAnsi="Arial"/>
        </w:rPr>
        <w:t>steht hierbei an erster Stelle. Dabei wird den A</w:t>
      </w:r>
      <w:r w:rsidRPr="000F6658">
        <w:rPr>
          <w:rFonts w:ascii="Arial" w:hAnsi="Arial"/>
        </w:rPr>
        <w:t>syl</w:t>
      </w:r>
      <w:r>
        <w:rPr>
          <w:rFonts w:ascii="Arial" w:hAnsi="Arial"/>
        </w:rPr>
        <w:t>antragstellern</w:t>
      </w:r>
      <w:r w:rsidRPr="000F6658">
        <w:rPr>
          <w:rFonts w:ascii="Arial" w:hAnsi="Arial"/>
        </w:rPr>
        <w:t xml:space="preserve">, die sich noch im Asylverfahren befinden, </w:t>
      </w:r>
      <w:r>
        <w:rPr>
          <w:rFonts w:ascii="Arial" w:hAnsi="Arial"/>
        </w:rPr>
        <w:t xml:space="preserve">eine </w:t>
      </w:r>
      <w:r w:rsidRPr="00E1045A">
        <w:rPr>
          <w:rFonts w:ascii="Arial" w:hAnsi="Arial"/>
          <w:b/>
        </w:rPr>
        <w:t>Aufenthaltsgestattung</w:t>
      </w:r>
      <w:r>
        <w:rPr>
          <w:rFonts w:ascii="Arial" w:hAnsi="Arial"/>
        </w:rPr>
        <w:t xml:space="preserve"> </w:t>
      </w:r>
      <w:r w:rsidR="009903A0">
        <w:rPr>
          <w:rFonts w:ascii="Arial" w:hAnsi="Arial"/>
        </w:rPr>
        <w:t xml:space="preserve">erteilt. </w:t>
      </w:r>
      <w:r w:rsidR="006D464F" w:rsidRPr="00427324">
        <w:rPr>
          <w:rFonts w:ascii="Arial" w:hAnsi="Arial"/>
        </w:rPr>
        <w:t xml:space="preserve">Diese berechtigt sie </w:t>
      </w:r>
      <w:r w:rsidR="006D464F" w:rsidRPr="005602C1">
        <w:rPr>
          <w:rFonts w:ascii="Arial" w:hAnsi="Arial" w:cs="Arial"/>
          <w:b/>
          <w:color w:val="000000"/>
          <w:shd w:val="clear" w:color="auto" w:fill="FFFFFF"/>
        </w:rPr>
        <w:t>bis zur Entscheidung über den Asylantrag</w:t>
      </w:r>
      <w:r w:rsidR="006D464F" w:rsidRPr="005602C1">
        <w:rPr>
          <w:rFonts w:ascii="Arial" w:hAnsi="Arial" w:cs="Arial"/>
          <w:color w:val="000000"/>
          <w:shd w:val="clear" w:color="auto" w:fill="FFFFFF"/>
        </w:rPr>
        <w:t xml:space="preserve"> </w:t>
      </w:r>
      <w:r w:rsidR="006D464F" w:rsidRPr="00427324">
        <w:rPr>
          <w:rFonts w:ascii="Arial" w:hAnsi="Arial"/>
        </w:rPr>
        <w:t>in Deutschland zu leben und unter bestimmten Bedingungen zu arbeiten.</w:t>
      </w:r>
      <w:r w:rsidR="009903A0" w:rsidRPr="00427324">
        <w:rPr>
          <w:rFonts w:ascii="Arial" w:hAnsi="Arial"/>
        </w:rPr>
        <w:t xml:space="preserve"> </w:t>
      </w:r>
      <w:r w:rsidR="009F3AF4" w:rsidRPr="00427324">
        <w:rPr>
          <w:rFonts w:ascii="Arial" w:hAnsi="Arial"/>
        </w:rPr>
        <w:t>P</w:t>
      </w:r>
      <w:r w:rsidR="006D464F" w:rsidRPr="00604DF2">
        <w:rPr>
          <w:rFonts w:ascii="Arial" w:hAnsi="Arial"/>
        </w:rPr>
        <w:t xml:space="preserve">ersonen, die als asylberechtigt anerkannt werden, erhalten eine auf drei Jahre befristete Aufenthaltserlaubnis, </w:t>
      </w:r>
      <w:r w:rsidR="009903A0">
        <w:rPr>
          <w:rFonts w:ascii="Arial" w:hAnsi="Arial"/>
        </w:rPr>
        <w:t>d</w:t>
      </w:r>
      <w:r w:rsidR="006D464F" w:rsidRPr="00604DF2">
        <w:rPr>
          <w:rFonts w:ascii="Arial" w:hAnsi="Arial"/>
        </w:rPr>
        <w:t>ie</w:t>
      </w:r>
      <w:r w:rsidR="009903A0">
        <w:rPr>
          <w:rFonts w:ascii="Arial" w:hAnsi="Arial"/>
        </w:rPr>
        <w:t xml:space="preserve"> </w:t>
      </w:r>
      <w:r w:rsidR="003E0CF9">
        <w:rPr>
          <w:rFonts w:ascii="Arial" w:hAnsi="Arial"/>
        </w:rPr>
        <w:t xml:space="preserve">anschließend </w:t>
      </w:r>
      <w:r w:rsidR="009903A0">
        <w:rPr>
          <w:rFonts w:ascii="Arial" w:hAnsi="Arial"/>
        </w:rPr>
        <w:t xml:space="preserve">unter bestimmten </w:t>
      </w:r>
      <w:r w:rsidR="009903A0" w:rsidRPr="009903A0">
        <w:rPr>
          <w:rFonts w:ascii="Arial" w:hAnsi="Arial"/>
        </w:rPr>
        <w:t>Bedingungen</w:t>
      </w:r>
      <w:r w:rsidR="006D464F" w:rsidRPr="00604DF2">
        <w:rPr>
          <w:rFonts w:ascii="Arial" w:hAnsi="Arial"/>
        </w:rPr>
        <w:t xml:space="preserve"> in eine Niederlassungserlaubnis umgewandelt werden kann.</w:t>
      </w:r>
    </w:p>
    <w:p w14:paraId="6DDB4AC6" w14:textId="77777777" w:rsidR="00734E5B" w:rsidRDefault="00734E5B" w:rsidP="009903A0">
      <w:pPr>
        <w:suppressAutoHyphens w:val="0"/>
        <w:autoSpaceDE w:val="0"/>
        <w:autoSpaceDN w:val="0"/>
        <w:adjustRightInd w:val="0"/>
        <w:rPr>
          <w:rFonts w:ascii="Arial" w:hAnsi="Arial"/>
        </w:rPr>
      </w:pPr>
    </w:p>
    <w:p w14:paraId="16A08ED6" w14:textId="7757446E" w:rsidR="00E1045A" w:rsidRPr="00604DF2" w:rsidRDefault="00E1045A" w:rsidP="00E1045A">
      <w:pPr>
        <w:rPr>
          <w:rFonts w:ascii="Arial" w:hAnsi="Arial"/>
        </w:rPr>
      </w:pPr>
      <w:r>
        <w:rPr>
          <w:rFonts w:ascii="Arial" w:hAnsi="Arial"/>
        </w:rPr>
        <w:t xml:space="preserve">Weitere </w:t>
      </w:r>
      <w:r w:rsidRPr="00604DF2">
        <w:rPr>
          <w:rFonts w:ascii="Arial" w:hAnsi="Arial"/>
        </w:rPr>
        <w:t xml:space="preserve">Informationen </w:t>
      </w:r>
      <w:r>
        <w:rPr>
          <w:rFonts w:ascii="Arial" w:hAnsi="Arial"/>
        </w:rPr>
        <w:t xml:space="preserve">zum Thema </w:t>
      </w:r>
      <w:r w:rsidRPr="00E1045A">
        <w:rPr>
          <w:rFonts w:ascii="Arial" w:hAnsi="Arial"/>
          <w:b/>
        </w:rPr>
        <w:t>Asyl</w:t>
      </w:r>
      <w:r>
        <w:rPr>
          <w:rFonts w:ascii="Arial" w:hAnsi="Arial"/>
        </w:rPr>
        <w:t xml:space="preserve"> </w:t>
      </w:r>
      <w:r w:rsidRPr="00604DF2">
        <w:rPr>
          <w:rFonts w:ascii="Arial" w:hAnsi="Arial"/>
        </w:rPr>
        <w:t xml:space="preserve">finden Sie hier: </w:t>
      </w:r>
      <w:hyperlink r:id="rId7" w:history="1">
        <w:r w:rsidRPr="00604DF2">
          <w:rPr>
            <w:rStyle w:val="Hyperlink"/>
            <w:rFonts w:ascii="Arial" w:hAnsi="Arial"/>
          </w:rPr>
          <w:t>http://www.bpb.de/61634</w:t>
        </w:r>
      </w:hyperlink>
    </w:p>
    <w:p w14:paraId="289457A0" w14:textId="77777777" w:rsidR="00E1045A" w:rsidRDefault="00E1045A" w:rsidP="00604DF2">
      <w:pPr>
        <w:rPr>
          <w:rFonts w:ascii="Arial" w:hAnsi="Arial"/>
        </w:rPr>
      </w:pPr>
    </w:p>
    <w:p w14:paraId="140D47AB" w14:textId="0E9C25BA" w:rsidR="00E1045A" w:rsidRDefault="006D464F" w:rsidP="003E0CF9">
      <w:pPr>
        <w:suppressAutoHyphens w:val="0"/>
        <w:autoSpaceDE w:val="0"/>
        <w:autoSpaceDN w:val="0"/>
        <w:adjustRightInd w:val="0"/>
        <w:rPr>
          <w:rFonts w:ascii="Arial" w:hAnsi="Arial"/>
        </w:rPr>
      </w:pPr>
      <w:r w:rsidRPr="00604DF2">
        <w:rPr>
          <w:rFonts w:ascii="Arial" w:hAnsi="Arial"/>
        </w:rPr>
        <w:t xml:space="preserve">Neben dem </w:t>
      </w:r>
      <w:r w:rsidRPr="00604DF2">
        <w:rPr>
          <w:rFonts w:ascii="Arial" w:hAnsi="Arial"/>
          <w:b/>
        </w:rPr>
        <w:t xml:space="preserve">Recht auf </w:t>
      </w:r>
      <w:r w:rsidRPr="00C34450">
        <w:rPr>
          <w:rFonts w:ascii="Arial" w:hAnsi="Arial"/>
          <w:b/>
        </w:rPr>
        <w:t>Asyl (Art. 16a GG)</w:t>
      </w:r>
      <w:r w:rsidRPr="00604DF2">
        <w:rPr>
          <w:rFonts w:ascii="Arial" w:hAnsi="Arial"/>
        </w:rPr>
        <w:t xml:space="preserve"> existiert die Möglichkeit der Zuerkennung der </w:t>
      </w:r>
      <w:r w:rsidRPr="00604DF2">
        <w:rPr>
          <w:rFonts w:ascii="Arial" w:hAnsi="Arial"/>
          <w:b/>
        </w:rPr>
        <w:t xml:space="preserve">Flüchtlingseigenschaft </w:t>
      </w:r>
      <w:r w:rsidR="00536F93">
        <w:rPr>
          <w:rFonts w:ascii="Arial" w:hAnsi="Arial"/>
          <w:b/>
        </w:rPr>
        <w:t>nach</w:t>
      </w:r>
      <w:r w:rsidRPr="00604DF2">
        <w:rPr>
          <w:rFonts w:ascii="Arial" w:hAnsi="Arial"/>
          <w:b/>
        </w:rPr>
        <w:t xml:space="preserve"> der Genfer Flüchtlingskonvention</w:t>
      </w:r>
      <w:r w:rsidRPr="00604DF2">
        <w:rPr>
          <w:rFonts w:ascii="Arial" w:hAnsi="Arial"/>
        </w:rPr>
        <w:t>.</w:t>
      </w:r>
      <w:r w:rsidR="00B3509C">
        <w:rPr>
          <w:rFonts w:ascii="Arial" w:hAnsi="Arial"/>
        </w:rPr>
        <w:t xml:space="preserve"> </w:t>
      </w:r>
      <w:r w:rsidR="00E1045A" w:rsidRPr="003D6DBB">
        <w:rPr>
          <w:rFonts w:ascii="Arial" w:hAnsi="Arial"/>
        </w:rPr>
        <w:t xml:space="preserve">Der Flüchtlingsschutz ist </w:t>
      </w:r>
      <w:r w:rsidR="00E1045A">
        <w:rPr>
          <w:rFonts w:ascii="Arial" w:hAnsi="Arial"/>
        </w:rPr>
        <w:t xml:space="preserve">weiter gefasst </w:t>
      </w:r>
      <w:r w:rsidR="00E1045A" w:rsidRPr="003D6DBB">
        <w:rPr>
          <w:rFonts w:ascii="Arial" w:hAnsi="Arial"/>
        </w:rPr>
        <w:t>als die Asylberechtigung und greift auch bei der Verfolgung durch nichtstaatliche Akteure.</w:t>
      </w:r>
      <w:r w:rsidR="00B3509C">
        <w:rPr>
          <w:rFonts w:ascii="Arial" w:hAnsi="Arial"/>
        </w:rPr>
        <w:t xml:space="preserve"> </w:t>
      </w:r>
      <w:r w:rsidR="00E1045A" w:rsidRPr="00842553">
        <w:rPr>
          <w:rFonts w:ascii="Arial" w:hAnsi="Arial"/>
        </w:rPr>
        <w:t>Als Voraussetzung für die Anerkennung</w:t>
      </w:r>
      <w:r w:rsidR="00E1045A" w:rsidRPr="00842553">
        <w:rPr>
          <w:rFonts w:ascii="Arial" w:hAnsi="Arial"/>
          <w:lang w:eastAsia="zh-CN"/>
        </w:rPr>
        <w:t xml:space="preserve"> der Flüchtlingseigenschaft gilt nach </w:t>
      </w:r>
      <w:r w:rsidR="00E1045A" w:rsidRPr="00C34450">
        <w:rPr>
          <w:rFonts w:ascii="Arial" w:hAnsi="Arial"/>
          <w:b/>
        </w:rPr>
        <w:t xml:space="preserve">§ 3 Abs. 1 </w:t>
      </w:r>
      <w:proofErr w:type="spellStart"/>
      <w:r w:rsidR="00E1045A" w:rsidRPr="00C34450">
        <w:rPr>
          <w:rFonts w:ascii="Arial" w:hAnsi="Arial"/>
          <w:b/>
        </w:rPr>
        <w:t>AsylG</w:t>
      </w:r>
      <w:proofErr w:type="spellEnd"/>
      <w:r w:rsidR="00E1045A" w:rsidRPr="00C34450">
        <w:rPr>
          <w:rFonts w:ascii="Arial" w:hAnsi="Arial"/>
          <w:b/>
          <w:lang w:eastAsia="zh-CN"/>
        </w:rPr>
        <w:t xml:space="preserve"> </w:t>
      </w:r>
      <w:r w:rsidR="00E1045A" w:rsidRPr="00842553">
        <w:rPr>
          <w:rFonts w:ascii="Arial" w:hAnsi="Arial"/>
          <w:lang w:eastAsia="zh-CN"/>
        </w:rPr>
        <w:t>die Verfolgung auf</w:t>
      </w:r>
      <w:r w:rsidR="00E1045A">
        <w:rPr>
          <w:rFonts w:ascii="Arial" w:hAnsi="Arial"/>
        </w:rPr>
        <w:t>g</w:t>
      </w:r>
      <w:r w:rsidR="00E1045A" w:rsidRPr="00842553">
        <w:rPr>
          <w:rFonts w:ascii="Arial" w:hAnsi="Arial"/>
          <w:lang w:eastAsia="zh-CN"/>
        </w:rPr>
        <w:t xml:space="preserve">rund </w:t>
      </w:r>
      <w:r w:rsidR="00E1045A">
        <w:rPr>
          <w:rFonts w:ascii="Arial" w:hAnsi="Arial"/>
        </w:rPr>
        <w:t xml:space="preserve">der </w:t>
      </w:r>
      <w:r w:rsidR="00E1045A" w:rsidRPr="00842553">
        <w:rPr>
          <w:rFonts w:ascii="Arial" w:hAnsi="Arial"/>
        </w:rPr>
        <w:t>Rasse, Religion, Nationalität, der politischen Überzeugung oder Zugehörigkeit zu einer bestimmten sozialen Gruppe.</w:t>
      </w:r>
      <w:r w:rsidR="00B3509C">
        <w:rPr>
          <w:rFonts w:ascii="Arial" w:hAnsi="Arial"/>
        </w:rPr>
        <w:t xml:space="preserve"> </w:t>
      </w:r>
      <w:r w:rsidR="00E1045A" w:rsidRPr="00D20312">
        <w:rPr>
          <w:rFonts w:ascii="Arial" w:hAnsi="Arial"/>
        </w:rPr>
        <w:t>Die</w:t>
      </w:r>
      <w:r w:rsidR="00E1045A">
        <w:rPr>
          <w:rFonts w:ascii="Arial" w:hAnsi="Arial"/>
        </w:rPr>
        <w:t xml:space="preserve"> </w:t>
      </w:r>
      <w:r w:rsidR="00E1045A" w:rsidRPr="00EB1963">
        <w:rPr>
          <w:rFonts w:ascii="Arial" w:hAnsi="Arial"/>
        </w:rPr>
        <w:t>Anerkennung der Flüchtlingseigenschaft</w:t>
      </w:r>
      <w:r w:rsidR="00E1045A" w:rsidRPr="00D20312">
        <w:rPr>
          <w:rFonts w:ascii="Arial" w:hAnsi="Arial"/>
        </w:rPr>
        <w:t xml:space="preserve"> führt ebenfalls zu einer dreijährigen Aufenthaltserlaubnis, die nach dieser Zeit in eine Niederlassungserlaubnis übergehen kann.</w:t>
      </w:r>
    </w:p>
    <w:p w14:paraId="175FFF54" w14:textId="77777777" w:rsidR="00B3509C" w:rsidRDefault="00B3509C" w:rsidP="003E0CF9">
      <w:pPr>
        <w:suppressAutoHyphens w:val="0"/>
        <w:autoSpaceDE w:val="0"/>
        <w:autoSpaceDN w:val="0"/>
        <w:adjustRightInd w:val="0"/>
        <w:rPr>
          <w:rFonts w:ascii="Arial" w:hAnsi="Arial"/>
        </w:rPr>
      </w:pPr>
    </w:p>
    <w:p w14:paraId="1B86168D" w14:textId="440538B3" w:rsidR="003E0CF9" w:rsidRDefault="006D464F" w:rsidP="003E0CF9">
      <w:pPr>
        <w:rPr>
          <w:rFonts w:ascii="Arial" w:hAnsi="Arial"/>
        </w:rPr>
      </w:pPr>
      <w:r w:rsidRPr="00604DF2">
        <w:rPr>
          <w:rFonts w:ascii="Arial" w:hAnsi="Arial"/>
        </w:rPr>
        <w:t xml:space="preserve">Personen, die nicht die Voraussetzungen für eine Anerkennung als Asylberechtigte oder Flüchtlinge erfüllen, können </w:t>
      </w:r>
      <w:r w:rsidRPr="00604DF2">
        <w:rPr>
          <w:rFonts w:ascii="Arial" w:hAnsi="Arial"/>
          <w:b/>
        </w:rPr>
        <w:t>subsidiären Schutz</w:t>
      </w:r>
      <w:r w:rsidR="004D5D9F">
        <w:rPr>
          <w:rFonts w:ascii="Arial" w:hAnsi="Arial"/>
        </w:rPr>
        <w:t xml:space="preserve"> erhalten,</w:t>
      </w:r>
      <w:r w:rsidR="003E0CF9">
        <w:rPr>
          <w:rFonts w:ascii="Arial" w:hAnsi="Arial"/>
        </w:rPr>
        <w:t xml:space="preserve"> </w:t>
      </w:r>
      <w:r w:rsidR="004D5D9F" w:rsidRPr="00C26E8A">
        <w:rPr>
          <w:rFonts w:ascii="Arial" w:hAnsi="Arial"/>
        </w:rPr>
        <w:t>wenn</w:t>
      </w:r>
      <w:r w:rsidR="00734E5B">
        <w:rPr>
          <w:rFonts w:ascii="Arial" w:hAnsi="Arial"/>
        </w:rPr>
        <w:t xml:space="preserve"> </w:t>
      </w:r>
      <w:r w:rsidR="004D5D9F" w:rsidRPr="00C26E8A">
        <w:rPr>
          <w:rFonts w:ascii="Arial" w:hAnsi="Arial"/>
        </w:rPr>
        <w:t>im Herkunft</w:t>
      </w:r>
      <w:r w:rsidR="004D5D9F">
        <w:rPr>
          <w:rFonts w:ascii="Arial" w:hAnsi="Arial"/>
        </w:rPr>
        <w:t xml:space="preserve">sland ernsthafter Schaden droht </w:t>
      </w:r>
      <w:r w:rsidR="004D5D9F" w:rsidRPr="00C26E8A">
        <w:rPr>
          <w:rFonts w:ascii="Arial" w:hAnsi="Arial"/>
        </w:rPr>
        <w:t>(</w:t>
      </w:r>
      <w:r w:rsidR="004D5D9F" w:rsidRPr="000E4DD4">
        <w:rPr>
          <w:rFonts w:ascii="Arial" w:hAnsi="Arial"/>
          <w:b/>
        </w:rPr>
        <w:t xml:space="preserve">§ 4 Abs. 1 </w:t>
      </w:r>
      <w:proofErr w:type="spellStart"/>
      <w:r w:rsidR="004D5D9F" w:rsidRPr="000E4DD4">
        <w:rPr>
          <w:rFonts w:ascii="Arial" w:hAnsi="Arial"/>
          <w:b/>
        </w:rPr>
        <w:t>AsylG</w:t>
      </w:r>
      <w:proofErr w:type="spellEnd"/>
      <w:r w:rsidR="004D5D9F" w:rsidRPr="00C26E8A">
        <w:rPr>
          <w:rFonts w:ascii="Arial" w:hAnsi="Arial"/>
        </w:rPr>
        <w:t>).</w:t>
      </w:r>
    </w:p>
    <w:p w14:paraId="04F27AB7" w14:textId="77777777" w:rsidR="003E0CF9" w:rsidRDefault="003E0CF9" w:rsidP="003E0CF9">
      <w:pPr>
        <w:suppressAutoHyphens w:val="0"/>
        <w:autoSpaceDE w:val="0"/>
        <w:autoSpaceDN w:val="0"/>
        <w:adjustRightInd w:val="0"/>
        <w:rPr>
          <w:rFonts w:ascii="Arial" w:hAnsi="Arial"/>
        </w:rPr>
      </w:pPr>
    </w:p>
    <w:p w14:paraId="735A5BE6" w14:textId="3694AA63" w:rsidR="00E84267" w:rsidRDefault="006D464F" w:rsidP="00E84267">
      <w:pPr>
        <w:suppressAutoHyphens w:val="0"/>
        <w:autoSpaceDE w:val="0"/>
        <w:autoSpaceDN w:val="0"/>
        <w:adjustRightInd w:val="0"/>
        <w:rPr>
          <w:rFonts w:ascii="Arial" w:hAnsi="Arial"/>
        </w:rPr>
      </w:pPr>
      <w:r w:rsidRPr="00060228">
        <w:rPr>
          <w:rFonts w:ascii="Arial" w:hAnsi="Arial"/>
        </w:rPr>
        <w:t xml:space="preserve">Ein Anspruch auf eine </w:t>
      </w:r>
      <w:r w:rsidRPr="00060228">
        <w:rPr>
          <w:rFonts w:ascii="Arial" w:hAnsi="Arial"/>
          <w:b/>
        </w:rPr>
        <w:t>Duldung</w:t>
      </w:r>
      <w:r w:rsidRPr="00060228">
        <w:rPr>
          <w:rFonts w:ascii="Arial" w:hAnsi="Arial"/>
        </w:rPr>
        <w:t xml:space="preserve"> besteht, wenn einer Abschiebung rechtliche oder tatsächliche Abschiebehindernisse entgegenstehen – dabei bleiben die Geduldeten weiterhin ausreisepflichtig. Zu den rechtlichen Abschiebehindernissen zählen zum Beispiel das Recht zur Wahrung des Ehe- und Familienlebens oder die Geltendmachung von krankheitsbedingten Gefahren, die durch die Abschiebung selbst entstünden. Eine Abschiebung ist darüber hinaus aus tatsächlichen Gründen unmöglich, wenn Reisedokumente (zum Beispiel Ausweispapiere) fehlen, der Zielstaat die Aufnahme verweigert oder Verkehrswege unterbrochen sind. Daneben besteht für die Ausländerbehörden die Möglichkeit eine Ermessensduldung aus dringenden humanitären oder persönlichen Gründen sowie bei erheblichem öffentlichem Interesse zu erteilen.</w:t>
      </w:r>
      <w:r w:rsidR="00E84267" w:rsidRPr="00060228">
        <w:rPr>
          <w:rFonts w:ascii="Arial" w:hAnsi="Arial"/>
        </w:rPr>
        <w:t xml:space="preserve"> Zu den Gründen für die Erteilung einer Ermessensduldung zählen zum Beispiel eine unmittelbar bevorstehende Operation oder der baldige Abschluss eines Schul- oder Ausbildungsjahres.</w:t>
      </w:r>
    </w:p>
    <w:p w14:paraId="13CED02C" w14:textId="77777777" w:rsidR="00E87E57" w:rsidRDefault="00E87E57" w:rsidP="00E84267">
      <w:pPr>
        <w:suppressAutoHyphens w:val="0"/>
        <w:autoSpaceDE w:val="0"/>
        <w:autoSpaceDN w:val="0"/>
        <w:adjustRightInd w:val="0"/>
        <w:rPr>
          <w:rFonts w:ascii="Arial" w:hAnsi="Arial"/>
        </w:rPr>
      </w:pPr>
    </w:p>
    <w:p w14:paraId="7EBF745F" w14:textId="31B12F40" w:rsidR="00550F27" w:rsidRDefault="009F3AF4" w:rsidP="00C66670">
      <w:pPr>
        <w:rPr>
          <w:rFonts w:ascii="Arial" w:hAnsi="Arial"/>
        </w:rPr>
      </w:pPr>
      <w:r w:rsidRPr="009C0A1A">
        <w:rPr>
          <w:rFonts w:ascii="Arial" w:hAnsi="Arial"/>
        </w:rPr>
        <w:t>Z</w:t>
      </w:r>
      <w:r w:rsidR="009459D1" w:rsidRPr="009C0A1A">
        <w:rPr>
          <w:rFonts w:ascii="Arial" w:hAnsi="Arial"/>
        </w:rPr>
        <w:t xml:space="preserve">u den </w:t>
      </w:r>
      <w:r w:rsidR="00DE4B7B" w:rsidRPr="009C0A1A">
        <w:rPr>
          <w:rFonts w:ascii="Arial" w:hAnsi="Arial"/>
        </w:rPr>
        <w:t>326</w:t>
      </w:r>
      <w:r w:rsidR="009459D1" w:rsidRPr="009C0A1A">
        <w:rPr>
          <w:rFonts w:ascii="Arial" w:hAnsi="Arial"/>
        </w:rPr>
        <w:t>.</w:t>
      </w:r>
      <w:r w:rsidR="00DE4B7B" w:rsidRPr="009C0A1A">
        <w:rPr>
          <w:rFonts w:ascii="Arial" w:hAnsi="Arial"/>
        </w:rPr>
        <w:t>95</w:t>
      </w:r>
      <w:r w:rsidR="009459D1" w:rsidRPr="009C0A1A">
        <w:rPr>
          <w:rFonts w:ascii="Arial" w:hAnsi="Arial"/>
        </w:rPr>
        <w:t xml:space="preserve">5 </w:t>
      </w:r>
      <w:r w:rsidR="009459D1" w:rsidRPr="00F66012">
        <w:rPr>
          <w:rFonts w:ascii="Arial" w:hAnsi="Arial"/>
          <w:b/>
        </w:rPr>
        <w:t>Personen</w:t>
      </w:r>
      <w:r w:rsidR="00F66012" w:rsidRPr="00F66012">
        <w:rPr>
          <w:rFonts w:ascii="Arial" w:hAnsi="Arial"/>
          <w:b/>
        </w:rPr>
        <w:t xml:space="preserve"> ohne </w:t>
      </w:r>
      <w:r w:rsidR="009971EE" w:rsidRPr="009971EE">
        <w:rPr>
          <w:rFonts w:ascii="Arial" w:hAnsi="Arial"/>
          <w:b/>
        </w:rPr>
        <w:t>Aufenthaltstitel</w:t>
      </w:r>
      <w:r w:rsidR="00F66012" w:rsidRPr="00F66012">
        <w:rPr>
          <w:rFonts w:ascii="Arial" w:hAnsi="Arial"/>
          <w:b/>
        </w:rPr>
        <w:t>, Duldung oder Gestattung</w:t>
      </w:r>
      <w:r w:rsidR="00F66012">
        <w:rPr>
          <w:rFonts w:ascii="Arial" w:hAnsi="Arial"/>
          <w:b/>
        </w:rPr>
        <w:t xml:space="preserve"> </w:t>
      </w:r>
      <w:r w:rsidR="009459D1" w:rsidRPr="009C0A1A">
        <w:rPr>
          <w:rFonts w:ascii="Arial" w:hAnsi="Arial"/>
        </w:rPr>
        <w:t>am 31.12.20</w:t>
      </w:r>
      <w:r w:rsidR="00DE4B7B" w:rsidRPr="009C0A1A">
        <w:rPr>
          <w:rFonts w:ascii="Arial" w:hAnsi="Arial"/>
        </w:rPr>
        <w:t>20</w:t>
      </w:r>
      <w:r w:rsidR="009459D1" w:rsidRPr="009C0A1A">
        <w:rPr>
          <w:rFonts w:ascii="Arial" w:hAnsi="Arial"/>
        </w:rPr>
        <w:t xml:space="preserve"> </w:t>
      </w:r>
      <w:r w:rsidR="009459D1" w:rsidRPr="00C66670">
        <w:rPr>
          <w:rFonts w:ascii="Arial" w:hAnsi="Arial"/>
        </w:rPr>
        <w:t>gehören Ausreisepflichtige (zum Beispiel nach Ablehnung/Erlösch</w:t>
      </w:r>
      <w:r w:rsidR="00A50BF6" w:rsidRPr="00C66670">
        <w:rPr>
          <w:rFonts w:ascii="Arial" w:hAnsi="Arial"/>
        </w:rPr>
        <w:t xml:space="preserve">en </w:t>
      </w:r>
      <w:r w:rsidR="009459D1" w:rsidRPr="00C66670">
        <w:rPr>
          <w:rFonts w:ascii="Arial" w:hAnsi="Arial"/>
        </w:rPr>
        <w:t xml:space="preserve">des Aufenthaltstitels), </w:t>
      </w:r>
      <w:r w:rsidR="00550F27" w:rsidRPr="00550F27">
        <w:rPr>
          <w:rFonts w:ascii="Arial" w:hAnsi="Arial"/>
        </w:rPr>
        <w:t>Personen mit nationalem Visum</w:t>
      </w:r>
      <w:r w:rsidR="00C93038">
        <w:rPr>
          <w:rFonts w:ascii="Arial" w:hAnsi="Arial"/>
        </w:rPr>
        <w:t xml:space="preserve"> (&gt; 90 Tage)</w:t>
      </w:r>
      <w:r w:rsidR="00550F27" w:rsidRPr="00550F27">
        <w:rPr>
          <w:rFonts w:ascii="Arial" w:hAnsi="Arial"/>
        </w:rPr>
        <w:t xml:space="preserve"> nach § 6 Abs. 3 Aufenthaltsgesetz</w:t>
      </w:r>
      <w:r w:rsidR="00C66670">
        <w:rPr>
          <w:rFonts w:ascii="Arial" w:hAnsi="Arial"/>
        </w:rPr>
        <w:t xml:space="preserve">, </w:t>
      </w:r>
      <w:r w:rsidR="00550F27" w:rsidRPr="00550F27">
        <w:rPr>
          <w:rFonts w:ascii="Arial" w:hAnsi="Arial"/>
        </w:rPr>
        <w:t>Fortgezogene ohne behördliche Abmeldung</w:t>
      </w:r>
      <w:r w:rsidR="00C66670">
        <w:rPr>
          <w:rFonts w:ascii="Arial" w:hAnsi="Arial"/>
        </w:rPr>
        <w:t xml:space="preserve">, Personen deren </w:t>
      </w:r>
      <w:r w:rsidR="00C66670" w:rsidRPr="00550F27">
        <w:rPr>
          <w:rFonts w:ascii="Arial" w:hAnsi="Arial"/>
        </w:rPr>
        <w:t xml:space="preserve">Registrierung </w:t>
      </w:r>
      <w:r w:rsidR="00C66670">
        <w:rPr>
          <w:rFonts w:ascii="Arial" w:hAnsi="Arial"/>
        </w:rPr>
        <w:t>sich v</w:t>
      </w:r>
      <w:r w:rsidR="00550F27" w:rsidRPr="00550F27">
        <w:rPr>
          <w:rFonts w:ascii="Arial" w:hAnsi="Arial"/>
        </w:rPr>
        <w:t>erzöger</w:t>
      </w:r>
      <w:r w:rsidR="00C66670">
        <w:rPr>
          <w:rFonts w:ascii="Arial" w:hAnsi="Arial"/>
        </w:rPr>
        <w:t xml:space="preserve">t hat sowie </w:t>
      </w:r>
      <w:r w:rsidR="004B2FB5">
        <w:rPr>
          <w:rFonts w:ascii="Arial" w:hAnsi="Arial"/>
        </w:rPr>
        <w:t xml:space="preserve">Zählungen, die auf </w:t>
      </w:r>
      <w:r w:rsidR="004B2FB5" w:rsidRPr="00550F27">
        <w:rPr>
          <w:rFonts w:ascii="Arial" w:hAnsi="Arial"/>
        </w:rPr>
        <w:t>unvollständige</w:t>
      </w:r>
      <w:r w:rsidR="004B2FB5">
        <w:rPr>
          <w:rFonts w:ascii="Arial" w:hAnsi="Arial"/>
        </w:rPr>
        <w:t>n/</w:t>
      </w:r>
      <w:r w:rsidR="004B2FB5" w:rsidRPr="00550F27">
        <w:rPr>
          <w:rFonts w:ascii="Arial" w:hAnsi="Arial"/>
        </w:rPr>
        <w:t>fehlerhafte</w:t>
      </w:r>
      <w:r w:rsidR="004B2FB5">
        <w:rPr>
          <w:rFonts w:ascii="Arial" w:hAnsi="Arial"/>
        </w:rPr>
        <w:t>n</w:t>
      </w:r>
      <w:r w:rsidR="004B2FB5" w:rsidRPr="00550F27">
        <w:rPr>
          <w:rFonts w:ascii="Arial" w:hAnsi="Arial"/>
        </w:rPr>
        <w:t xml:space="preserve"> Einträge</w:t>
      </w:r>
      <w:r w:rsidR="004B2FB5">
        <w:rPr>
          <w:rFonts w:ascii="Arial" w:hAnsi="Arial"/>
        </w:rPr>
        <w:t xml:space="preserve">n oder </w:t>
      </w:r>
      <w:r w:rsidR="00550F27" w:rsidRPr="00550F27">
        <w:rPr>
          <w:rFonts w:ascii="Arial" w:hAnsi="Arial"/>
        </w:rPr>
        <w:t>Abweichungen zwischen Datenbeständen</w:t>
      </w:r>
      <w:r w:rsidR="004B2FB5">
        <w:rPr>
          <w:rFonts w:ascii="Arial" w:hAnsi="Arial"/>
        </w:rPr>
        <w:t xml:space="preserve"> basieren</w:t>
      </w:r>
      <w:r w:rsidR="00C66670">
        <w:rPr>
          <w:rFonts w:ascii="Arial" w:hAnsi="Arial"/>
        </w:rPr>
        <w:t>.</w:t>
      </w:r>
    </w:p>
    <w:p w14:paraId="3C5C8376" w14:textId="77777777" w:rsidR="00550F27" w:rsidRPr="003E0CF9" w:rsidRDefault="00550F27" w:rsidP="00550F27">
      <w:pPr>
        <w:suppressAutoHyphens w:val="0"/>
        <w:autoSpaceDE w:val="0"/>
        <w:autoSpaceDN w:val="0"/>
        <w:adjustRightInd w:val="0"/>
        <w:rPr>
          <w:rFonts w:ascii="Arial" w:hAnsi="Arial"/>
        </w:rPr>
      </w:pPr>
    </w:p>
    <w:p w14:paraId="1CA1175D" w14:textId="517F234B" w:rsidR="006D464F" w:rsidRDefault="009F3AF4" w:rsidP="00DE4B7B">
      <w:pPr>
        <w:suppressAutoHyphens w:val="0"/>
        <w:autoSpaceDE w:val="0"/>
        <w:autoSpaceDN w:val="0"/>
        <w:adjustRightInd w:val="0"/>
        <w:rPr>
          <w:rFonts w:ascii="Arial" w:hAnsi="Arial"/>
        </w:rPr>
      </w:pPr>
      <w:r>
        <w:rPr>
          <w:rFonts w:ascii="Arial" w:hAnsi="Arial"/>
        </w:rPr>
        <w:t>N</w:t>
      </w:r>
      <w:r w:rsidR="006D464F" w:rsidRPr="006E3753">
        <w:rPr>
          <w:rFonts w:ascii="Arial" w:hAnsi="Arial"/>
        </w:rPr>
        <w:t xml:space="preserve">ach der Definition des Statistischen Bundesamtes sind </w:t>
      </w:r>
      <w:r w:rsidR="006D464F" w:rsidRPr="006E3753">
        <w:rPr>
          <w:rFonts w:ascii="Arial" w:hAnsi="Arial"/>
          <w:b/>
        </w:rPr>
        <w:t>Schutzsuchende</w:t>
      </w:r>
      <w:r w:rsidR="00DE4B7B">
        <w:rPr>
          <w:rFonts w:ascii="Arial" w:hAnsi="Arial"/>
        </w:rPr>
        <w:t xml:space="preserve"> </w:t>
      </w:r>
      <w:r w:rsidR="00DE4B7B" w:rsidRPr="00DE4B7B">
        <w:rPr>
          <w:rFonts w:ascii="Arial" w:hAnsi="Arial"/>
        </w:rPr>
        <w:t>Ausländerinnen und Ausländer, die sich unter Berufung auf völkerrechtliche, humanitäre oder politische Gründe in Deutschland aufhalten. Die Begründung für ihren Aufenthalt wird hierbei aus ihrem Aufenthaltsstatus im Ausländerzentralregister abgeleitet. Zu den Schutzsuchenden in Deutschland zählen die folgenden drei Kategorien von ausländischen Personen:</w:t>
      </w:r>
    </w:p>
    <w:p w14:paraId="1579D056" w14:textId="77777777" w:rsidR="00DE4B7B" w:rsidRPr="006E3753" w:rsidRDefault="00DE4B7B" w:rsidP="00DE4B7B">
      <w:pPr>
        <w:suppressAutoHyphens w:val="0"/>
        <w:autoSpaceDE w:val="0"/>
        <w:autoSpaceDN w:val="0"/>
        <w:adjustRightInd w:val="0"/>
        <w:rPr>
          <w:rFonts w:ascii="Arial" w:hAnsi="Arial"/>
        </w:rPr>
      </w:pPr>
    </w:p>
    <w:p w14:paraId="6B0A0BF8" w14:textId="77777777" w:rsidR="006D464F" w:rsidRPr="006E3753" w:rsidRDefault="006D464F" w:rsidP="006D464F">
      <w:pPr>
        <w:pStyle w:val="Listenabsatz"/>
        <w:numPr>
          <w:ilvl w:val="0"/>
          <w:numId w:val="2"/>
        </w:numPr>
        <w:rPr>
          <w:rFonts w:ascii="Arial" w:hAnsi="Arial"/>
        </w:rPr>
      </w:pPr>
      <w:r w:rsidRPr="006E3753">
        <w:rPr>
          <w:rFonts w:ascii="Arial" w:hAnsi="Arial"/>
        </w:rPr>
        <w:t xml:space="preserve">Schutzsuchende mit </w:t>
      </w:r>
      <w:r w:rsidRPr="006E3753">
        <w:rPr>
          <w:rFonts w:ascii="Arial" w:hAnsi="Arial"/>
          <w:b/>
        </w:rPr>
        <w:t>offenem Schutzstatus</w:t>
      </w:r>
      <w:r w:rsidRPr="006E3753">
        <w:rPr>
          <w:rFonts w:ascii="Arial" w:hAnsi="Arial"/>
        </w:rPr>
        <w:t xml:space="preserve"> halten sich zur Durchführung eines Asylverfahrens in Deutschland auf, wobei über ihren Schutzstatus noch nicht entschieden wurde.</w:t>
      </w:r>
    </w:p>
    <w:p w14:paraId="7B7A2A57" w14:textId="77777777" w:rsidR="006D464F" w:rsidRPr="006E3753" w:rsidRDefault="006D464F" w:rsidP="006D464F">
      <w:pPr>
        <w:pStyle w:val="Listenabsatz"/>
        <w:numPr>
          <w:ilvl w:val="0"/>
          <w:numId w:val="2"/>
        </w:numPr>
        <w:rPr>
          <w:rFonts w:ascii="Arial" w:hAnsi="Arial"/>
        </w:rPr>
      </w:pPr>
      <w:r w:rsidRPr="006E3753">
        <w:rPr>
          <w:rFonts w:ascii="Arial" w:hAnsi="Arial"/>
        </w:rPr>
        <w:t xml:space="preserve">Schutzsuchende mit </w:t>
      </w:r>
      <w:r w:rsidRPr="006E3753">
        <w:rPr>
          <w:rFonts w:ascii="Arial" w:hAnsi="Arial"/>
          <w:b/>
        </w:rPr>
        <w:t>anerkanntem Schutzstatus</w:t>
      </w:r>
      <w:r w:rsidRPr="006E3753">
        <w:rPr>
          <w:rFonts w:ascii="Arial" w:hAnsi="Arial"/>
        </w:rPr>
        <w:t xml:space="preserve"> besitzen einen befristeten oder unbefristeten Aufenthaltstitel aus dem humanitären Bereich des Aufenthaltsgesetzes.</w:t>
      </w:r>
    </w:p>
    <w:p w14:paraId="18B7588C" w14:textId="77777777" w:rsidR="006D464F" w:rsidRDefault="006D464F" w:rsidP="006D464F">
      <w:pPr>
        <w:pStyle w:val="Listenabsatz"/>
        <w:numPr>
          <w:ilvl w:val="0"/>
          <w:numId w:val="2"/>
        </w:numPr>
        <w:rPr>
          <w:rFonts w:ascii="Arial" w:hAnsi="Arial"/>
          <w:lang w:eastAsia="ar-SA"/>
        </w:rPr>
      </w:pPr>
      <w:r w:rsidRPr="006E3753">
        <w:rPr>
          <w:rFonts w:ascii="Arial" w:hAnsi="Arial"/>
        </w:rPr>
        <w:lastRenderedPageBreak/>
        <w:t xml:space="preserve">Schutzsuchende mit </w:t>
      </w:r>
      <w:r w:rsidRPr="006E3753">
        <w:rPr>
          <w:rFonts w:ascii="Arial" w:hAnsi="Arial"/>
          <w:b/>
        </w:rPr>
        <w:t>abgelehntem Schutzstatus</w:t>
      </w:r>
      <w:r w:rsidRPr="006E3753">
        <w:rPr>
          <w:rFonts w:ascii="Arial" w:hAnsi="Arial"/>
        </w:rPr>
        <w:t xml:space="preserve"> halten sich nach Ablehnung </w:t>
      </w:r>
      <w:r w:rsidRPr="006E3753">
        <w:rPr>
          <w:rFonts w:ascii="Arial" w:hAnsi="Arial"/>
          <w:lang w:eastAsia="ar-SA"/>
        </w:rPr>
        <w:t>im Asylverfahren oder nach Verlust ihres humanitären Aufenthaltstitels als Ausreisepflichtige in Deutschland auf.</w:t>
      </w:r>
    </w:p>
    <w:p w14:paraId="6EB5A674" w14:textId="77777777" w:rsidR="003E0CF9" w:rsidRPr="003E0CF9" w:rsidRDefault="003E0CF9" w:rsidP="003E0CF9">
      <w:pPr>
        <w:suppressAutoHyphens w:val="0"/>
        <w:autoSpaceDE w:val="0"/>
        <w:autoSpaceDN w:val="0"/>
        <w:adjustRightInd w:val="0"/>
        <w:rPr>
          <w:rFonts w:ascii="Arial" w:hAnsi="Arial"/>
        </w:rPr>
      </w:pPr>
    </w:p>
    <w:p w14:paraId="65ED16AF" w14:textId="77777777" w:rsidR="00881E48" w:rsidRDefault="00881E48" w:rsidP="00881E48">
      <w:pPr>
        <w:pStyle w:val="StandardWeb"/>
        <w:tabs>
          <w:tab w:val="left" w:pos="1046"/>
        </w:tabs>
        <w:spacing w:before="0" w:after="0"/>
        <w:rPr>
          <w:rFonts w:ascii="Arial" w:hAnsi="Arial"/>
          <w:sz w:val="20"/>
          <w:szCs w:val="20"/>
        </w:rPr>
      </w:pPr>
      <w:r w:rsidRPr="001417A0">
        <w:rPr>
          <w:rFonts w:ascii="Arial" w:hAnsi="Arial"/>
          <w:sz w:val="20"/>
          <w:szCs w:val="20"/>
        </w:rPr>
        <w:t>Dieser Text ist unter der Creative Commons Lizenz by-nc-nd/3.0/de/ veröffentlicht.</w:t>
      </w:r>
    </w:p>
    <w:p w14:paraId="538C1B01" w14:textId="6579B477" w:rsidR="00881E48" w:rsidRDefault="00881E48" w:rsidP="00881E48">
      <w:pPr>
        <w:pStyle w:val="StandardWeb"/>
        <w:tabs>
          <w:tab w:val="left" w:pos="1046"/>
        </w:tabs>
        <w:spacing w:before="0" w:after="0"/>
        <w:rPr>
          <w:rFonts w:ascii="Arial" w:hAnsi="Arial"/>
        </w:rPr>
      </w:pPr>
      <w:r w:rsidRPr="001417A0">
        <w:rPr>
          <w:rFonts w:ascii="Arial" w:hAnsi="Arial"/>
          <w:sz w:val="20"/>
          <w:szCs w:val="20"/>
        </w:rPr>
        <w:t>Bundeszentrale für politische Bildung 20</w:t>
      </w:r>
      <w:r w:rsidR="00DE4B7B">
        <w:rPr>
          <w:rFonts w:ascii="Arial" w:hAnsi="Arial"/>
          <w:sz w:val="20"/>
          <w:szCs w:val="20"/>
        </w:rPr>
        <w:t>21</w:t>
      </w:r>
      <w:r w:rsidRPr="001417A0">
        <w:rPr>
          <w:rFonts w:ascii="Arial" w:hAnsi="Arial"/>
          <w:sz w:val="20"/>
          <w:szCs w:val="20"/>
        </w:rPr>
        <w:t xml:space="preserve"> | www.bpb.de</w:t>
      </w:r>
    </w:p>
    <w:sectPr w:rsidR="00881E48">
      <w:pgSz w:w="11906" w:h="16838"/>
      <w:pgMar w:top="1417" w:right="1417" w:bottom="1134" w:left="1417"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B0B5D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B0B5D6" w16cid:durableId="25632D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Segoe UI"/>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761A"/>
    <w:multiLevelType w:val="hybridMultilevel"/>
    <w:tmpl w:val="DDE2D438"/>
    <w:lvl w:ilvl="0" w:tplc="A6BE5A7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13C4E4F"/>
    <w:multiLevelType w:val="multilevel"/>
    <w:tmpl w:val="00E4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4B1A1C"/>
    <w:multiLevelType w:val="hybridMultilevel"/>
    <w:tmpl w:val="FC8C1390"/>
    <w:lvl w:ilvl="0" w:tplc="1E40DFF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2]">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59D"/>
    <w:rsid w:val="00041089"/>
    <w:rsid w:val="00041D99"/>
    <w:rsid w:val="00060228"/>
    <w:rsid w:val="00062459"/>
    <w:rsid w:val="000A7D86"/>
    <w:rsid w:val="000B4A20"/>
    <w:rsid w:val="000B513D"/>
    <w:rsid w:val="000E00DF"/>
    <w:rsid w:val="000E7994"/>
    <w:rsid w:val="000F0E17"/>
    <w:rsid w:val="001203A9"/>
    <w:rsid w:val="0012408F"/>
    <w:rsid w:val="00144512"/>
    <w:rsid w:val="00145595"/>
    <w:rsid w:val="00146423"/>
    <w:rsid w:val="0018271B"/>
    <w:rsid w:val="001A1686"/>
    <w:rsid w:val="001C1632"/>
    <w:rsid w:val="001C3AE8"/>
    <w:rsid w:val="00240D98"/>
    <w:rsid w:val="00255348"/>
    <w:rsid w:val="002553D3"/>
    <w:rsid w:val="00270AB2"/>
    <w:rsid w:val="00282EB9"/>
    <w:rsid w:val="002B6C94"/>
    <w:rsid w:val="002D4B61"/>
    <w:rsid w:val="002D4C94"/>
    <w:rsid w:val="002E6551"/>
    <w:rsid w:val="003004D6"/>
    <w:rsid w:val="00336CAB"/>
    <w:rsid w:val="00370B32"/>
    <w:rsid w:val="00377F1C"/>
    <w:rsid w:val="00393CDF"/>
    <w:rsid w:val="003947DD"/>
    <w:rsid w:val="003B2D56"/>
    <w:rsid w:val="003B7357"/>
    <w:rsid w:val="003E0CF9"/>
    <w:rsid w:val="003F65EE"/>
    <w:rsid w:val="0041662D"/>
    <w:rsid w:val="004221B1"/>
    <w:rsid w:val="00424516"/>
    <w:rsid w:val="00427324"/>
    <w:rsid w:val="00436139"/>
    <w:rsid w:val="00455154"/>
    <w:rsid w:val="0047456B"/>
    <w:rsid w:val="004B0542"/>
    <w:rsid w:val="004B2FB5"/>
    <w:rsid w:val="004D5D9F"/>
    <w:rsid w:val="004F6C1F"/>
    <w:rsid w:val="004F6F81"/>
    <w:rsid w:val="00535E3F"/>
    <w:rsid w:val="00536F93"/>
    <w:rsid w:val="00544EB3"/>
    <w:rsid w:val="005469D3"/>
    <w:rsid w:val="00550853"/>
    <w:rsid w:val="00550F27"/>
    <w:rsid w:val="00556E6C"/>
    <w:rsid w:val="005602C1"/>
    <w:rsid w:val="0056757B"/>
    <w:rsid w:val="00574054"/>
    <w:rsid w:val="00586A90"/>
    <w:rsid w:val="00594B72"/>
    <w:rsid w:val="005F4A80"/>
    <w:rsid w:val="00604DF2"/>
    <w:rsid w:val="0064488E"/>
    <w:rsid w:val="00645A59"/>
    <w:rsid w:val="006474E2"/>
    <w:rsid w:val="00655E0F"/>
    <w:rsid w:val="006A2563"/>
    <w:rsid w:val="006C4D53"/>
    <w:rsid w:val="006D464F"/>
    <w:rsid w:val="006D657F"/>
    <w:rsid w:val="006E1B60"/>
    <w:rsid w:val="006E5312"/>
    <w:rsid w:val="006F4C6C"/>
    <w:rsid w:val="007127DA"/>
    <w:rsid w:val="0071710B"/>
    <w:rsid w:val="00720FD3"/>
    <w:rsid w:val="0072544B"/>
    <w:rsid w:val="00734E5B"/>
    <w:rsid w:val="00754AE5"/>
    <w:rsid w:val="00754E5F"/>
    <w:rsid w:val="007861A8"/>
    <w:rsid w:val="00792070"/>
    <w:rsid w:val="00794DAC"/>
    <w:rsid w:val="007C70A9"/>
    <w:rsid w:val="007D4748"/>
    <w:rsid w:val="007E1CAE"/>
    <w:rsid w:val="0080386F"/>
    <w:rsid w:val="008228D7"/>
    <w:rsid w:val="00825A2A"/>
    <w:rsid w:val="00850255"/>
    <w:rsid w:val="00866D77"/>
    <w:rsid w:val="00873AF2"/>
    <w:rsid w:val="00877C23"/>
    <w:rsid w:val="00881E48"/>
    <w:rsid w:val="008B63D9"/>
    <w:rsid w:val="008B7DF3"/>
    <w:rsid w:val="008C4301"/>
    <w:rsid w:val="008C62F7"/>
    <w:rsid w:val="008E7D88"/>
    <w:rsid w:val="00900004"/>
    <w:rsid w:val="00907FCB"/>
    <w:rsid w:val="00910158"/>
    <w:rsid w:val="0093341E"/>
    <w:rsid w:val="009342EE"/>
    <w:rsid w:val="009459D1"/>
    <w:rsid w:val="009903A0"/>
    <w:rsid w:val="009971EE"/>
    <w:rsid w:val="009B15B6"/>
    <w:rsid w:val="009B496A"/>
    <w:rsid w:val="009B7A86"/>
    <w:rsid w:val="009B7B43"/>
    <w:rsid w:val="009C0A1A"/>
    <w:rsid w:val="009F3AF4"/>
    <w:rsid w:val="00A32666"/>
    <w:rsid w:val="00A50BF6"/>
    <w:rsid w:val="00A65085"/>
    <w:rsid w:val="00A91401"/>
    <w:rsid w:val="00A92F95"/>
    <w:rsid w:val="00AA50BC"/>
    <w:rsid w:val="00AC39C7"/>
    <w:rsid w:val="00AD336A"/>
    <w:rsid w:val="00AD4552"/>
    <w:rsid w:val="00AF7F02"/>
    <w:rsid w:val="00B20C77"/>
    <w:rsid w:val="00B32148"/>
    <w:rsid w:val="00B3509C"/>
    <w:rsid w:val="00B44AA5"/>
    <w:rsid w:val="00B67D12"/>
    <w:rsid w:val="00B71ADB"/>
    <w:rsid w:val="00B9059D"/>
    <w:rsid w:val="00BC34E9"/>
    <w:rsid w:val="00BC3F89"/>
    <w:rsid w:val="00BD0FD6"/>
    <w:rsid w:val="00BD5D9E"/>
    <w:rsid w:val="00C112C1"/>
    <w:rsid w:val="00C15E93"/>
    <w:rsid w:val="00C22271"/>
    <w:rsid w:val="00C2456B"/>
    <w:rsid w:val="00C34450"/>
    <w:rsid w:val="00C35887"/>
    <w:rsid w:val="00C536A9"/>
    <w:rsid w:val="00C55C0F"/>
    <w:rsid w:val="00C63EE2"/>
    <w:rsid w:val="00C66670"/>
    <w:rsid w:val="00C77496"/>
    <w:rsid w:val="00C93038"/>
    <w:rsid w:val="00CC09D7"/>
    <w:rsid w:val="00CD7FE3"/>
    <w:rsid w:val="00CE1CFB"/>
    <w:rsid w:val="00CE6C24"/>
    <w:rsid w:val="00CF1FC0"/>
    <w:rsid w:val="00D030AC"/>
    <w:rsid w:val="00D0655C"/>
    <w:rsid w:val="00D209C3"/>
    <w:rsid w:val="00D221D2"/>
    <w:rsid w:val="00D24E49"/>
    <w:rsid w:val="00D33875"/>
    <w:rsid w:val="00D605A6"/>
    <w:rsid w:val="00D8727E"/>
    <w:rsid w:val="00DB6BB6"/>
    <w:rsid w:val="00DE2CED"/>
    <w:rsid w:val="00DE4B7B"/>
    <w:rsid w:val="00DE62BF"/>
    <w:rsid w:val="00E1045A"/>
    <w:rsid w:val="00E17520"/>
    <w:rsid w:val="00E23148"/>
    <w:rsid w:val="00E323B0"/>
    <w:rsid w:val="00E667F6"/>
    <w:rsid w:val="00E84267"/>
    <w:rsid w:val="00E87E57"/>
    <w:rsid w:val="00EB51E5"/>
    <w:rsid w:val="00F0145C"/>
    <w:rsid w:val="00F1148E"/>
    <w:rsid w:val="00F26B67"/>
    <w:rsid w:val="00F34266"/>
    <w:rsid w:val="00F44ED4"/>
    <w:rsid w:val="00F66012"/>
    <w:rsid w:val="00F81785"/>
    <w:rsid w:val="00F8635C"/>
    <w:rsid w:val="00F90282"/>
    <w:rsid w:val="00F90C31"/>
    <w:rsid w:val="00FA18BF"/>
    <w:rsid w:val="00FC07E8"/>
    <w:rsid w:val="00FC4086"/>
    <w:rsid w:val="00FD50AC"/>
    <w:rsid w:val="00FD6373"/>
    <w:rsid w:val="00FE4E2C"/>
    <w:rsid w:val="00FE6059"/>
    <w:rsid w:val="00FF286A"/>
    <w:rsid w:val="00FF64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FF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link w:val="berschrift2Zchn"/>
    <w:uiPriority w:val="9"/>
    <w:qFormat/>
    <w:rsid w:val="007D4748"/>
    <w:pPr>
      <w:suppressAutoHyphens w:val="0"/>
      <w:spacing w:before="100" w:beforeAutospacing="1" w:after="100" w:afterAutospacing="1"/>
      <w:outlineLvl w:val="1"/>
    </w:pPr>
    <w:rPr>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styleId="HTMLAkronym">
    <w:name w:val="HTML Acronym"/>
    <w:basedOn w:val="WW-Absatz-Standardschriftart"/>
  </w:style>
  <w:style w:type="character" w:customStyle="1" w:styleId="spelle">
    <w:name w:val="spelle"/>
    <w:basedOn w:val="WW-Absatz-Standardschriftart"/>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pPr>
      <w:spacing w:before="100" w:after="100"/>
    </w:pPr>
  </w:style>
  <w:style w:type="paragraph" w:styleId="Sprechblasentext">
    <w:name w:val="Balloon Text"/>
    <w:basedOn w:val="Standard"/>
    <w:rPr>
      <w:rFonts w:ascii="Tahoma" w:hAnsi="Tahoma" w:cs="Tahoma"/>
      <w:sz w:val="16"/>
      <w:szCs w:val="16"/>
    </w:rPr>
  </w:style>
  <w:style w:type="character" w:styleId="Fett">
    <w:name w:val="Strong"/>
    <w:basedOn w:val="Absatz-Standardschriftart"/>
    <w:uiPriority w:val="22"/>
    <w:qFormat/>
    <w:rsid w:val="00594B72"/>
    <w:rPr>
      <w:b/>
      <w:bCs/>
    </w:rPr>
  </w:style>
  <w:style w:type="paragraph" w:styleId="Listenabsatz">
    <w:name w:val="List Paragraph"/>
    <w:basedOn w:val="Standard"/>
    <w:uiPriority w:val="34"/>
    <w:qFormat/>
    <w:rsid w:val="009342EE"/>
    <w:pPr>
      <w:ind w:left="720"/>
      <w:contextualSpacing/>
    </w:pPr>
    <w:rPr>
      <w:lang w:eastAsia="zh-CN"/>
    </w:rPr>
  </w:style>
  <w:style w:type="character" w:styleId="Kommentarzeichen">
    <w:name w:val="annotation reference"/>
    <w:basedOn w:val="Absatz-Standardschriftart"/>
    <w:uiPriority w:val="99"/>
    <w:semiHidden/>
    <w:unhideWhenUsed/>
    <w:rsid w:val="002B6C94"/>
    <w:rPr>
      <w:sz w:val="16"/>
      <w:szCs w:val="16"/>
    </w:rPr>
  </w:style>
  <w:style w:type="paragraph" w:styleId="Kommentartext">
    <w:name w:val="annotation text"/>
    <w:basedOn w:val="Standard"/>
    <w:link w:val="KommentartextZchn"/>
    <w:uiPriority w:val="99"/>
    <w:semiHidden/>
    <w:unhideWhenUsed/>
    <w:rsid w:val="002B6C94"/>
    <w:rPr>
      <w:sz w:val="20"/>
      <w:szCs w:val="20"/>
    </w:rPr>
  </w:style>
  <w:style w:type="character" w:customStyle="1" w:styleId="KommentartextZchn">
    <w:name w:val="Kommentartext Zchn"/>
    <w:basedOn w:val="Absatz-Standardschriftart"/>
    <w:link w:val="Kommentartext"/>
    <w:uiPriority w:val="99"/>
    <w:semiHidden/>
    <w:rsid w:val="002B6C94"/>
    <w:rPr>
      <w:lang w:eastAsia="ar-SA"/>
    </w:rPr>
  </w:style>
  <w:style w:type="paragraph" w:styleId="Kommentarthema">
    <w:name w:val="annotation subject"/>
    <w:basedOn w:val="Kommentartext"/>
    <w:next w:val="Kommentartext"/>
    <w:link w:val="KommentarthemaZchn"/>
    <w:uiPriority w:val="99"/>
    <w:semiHidden/>
    <w:unhideWhenUsed/>
    <w:rsid w:val="002B6C94"/>
    <w:rPr>
      <w:b/>
      <w:bCs/>
    </w:rPr>
  </w:style>
  <w:style w:type="character" w:customStyle="1" w:styleId="KommentarthemaZchn">
    <w:name w:val="Kommentarthema Zchn"/>
    <w:basedOn w:val="KommentartextZchn"/>
    <w:link w:val="Kommentarthema"/>
    <w:uiPriority w:val="99"/>
    <w:semiHidden/>
    <w:rsid w:val="002B6C94"/>
    <w:rPr>
      <w:b/>
      <w:bCs/>
      <w:lang w:eastAsia="ar-SA"/>
    </w:rPr>
  </w:style>
  <w:style w:type="character" w:styleId="BesuchterHyperlink">
    <w:name w:val="FollowedHyperlink"/>
    <w:basedOn w:val="Absatz-Standardschriftart"/>
    <w:uiPriority w:val="99"/>
    <w:semiHidden/>
    <w:unhideWhenUsed/>
    <w:rsid w:val="002B6C94"/>
    <w:rPr>
      <w:color w:val="800080" w:themeColor="followedHyperlink"/>
      <w:u w:val="single"/>
    </w:rPr>
  </w:style>
  <w:style w:type="character" w:customStyle="1" w:styleId="berschrift2Zchn">
    <w:name w:val="Überschrift 2 Zchn"/>
    <w:basedOn w:val="Absatz-Standardschriftart"/>
    <w:link w:val="berschrift2"/>
    <w:uiPriority w:val="9"/>
    <w:rsid w:val="007D4748"/>
    <w:rPr>
      <w:b/>
      <w:bCs/>
      <w:sz w:val="36"/>
      <w:szCs w:val="36"/>
    </w:rPr>
  </w:style>
  <w:style w:type="character" w:customStyle="1" w:styleId="bpa-teaser-title-text-inner">
    <w:name w:val="bpa-teaser-title-text-inner"/>
    <w:basedOn w:val="Absatz-Standardschriftart"/>
    <w:rsid w:val="007D4748"/>
  </w:style>
  <w:style w:type="character" w:customStyle="1" w:styleId="person-link">
    <w:name w:val="person-link"/>
    <w:basedOn w:val="Absatz-Standardschriftart"/>
    <w:rsid w:val="00E87E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paragraph" w:styleId="berschrift2">
    <w:name w:val="heading 2"/>
    <w:basedOn w:val="Standard"/>
    <w:link w:val="berschrift2Zchn"/>
    <w:uiPriority w:val="9"/>
    <w:qFormat/>
    <w:rsid w:val="007D4748"/>
    <w:pPr>
      <w:suppressAutoHyphens w:val="0"/>
      <w:spacing w:before="100" w:beforeAutospacing="1" w:after="100" w:afterAutospacing="1"/>
      <w:outlineLvl w:val="1"/>
    </w:pPr>
    <w:rPr>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styleId="HTMLAkronym">
    <w:name w:val="HTML Acronym"/>
    <w:basedOn w:val="WW-Absatz-Standardschriftart"/>
  </w:style>
  <w:style w:type="character" w:customStyle="1" w:styleId="spelle">
    <w:name w:val="spelle"/>
    <w:basedOn w:val="WW-Absatz-Standardschriftart"/>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Andale Sans UI" w:hAnsi="Arial" w:cs="Mangal"/>
      <w:sz w:val="26"/>
      <w:szCs w:val="28"/>
    </w:rPr>
  </w:style>
  <w:style w:type="paragraph" w:styleId="Textkrper">
    <w:name w:val="Body Text"/>
    <w:basedOn w:val="Standard"/>
    <w:pPr>
      <w:spacing w:after="120"/>
    </w:pPr>
  </w:style>
  <w:style w:type="paragraph" w:styleId="Liste">
    <w:name w:val="List"/>
    <w:basedOn w:val="Textkrper"/>
    <w:rPr>
      <w:rFonts w:ascii="Arial" w:hAnsi="Arial" w:cs="Mangal"/>
    </w:rPr>
  </w:style>
  <w:style w:type="paragraph" w:customStyle="1" w:styleId="Beschriftung1">
    <w:name w:val="Beschriftung1"/>
    <w:basedOn w:val="Standard"/>
    <w:pPr>
      <w:suppressLineNumbers/>
      <w:spacing w:before="120" w:after="120"/>
    </w:pPr>
    <w:rPr>
      <w:rFonts w:ascii="Arial" w:hAnsi="Arial" w:cs="Mangal"/>
      <w:i/>
      <w:iCs/>
      <w:sz w:val="22"/>
    </w:rPr>
  </w:style>
  <w:style w:type="paragraph" w:customStyle="1" w:styleId="Verzeichnis">
    <w:name w:val="Verzeichnis"/>
    <w:basedOn w:val="Standard"/>
    <w:pPr>
      <w:suppressLineNumbers/>
    </w:pPr>
    <w:rPr>
      <w:rFonts w:ascii="Arial" w:hAnsi="Arial" w:cs="Mangal"/>
    </w:rPr>
  </w:style>
  <w:style w:type="paragraph" w:styleId="StandardWeb">
    <w:name w:val="Normal (Web)"/>
    <w:basedOn w:val="Standard"/>
    <w:pPr>
      <w:spacing w:before="100" w:after="100"/>
    </w:pPr>
  </w:style>
  <w:style w:type="paragraph" w:styleId="Sprechblasentext">
    <w:name w:val="Balloon Text"/>
    <w:basedOn w:val="Standard"/>
    <w:rPr>
      <w:rFonts w:ascii="Tahoma" w:hAnsi="Tahoma" w:cs="Tahoma"/>
      <w:sz w:val="16"/>
      <w:szCs w:val="16"/>
    </w:rPr>
  </w:style>
  <w:style w:type="character" w:styleId="Fett">
    <w:name w:val="Strong"/>
    <w:basedOn w:val="Absatz-Standardschriftart"/>
    <w:uiPriority w:val="22"/>
    <w:qFormat/>
    <w:rsid w:val="00594B72"/>
    <w:rPr>
      <w:b/>
      <w:bCs/>
    </w:rPr>
  </w:style>
  <w:style w:type="paragraph" w:styleId="Listenabsatz">
    <w:name w:val="List Paragraph"/>
    <w:basedOn w:val="Standard"/>
    <w:uiPriority w:val="34"/>
    <w:qFormat/>
    <w:rsid w:val="009342EE"/>
    <w:pPr>
      <w:ind w:left="720"/>
      <w:contextualSpacing/>
    </w:pPr>
    <w:rPr>
      <w:lang w:eastAsia="zh-CN"/>
    </w:rPr>
  </w:style>
  <w:style w:type="character" w:styleId="Kommentarzeichen">
    <w:name w:val="annotation reference"/>
    <w:basedOn w:val="Absatz-Standardschriftart"/>
    <w:uiPriority w:val="99"/>
    <w:semiHidden/>
    <w:unhideWhenUsed/>
    <w:rsid w:val="002B6C94"/>
    <w:rPr>
      <w:sz w:val="16"/>
      <w:szCs w:val="16"/>
    </w:rPr>
  </w:style>
  <w:style w:type="paragraph" w:styleId="Kommentartext">
    <w:name w:val="annotation text"/>
    <w:basedOn w:val="Standard"/>
    <w:link w:val="KommentartextZchn"/>
    <w:uiPriority w:val="99"/>
    <w:semiHidden/>
    <w:unhideWhenUsed/>
    <w:rsid w:val="002B6C94"/>
    <w:rPr>
      <w:sz w:val="20"/>
      <w:szCs w:val="20"/>
    </w:rPr>
  </w:style>
  <w:style w:type="character" w:customStyle="1" w:styleId="KommentartextZchn">
    <w:name w:val="Kommentartext Zchn"/>
    <w:basedOn w:val="Absatz-Standardschriftart"/>
    <w:link w:val="Kommentartext"/>
    <w:uiPriority w:val="99"/>
    <w:semiHidden/>
    <w:rsid w:val="002B6C94"/>
    <w:rPr>
      <w:lang w:eastAsia="ar-SA"/>
    </w:rPr>
  </w:style>
  <w:style w:type="paragraph" w:styleId="Kommentarthema">
    <w:name w:val="annotation subject"/>
    <w:basedOn w:val="Kommentartext"/>
    <w:next w:val="Kommentartext"/>
    <w:link w:val="KommentarthemaZchn"/>
    <w:uiPriority w:val="99"/>
    <w:semiHidden/>
    <w:unhideWhenUsed/>
    <w:rsid w:val="002B6C94"/>
    <w:rPr>
      <w:b/>
      <w:bCs/>
    </w:rPr>
  </w:style>
  <w:style w:type="character" w:customStyle="1" w:styleId="KommentarthemaZchn">
    <w:name w:val="Kommentarthema Zchn"/>
    <w:basedOn w:val="KommentartextZchn"/>
    <w:link w:val="Kommentarthema"/>
    <w:uiPriority w:val="99"/>
    <w:semiHidden/>
    <w:rsid w:val="002B6C94"/>
    <w:rPr>
      <w:b/>
      <w:bCs/>
      <w:lang w:eastAsia="ar-SA"/>
    </w:rPr>
  </w:style>
  <w:style w:type="character" w:styleId="BesuchterHyperlink">
    <w:name w:val="FollowedHyperlink"/>
    <w:basedOn w:val="Absatz-Standardschriftart"/>
    <w:uiPriority w:val="99"/>
    <w:semiHidden/>
    <w:unhideWhenUsed/>
    <w:rsid w:val="002B6C94"/>
    <w:rPr>
      <w:color w:val="800080" w:themeColor="followedHyperlink"/>
      <w:u w:val="single"/>
    </w:rPr>
  </w:style>
  <w:style w:type="character" w:customStyle="1" w:styleId="berschrift2Zchn">
    <w:name w:val="Überschrift 2 Zchn"/>
    <w:basedOn w:val="Absatz-Standardschriftart"/>
    <w:link w:val="berschrift2"/>
    <w:uiPriority w:val="9"/>
    <w:rsid w:val="007D4748"/>
    <w:rPr>
      <w:b/>
      <w:bCs/>
      <w:sz w:val="36"/>
      <w:szCs w:val="36"/>
    </w:rPr>
  </w:style>
  <w:style w:type="character" w:customStyle="1" w:styleId="bpa-teaser-title-text-inner">
    <w:name w:val="bpa-teaser-title-text-inner"/>
    <w:basedOn w:val="Absatz-Standardschriftart"/>
    <w:rsid w:val="007D4748"/>
  </w:style>
  <w:style w:type="character" w:customStyle="1" w:styleId="person-link">
    <w:name w:val="person-link"/>
    <w:basedOn w:val="Absatz-Standardschriftart"/>
    <w:rsid w:val="00E87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44659">
      <w:bodyDiv w:val="1"/>
      <w:marLeft w:val="0"/>
      <w:marRight w:val="0"/>
      <w:marTop w:val="0"/>
      <w:marBottom w:val="0"/>
      <w:divBdr>
        <w:top w:val="none" w:sz="0" w:space="0" w:color="auto"/>
        <w:left w:val="none" w:sz="0" w:space="0" w:color="auto"/>
        <w:bottom w:val="none" w:sz="0" w:space="0" w:color="auto"/>
        <w:right w:val="none" w:sz="0" w:space="0" w:color="auto"/>
      </w:divBdr>
    </w:div>
    <w:div w:id="1526215926">
      <w:bodyDiv w:val="1"/>
      <w:marLeft w:val="0"/>
      <w:marRight w:val="0"/>
      <w:marTop w:val="0"/>
      <w:marBottom w:val="0"/>
      <w:divBdr>
        <w:top w:val="none" w:sz="0" w:space="0" w:color="auto"/>
        <w:left w:val="none" w:sz="0" w:space="0" w:color="auto"/>
        <w:bottom w:val="none" w:sz="0" w:space="0" w:color="auto"/>
        <w:right w:val="none" w:sz="0" w:space="0" w:color="auto"/>
      </w:divBdr>
      <w:divsChild>
        <w:div w:id="1723867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pb.de/61634"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b.de/61637" TargetMode="External"/><Relationship Id="rId11" Type="http://schemas.microsoft.com/office/2011/relationships/commentsExtended" Target="commentsExtended.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8568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6</cp:revision>
  <cp:lastPrinted>1900-12-31T23:00:00Z</cp:lastPrinted>
  <dcterms:created xsi:type="dcterms:W3CDTF">2021-12-14T13:54:00Z</dcterms:created>
  <dcterms:modified xsi:type="dcterms:W3CDTF">2022-01-06T15:52:00Z</dcterms:modified>
</cp:coreProperties>
</file>