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6D751" w14:textId="77777777" w:rsidR="001B5742" w:rsidRPr="00121788" w:rsidRDefault="0058250A" w:rsidP="007443B1">
      <w:pPr>
        <w:rPr>
          <w:rFonts w:ascii="Arial" w:hAnsi="Arial" w:cs="Arial"/>
          <w:b/>
          <w:shd w:val="clear" w:color="auto" w:fill="FFFFFF"/>
        </w:rPr>
      </w:pPr>
      <w:bookmarkStart w:id="0" w:name="_GoBack"/>
      <w:bookmarkEnd w:id="0"/>
      <w:r w:rsidRPr="00121788">
        <w:rPr>
          <w:rFonts w:ascii="Arial" w:hAnsi="Arial" w:cs="Arial"/>
          <w:b/>
          <w:shd w:val="clear" w:color="auto" w:fill="FFFFFF"/>
        </w:rPr>
        <w:t>Zwischen 2005 und 2019 hat sich der Anteil der Personen mit Haupt- bzw. Volksschulabschluss von 42,1 auf 28,6 Prozent reduziert. Im gleichen Zeitraum nahm der Anteil der Personen mit Fachhochschul-/Hochschulreife von 22,2 auf 33,5 Prozent zu.</w:t>
      </w:r>
      <w:r w:rsidR="00121788" w:rsidRPr="00121788">
        <w:rPr>
          <w:rFonts w:ascii="Arial" w:hAnsi="Arial" w:cs="Arial"/>
          <w:b/>
          <w:shd w:val="clear" w:color="auto" w:fill="FFFFFF"/>
        </w:rPr>
        <w:t xml:space="preserve"> Bei den beruflichen Bildungsabschlüssen hat sich der Anteil der akademischen Abschlüsse etwas vergrößert. </w:t>
      </w:r>
      <w:r w:rsidR="007D0FCB">
        <w:rPr>
          <w:rFonts w:ascii="Arial" w:hAnsi="Arial" w:cs="Arial"/>
          <w:b/>
          <w:shd w:val="clear" w:color="auto" w:fill="FFFFFF"/>
        </w:rPr>
        <w:t xml:space="preserve">Allerdings haben nicht alle </w:t>
      </w:r>
      <w:r w:rsidR="005E65F6">
        <w:rPr>
          <w:rFonts w:ascii="Arial" w:hAnsi="Arial" w:cs="Arial"/>
          <w:b/>
          <w:shd w:val="clear" w:color="auto" w:fill="FFFFFF"/>
        </w:rPr>
        <w:t xml:space="preserve">Personen </w:t>
      </w:r>
      <w:r w:rsidR="007D0FCB">
        <w:rPr>
          <w:rFonts w:ascii="Arial" w:hAnsi="Arial" w:cs="Arial"/>
          <w:b/>
          <w:shd w:val="clear" w:color="auto" w:fill="FFFFFF"/>
        </w:rPr>
        <w:t>von diese</w:t>
      </w:r>
      <w:r w:rsidR="00200C21">
        <w:rPr>
          <w:rFonts w:ascii="Arial" w:hAnsi="Arial" w:cs="Arial"/>
          <w:b/>
          <w:shd w:val="clear" w:color="auto" w:fill="FFFFFF"/>
        </w:rPr>
        <w:t>r</w:t>
      </w:r>
      <w:r w:rsidR="007D0FCB">
        <w:rPr>
          <w:rFonts w:ascii="Arial" w:hAnsi="Arial" w:cs="Arial"/>
          <w:b/>
          <w:shd w:val="clear" w:color="auto" w:fill="FFFFFF"/>
        </w:rPr>
        <w:t xml:space="preserve"> Entwicklung profitiert: Im Jahr </w:t>
      </w:r>
      <w:r w:rsidR="007D0FCB" w:rsidRPr="00121788">
        <w:rPr>
          <w:rFonts w:ascii="Arial" w:hAnsi="Arial" w:cs="Arial"/>
          <w:b/>
          <w:shd w:val="clear" w:color="auto" w:fill="FFFFFF"/>
        </w:rPr>
        <w:t xml:space="preserve">2019 </w:t>
      </w:r>
      <w:r w:rsidR="005E65F6">
        <w:rPr>
          <w:rFonts w:ascii="Arial" w:hAnsi="Arial" w:cs="Arial"/>
          <w:b/>
          <w:shd w:val="clear" w:color="auto" w:fill="FFFFFF"/>
        </w:rPr>
        <w:t xml:space="preserve">hatten </w:t>
      </w:r>
      <w:r w:rsidR="007D0FCB">
        <w:rPr>
          <w:rFonts w:ascii="Arial" w:hAnsi="Arial" w:cs="Arial"/>
          <w:b/>
          <w:shd w:val="clear" w:color="auto" w:fill="FFFFFF"/>
        </w:rPr>
        <w:t xml:space="preserve">von </w:t>
      </w:r>
      <w:r w:rsidR="007D0FCB" w:rsidRPr="00121788">
        <w:rPr>
          <w:rFonts w:ascii="Arial" w:hAnsi="Arial" w:cs="Arial"/>
          <w:b/>
          <w:shd w:val="clear" w:color="auto" w:fill="FFFFFF"/>
        </w:rPr>
        <w:t>de</w:t>
      </w:r>
      <w:r w:rsidR="005E65F6">
        <w:rPr>
          <w:rFonts w:ascii="Arial" w:hAnsi="Arial" w:cs="Arial"/>
          <w:b/>
          <w:shd w:val="clear" w:color="auto" w:fill="FFFFFF"/>
        </w:rPr>
        <w:t>n</w:t>
      </w:r>
      <w:r w:rsidR="007D0FCB" w:rsidRPr="00121788">
        <w:rPr>
          <w:rFonts w:ascii="Arial" w:hAnsi="Arial" w:cs="Arial"/>
          <w:b/>
          <w:shd w:val="clear" w:color="auto" w:fill="FFFFFF"/>
        </w:rPr>
        <w:t xml:space="preserve"> 15-</w:t>
      </w:r>
      <w:r w:rsidR="005E65F6">
        <w:rPr>
          <w:rFonts w:ascii="Arial" w:hAnsi="Arial" w:cs="Arial"/>
          <w:b/>
          <w:shd w:val="clear" w:color="auto" w:fill="FFFFFF"/>
        </w:rPr>
        <w:t>J</w:t>
      </w:r>
      <w:r w:rsidR="007D0FCB" w:rsidRPr="00121788">
        <w:rPr>
          <w:rFonts w:ascii="Arial" w:hAnsi="Arial" w:cs="Arial"/>
          <w:b/>
          <w:shd w:val="clear" w:color="auto" w:fill="FFFFFF"/>
        </w:rPr>
        <w:t xml:space="preserve">ährigen und </w:t>
      </w:r>
      <w:r w:rsidR="005E65F6">
        <w:rPr>
          <w:rFonts w:ascii="Arial" w:hAnsi="Arial" w:cs="Arial"/>
          <w:b/>
          <w:shd w:val="clear" w:color="auto" w:fill="FFFFFF"/>
        </w:rPr>
        <w:t>Ä</w:t>
      </w:r>
      <w:r w:rsidR="007D0FCB" w:rsidRPr="00121788">
        <w:rPr>
          <w:rFonts w:ascii="Arial" w:hAnsi="Arial" w:cs="Arial"/>
          <w:b/>
          <w:shd w:val="clear" w:color="auto" w:fill="FFFFFF"/>
        </w:rPr>
        <w:t xml:space="preserve">lteren </w:t>
      </w:r>
      <w:r w:rsidR="00121788" w:rsidRPr="00121788">
        <w:rPr>
          <w:rFonts w:ascii="Arial" w:hAnsi="Arial" w:cs="Arial"/>
          <w:b/>
          <w:shd w:val="clear" w:color="auto" w:fill="FFFFFF"/>
        </w:rPr>
        <w:t xml:space="preserve">4,0 Prozent </w:t>
      </w:r>
      <w:r w:rsidR="005E65F6">
        <w:rPr>
          <w:rFonts w:ascii="Arial" w:hAnsi="Arial" w:cs="Arial"/>
          <w:b/>
          <w:shd w:val="clear" w:color="auto" w:fill="FFFFFF"/>
        </w:rPr>
        <w:t xml:space="preserve">keinen </w:t>
      </w:r>
      <w:r w:rsidR="00121788" w:rsidRPr="00121788">
        <w:rPr>
          <w:rFonts w:ascii="Arial" w:hAnsi="Arial" w:cs="Arial"/>
          <w:b/>
          <w:shd w:val="clear" w:color="auto" w:fill="FFFFFF"/>
        </w:rPr>
        <w:t>allgemein</w:t>
      </w:r>
      <w:r w:rsidR="00427E2B" w:rsidRPr="00427E2B">
        <w:rPr>
          <w:rFonts w:ascii="Arial" w:hAnsi="Arial" w:cs="Arial"/>
          <w:b/>
          <w:shd w:val="clear" w:color="auto" w:fill="FFFFFF"/>
        </w:rPr>
        <w:t>bildend</w:t>
      </w:r>
      <w:r w:rsidR="00121788" w:rsidRPr="00121788">
        <w:rPr>
          <w:rFonts w:ascii="Arial" w:hAnsi="Arial" w:cs="Arial"/>
          <w:b/>
          <w:shd w:val="clear" w:color="auto" w:fill="FFFFFF"/>
        </w:rPr>
        <w:t xml:space="preserve">en Schulabschluss und 16,3 Prozent </w:t>
      </w:r>
      <w:r w:rsidR="005E65F6">
        <w:rPr>
          <w:rFonts w:ascii="Arial" w:hAnsi="Arial" w:cs="Arial"/>
          <w:b/>
          <w:shd w:val="clear" w:color="auto" w:fill="FFFFFF"/>
        </w:rPr>
        <w:t xml:space="preserve">waren ohne </w:t>
      </w:r>
      <w:r w:rsidR="00121788" w:rsidRPr="00121788">
        <w:rPr>
          <w:rFonts w:ascii="Arial" w:hAnsi="Arial" w:cs="Arial"/>
          <w:b/>
          <w:shd w:val="clear" w:color="auto" w:fill="FFFFFF"/>
        </w:rPr>
        <w:t>beruflichen Bildungsabschluss.</w:t>
      </w:r>
    </w:p>
    <w:p w14:paraId="6D7F102C" w14:textId="77777777" w:rsidR="0058250A" w:rsidRPr="001B5742" w:rsidRDefault="0058250A" w:rsidP="007443B1">
      <w:pPr>
        <w:rPr>
          <w:rFonts w:ascii="Arial" w:hAnsi="Arial" w:cs="Arial"/>
          <w:shd w:val="clear" w:color="auto" w:fill="FFFFFF"/>
        </w:rPr>
      </w:pPr>
    </w:p>
    <w:p w14:paraId="3E9C4858" w14:textId="77777777" w:rsidR="00CA5D69" w:rsidRDefault="00CA5D69" w:rsidP="00CA5D69">
      <w:pPr>
        <w:rPr>
          <w:rFonts w:ascii="Arial" w:hAnsi="Arial"/>
          <w:color w:val="FF0000"/>
        </w:rPr>
      </w:pPr>
      <w:r>
        <w:rPr>
          <w:rFonts w:ascii="Arial" w:hAnsi="Arial"/>
          <w:color w:val="FF0000"/>
        </w:rPr>
        <w:t>Fakten</w:t>
      </w:r>
    </w:p>
    <w:p w14:paraId="0C90223A" w14:textId="77777777" w:rsidR="00CA5D69" w:rsidRPr="00114BC0" w:rsidRDefault="00CA5D69" w:rsidP="00CA5D69">
      <w:pPr>
        <w:rPr>
          <w:rFonts w:ascii="Arial" w:hAnsi="Arial" w:cs="Arial"/>
          <w:shd w:val="clear" w:color="auto" w:fill="FFFFFF"/>
        </w:rPr>
      </w:pPr>
    </w:p>
    <w:p w14:paraId="107DBEC6" w14:textId="77777777" w:rsidR="00A65789" w:rsidRDefault="00C22C1B" w:rsidP="00A65789">
      <w:pPr>
        <w:rPr>
          <w:rFonts w:ascii="Arial" w:hAnsi="Arial" w:cs="Arial"/>
          <w:shd w:val="clear" w:color="auto" w:fill="FFFFFF"/>
        </w:rPr>
      </w:pPr>
      <w:r w:rsidRPr="00114BC0">
        <w:rPr>
          <w:rFonts w:ascii="Arial" w:hAnsi="Arial" w:cs="Arial"/>
          <w:shd w:val="clear" w:color="auto" w:fill="FFFFFF"/>
        </w:rPr>
        <w:t xml:space="preserve">Die </w:t>
      </w:r>
      <w:r w:rsidR="00A65789" w:rsidRPr="00114BC0">
        <w:rPr>
          <w:rFonts w:ascii="Arial" w:hAnsi="Arial" w:cs="Arial"/>
          <w:shd w:val="clear" w:color="auto" w:fill="FFFFFF"/>
        </w:rPr>
        <w:t xml:space="preserve">eigene </w:t>
      </w:r>
      <w:r w:rsidRPr="00114BC0">
        <w:rPr>
          <w:rFonts w:ascii="Arial" w:hAnsi="Arial" w:cs="Arial"/>
          <w:shd w:val="clear" w:color="auto" w:fill="FFFFFF"/>
        </w:rPr>
        <w:t xml:space="preserve">schulische und berufliche Bildung </w:t>
      </w:r>
      <w:r w:rsidR="00A65789" w:rsidRPr="00114BC0">
        <w:rPr>
          <w:rFonts w:ascii="Arial" w:hAnsi="Arial" w:cs="Arial"/>
          <w:shd w:val="clear" w:color="auto" w:fill="FFFFFF"/>
        </w:rPr>
        <w:t xml:space="preserve">hat großen Einfluss auf die persönliche und berufliche Entwicklung. </w:t>
      </w:r>
      <w:r w:rsidR="00A65789" w:rsidRPr="00C75DD2">
        <w:rPr>
          <w:rFonts w:ascii="Arial" w:hAnsi="Arial" w:cs="Arial"/>
          <w:shd w:val="clear" w:color="auto" w:fill="FFFFFF"/>
        </w:rPr>
        <w:t xml:space="preserve">Beispielsweise </w:t>
      </w:r>
      <w:r w:rsidR="00095141" w:rsidRPr="00C75DD2">
        <w:rPr>
          <w:rFonts w:ascii="Arial" w:hAnsi="Arial" w:cs="Arial"/>
          <w:shd w:val="clear" w:color="auto" w:fill="FFFFFF"/>
        </w:rPr>
        <w:t xml:space="preserve">beeinflusst </w:t>
      </w:r>
      <w:r w:rsidR="00095141">
        <w:rPr>
          <w:rFonts w:ascii="Arial" w:hAnsi="Arial" w:cs="Arial"/>
          <w:shd w:val="clear" w:color="auto" w:fill="FFFFFF"/>
        </w:rPr>
        <w:t xml:space="preserve">der </w:t>
      </w:r>
      <w:r w:rsidR="00095141" w:rsidRPr="00C75DD2">
        <w:rPr>
          <w:rFonts w:ascii="Arial" w:hAnsi="Arial" w:cs="Arial"/>
          <w:shd w:val="clear" w:color="auto" w:fill="FFFFFF"/>
        </w:rPr>
        <w:t xml:space="preserve">Bildungsabschluss in erheblichem Maße </w:t>
      </w:r>
      <w:r w:rsidR="00A65789" w:rsidRPr="00C75DD2">
        <w:rPr>
          <w:rFonts w:ascii="Arial" w:hAnsi="Arial" w:cs="Arial"/>
          <w:shd w:val="clear" w:color="auto" w:fill="FFFFFF"/>
        </w:rPr>
        <w:t xml:space="preserve">die </w:t>
      </w:r>
      <w:r w:rsidR="00BE452A" w:rsidRPr="00C75DD2">
        <w:rPr>
          <w:rFonts w:ascii="Arial" w:hAnsi="Arial" w:cs="Arial"/>
          <w:shd w:val="clear" w:color="auto" w:fill="FFFFFF"/>
        </w:rPr>
        <w:t>Erwerbstätigenquote</w:t>
      </w:r>
      <w:r w:rsidR="00A65789" w:rsidRPr="00C75DD2">
        <w:rPr>
          <w:rFonts w:ascii="Arial" w:hAnsi="Arial" w:cs="Arial"/>
          <w:shd w:val="clear" w:color="auto" w:fill="FFFFFF"/>
        </w:rPr>
        <w:t xml:space="preserve">: </w:t>
      </w:r>
      <w:r w:rsidR="00032717">
        <w:rPr>
          <w:rFonts w:ascii="Arial" w:hAnsi="Arial" w:cs="Arial"/>
          <w:shd w:val="clear" w:color="auto" w:fill="FFFFFF"/>
        </w:rPr>
        <w:t xml:space="preserve">Laut Eurostat lag </w:t>
      </w:r>
      <w:r w:rsidR="00032717" w:rsidRPr="00C75DD2">
        <w:rPr>
          <w:rFonts w:ascii="Arial" w:hAnsi="Arial" w:cs="Arial"/>
          <w:shd w:val="clear" w:color="auto" w:fill="FFFFFF"/>
        </w:rPr>
        <w:t>im Jahr 20</w:t>
      </w:r>
      <w:r w:rsidR="00032717">
        <w:rPr>
          <w:rFonts w:ascii="Arial" w:hAnsi="Arial" w:cs="Arial"/>
          <w:shd w:val="clear" w:color="auto" w:fill="FFFFFF"/>
        </w:rPr>
        <w:t>19</w:t>
      </w:r>
      <w:r w:rsidR="00032717" w:rsidRPr="00C75DD2">
        <w:rPr>
          <w:rFonts w:ascii="Arial" w:hAnsi="Arial" w:cs="Arial"/>
          <w:shd w:val="clear" w:color="auto" w:fill="FFFFFF"/>
        </w:rPr>
        <w:t xml:space="preserve"> </w:t>
      </w:r>
      <w:r w:rsidR="00032717" w:rsidRPr="00032717">
        <w:rPr>
          <w:rFonts w:ascii="Arial" w:hAnsi="Arial" w:cs="Arial"/>
          <w:shd w:val="clear" w:color="auto" w:fill="FFFFFF"/>
        </w:rPr>
        <w:t xml:space="preserve">die Erwerbstätigenquote der 15- bis 64-jährigen Bevölkerung mit einem </w:t>
      </w:r>
      <w:r w:rsidR="00095141" w:rsidRPr="00032717">
        <w:rPr>
          <w:rFonts w:ascii="Arial" w:hAnsi="Arial" w:cs="Arial"/>
          <w:shd w:val="clear" w:color="auto" w:fill="FFFFFF"/>
        </w:rPr>
        <w:t>niedrige</w:t>
      </w:r>
      <w:r w:rsidR="00032717" w:rsidRPr="00032717">
        <w:rPr>
          <w:rFonts w:ascii="Arial" w:hAnsi="Arial" w:cs="Arial"/>
          <w:shd w:val="clear" w:color="auto" w:fill="FFFFFF"/>
        </w:rPr>
        <w:t xml:space="preserve">n Bildungsstand </w:t>
      </w:r>
      <w:r w:rsidR="00943601" w:rsidRPr="00C75DD2">
        <w:rPr>
          <w:rFonts w:ascii="Arial" w:hAnsi="Arial" w:cs="Arial"/>
          <w:shd w:val="clear" w:color="auto" w:fill="FFFFFF"/>
        </w:rPr>
        <w:t xml:space="preserve">deutschlandweit </w:t>
      </w:r>
      <w:r w:rsidR="00032717" w:rsidRPr="00032717">
        <w:rPr>
          <w:rFonts w:ascii="Arial" w:hAnsi="Arial" w:cs="Arial"/>
          <w:shd w:val="clear" w:color="auto" w:fill="FFFFFF"/>
        </w:rPr>
        <w:t xml:space="preserve">bei </w:t>
      </w:r>
      <w:r w:rsidR="00095141" w:rsidRPr="00032717">
        <w:rPr>
          <w:rFonts w:ascii="Arial" w:hAnsi="Arial" w:cs="Arial"/>
          <w:shd w:val="clear" w:color="auto" w:fill="FFFFFF"/>
        </w:rPr>
        <w:t xml:space="preserve">lediglich 49,4 </w:t>
      </w:r>
      <w:r w:rsidR="00032717" w:rsidRPr="00032717">
        <w:rPr>
          <w:rFonts w:ascii="Arial" w:hAnsi="Arial" w:cs="Arial"/>
          <w:shd w:val="clear" w:color="auto" w:fill="FFFFFF"/>
        </w:rPr>
        <w:t xml:space="preserve">Prozent. Bei der gleichaltrigen Bevölkerungsgruppe mit einem mittleren Bildungsstand war die Quote mit 80,8 Prozent deutlich </w:t>
      </w:r>
      <w:r w:rsidR="00095141">
        <w:rPr>
          <w:rFonts w:ascii="Arial" w:hAnsi="Arial" w:cs="Arial"/>
          <w:shd w:val="clear" w:color="auto" w:fill="FFFFFF"/>
        </w:rPr>
        <w:t>höher</w:t>
      </w:r>
      <w:r w:rsidR="00032717" w:rsidRPr="00032717">
        <w:rPr>
          <w:rFonts w:ascii="Arial" w:hAnsi="Arial" w:cs="Arial"/>
          <w:shd w:val="clear" w:color="auto" w:fill="FFFFFF"/>
        </w:rPr>
        <w:t xml:space="preserve">. Schließlich lag die Erwerbstätigenquote der 15- bis 64-Jährigen mit </w:t>
      </w:r>
      <w:r w:rsidR="00095141">
        <w:rPr>
          <w:rFonts w:ascii="Arial" w:hAnsi="Arial" w:cs="Arial"/>
          <w:shd w:val="clear" w:color="auto" w:fill="FFFFFF"/>
        </w:rPr>
        <w:t>hohe</w:t>
      </w:r>
      <w:r w:rsidR="00032717" w:rsidRPr="00032717">
        <w:rPr>
          <w:rFonts w:ascii="Arial" w:hAnsi="Arial" w:cs="Arial"/>
          <w:shd w:val="clear" w:color="auto" w:fill="FFFFFF"/>
        </w:rPr>
        <w:t xml:space="preserve">m Bildungsstand </w:t>
      </w:r>
      <w:r w:rsidR="00095141">
        <w:rPr>
          <w:rFonts w:ascii="Arial" w:hAnsi="Arial" w:cs="Arial"/>
          <w:shd w:val="clear" w:color="auto" w:fill="FFFFFF"/>
        </w:rPr>
        <w:t xml:space="preserve">sogar </w:t>
      </w:r>
      <w:r w:rsidR="00032717" w:rsidRPr="00032717">
        <w:rPr>
          <w:rFonts w:ascii="Arial" w:hAnsi="Arial" w:cs="Arial"/>
          <w:shd w:val="clear" w:color="auto" w:fill="FFFFFF"/>
        </w:rPr>
        <w:t xml:space="preserve">bei </w:t>
      </w:r>
      <w:r w:rsidR="00095141">
        <w:rPr>
          <w:rFonts w:ascii="Arial" w:hAnsi="Arial" w:cs="Arial"/>
          <w:shd w:val="clear" w:color="auto" w:fill="FFFFFF"/>
        </w:rPr>
        <w:t xml:space="preserve">89,0 </w:t>
      </w:r>
      <w:r w:rsidR="00032717" w:rsidRPr="00032717">
        <w:rPr>
          <w:rFonts w:ascii="Arial" w:hAnsi="Arial" w:cs="Arial"/>
          <w:shd w:val="clear" w:color="auto" w:fill="FFFFFF"/>
        </w:rPr>
        <w:t>Prozent (Bildungsstand nach der Klassifikation ISCED – International Standard Classification of Education).</w:t>
      </w:r>
      <w:r w:rsidR="001B5742">
        <w:rPr>
          <w:rFonts w:ascii="Arial" w:hAnsi="Arial" w:cs="Arial"/>
          <w:shd w:val="clear" w:color="auto" w:fill="FFFFFF"/>
        </w:rPr>
        <w:t xml:space="preserve"> </w:t>
      </w:r>
      <w:r w:rsidR="00A65789" w:rsidRPr="00C75DD2">
        <w:rPr>
          <w:rFonts w:ascii="Arial" w:hAnsi="Arial" w:cs="Arial"/>
          <w:shd w:val="clear" w:color="auto" w:fill="FFFFFF"/>
        </w:rPr>
        <w:t xml:space="preserve">Ebenso ist seit Jahrzehnten ein Zusammenhang zwischen </w:t>
      </w:r>
      <w:r w:rsidR="00A65789" w:rsidRPr="00114BC0">
        <w:rPr>
          <w:rFonts w:ascii="Arial" w:hAnsi="Arial" w:cs="Arial"/>
          <w:shd w:val="clear" w:color="auto" w:fill="FFFFFF"/>
        </w:rPr>
        <w:t xml:space="preserve">hohem/mittlerem/niedrigem Bildungsstand und niedriger/mittlerer/hoher Arbeitslosenquote </w:t>
      </w:r>
      <w:r w:rsidR="00A65789" w:rsidRPr="00C75DD2">
        <w:rPr>
          <w:rFonts w:ascii="Arial" w:hAnsi="Arial" w:cs="Arial"/>
          <w:shd w:val="clear" w:color="auto" w:fill="FFFFFF"/>
        </w:rPr>
        <w:t>festzustellen – bei Männern und bei Frauen.</w:t>
      </w:r>
    </w:p>
    <w:p w14:paraId="430C7225" w14:textId="77777777" w:rsidR="001B5742" w:rsidRDefault="001B5742" w:rsidP="00A65789">
      <w:pPr>
        <w:rPr>
          <w:rFonts w:ascii="Arial" w:hAnsi="Arial" w:cs="Arial"/>
          <w:shd w:val="clear" w:color="auto" w:fill="FFFFFF"/>
        </w:rPr>
      </w:pPr>
    </w:p>
    <w:p w14:paraId="4F83C278" w14:textId="77777777" w:rsidR="00861C50" w:rsidRDefault="00C22C1B" w:rsidP="00CA5D69">
      <w:pPr>
        <w:rPr>
          <w:rFonts w:ascii="Arial" w:hAnsi="Arial" w:cs="Arial"/>
          <w:shd w:val="clear" w:color="auto" w:fill="FFFFFF"/>
        </w:rPr>
      </w:pPr>
      <w:r w:rsidRPr="00943601">
        <w:rPr>
          <w:rFonts w:ascii="Arial" w:hAnsi="Arial" w:cs="Arial"/>
          <w:shd w:val="clear" w:color="auto" w:fill="FFFFFF"/>
        </w:rPr>
        <w:t>Bezogen auf den allgemein</w:t>
      </w:r>
      <w:r w:rsidR="00427E2B" w:rsidRPr="00427E2B">
        <w:rPr>
          <w:rFonts w:ascii="Arial" w:hAnsi="Arial" w:cs="Arial"/>
          <w:shd w:val="clear" w:color="auto" w:fill="FFFFFF"/>
        </w:rPr>
        <w:t>bildend</w:t>
      </w:r>
      <w:r w:rsidRPr="00943601">
        <w:rPr>
          <w:rFonts w:ascii="Arial" w:hAnsi="Arial" w:cs="Arial"/>
          <w:shd w:val="clear" w:color="auto" w:fill="FFFFFF"/>
        </w:rPr>
        <w:t>en Schulabschluss und das Jahr 201</w:t>
      </w:r>
      <w:r w:rsidR="00943601" w:rsidRPr="00943601">
        <w:rPr>
          <w:rFonts w:ascii="Arial" w:hAnsi="Arial" w:cs="Arial"/>
          <w:shd w:val="clear" w:color="auto" w:fill="FFFFFF"/>
        </w:rPr>
        <w:t>9</w:t>
      </w:r>
      <w:r w:rsidRPr="00943601">
        <w:rPr>
          <w:rFonts w:ascii="Arial" w:hAnsi="Arial" w:cs="Arial"/>
          <w:shd w:val="clear" w:color="auto" w:fill="FFFFFF"/>
        </w:rPr>
        <w:t xml:space="preserve"> waren nach Angaben des Statistischen Bundesamtes 3,</w:t>
      </w:r>
      <w:r w:rsidR="00943601" w:rsidRPr="00943601">
        <w:rPr>
          <w:rFonts w:ascii="Arial" w:hAnsi="Arial" w:cs="Arial"/>
          <w:shd w:val="clear" w:color="auto" w:fill="FFFFFF"/>
        </w:rPr>
        <w:t>5</w:t>
      </w:r>
      <w:r w:rsidRPr="00943601">
        <w:rPr>
          <w:rFonts w:ascii="Arial" w:hAnsi="Arial" w:cs="Arial"/>
          <w:shd w:val="clear" w:color="auto" w:fill="FFFFFF"/>
        </w:rPr>
        <w:t xml:space="preserve"> Prozent der 15-jährigen und älteren Bevölkerung noch in schulischer Ausbildung. 92,1 Prozent verfügten über einen allgemein</w:t>
      </w:r>
      <w:r w:rsidR="00427E2B" w:rsidRPr="00427E2B">
        <w:rPr>
          <w:rFonts w:ascii="Arial" w:hAnsi="Arial" w:cs="Arial"/>
          <w:shd w:val="clear" w:color="auto" w:fill="FFFFFF"/>
        </w:rPr>
        <w:t>bildend</w:t>
      </w:r>
      <w:r w:rsidRPr="00943601">
        <w:rPr>
          <w:rFonts w:ascii="Arial" w:hAnsi="Arial" w:cs="Arial"/>
          <w:shd w:val="clear" w:color="auto" w:fill="FFFFFF"/>
        </w:rPr>
        <w:t>en Schulabschluss</w:t>
      </w:r>
      <w:r w:rsidR="007F774A">
        <w:rPr>
          <w:rFonts w:ascii="Arial" w:hAnsi="Arial" w:cs="Arial"/>
          <w:shd w:val="clear" w:color="auto" w:fill="FFFFFF"/>
        </w:rPr>
        <w:t xml:space="preserve">: </w:t>
      </w:r>
      <w:r w:rsidR="00943601" w:rsidRPr="00943601">
        <w:rPr>
          <w:rFonts w:ascii="Arial" w:hAnsi="Arial" w:cs="Arial"/>
          <w:shd w:val="clear" w:color="auto" w:fill="FFFFFF"/>
        </w:rPr>
        <w:t>28</w:t>
      </w:r>
      <w:r w:rsidRPr="00943601">
        <w:rPr>
          <w:rFonts w:ascii="Arial" w:hAnsi="Arial" w:cs="Arial"/>
          <w:shd w:val="clear" w:color="auto" w:fill="FFFFFF"/>
        </w:rPr>
        <w:t>,6 Prozent hatten einen Haupt</w:t>
      </w:r>
      <w:r w:rsidR="00943601" w:rsidRPr="00943601">
        <w:rPr>
          <w:rFonts w:ascii="Arial" w:hAnsi="Arial" w:cs="Arial"/>
          <w:shd w:val="clear" w:color="auto" w:fill="FFFFFF"/>
        </w:rPr>
        <w:t>- bzw. Volks</w:t>
      </w:r>
      <w:r w:rsidRPr="00943601">
        <w:rPr>
          <w:rFonts w:ascii="Arial" w:hAnsi="Arial" w:cs="Arial"/>
          <w:shd w:val="clear" w:color="auto" w:fill="FFFFFF"/>
        </w:rPr>
        <w:t>schulabschluss, 6,</w:t>
      </w:r>
      <w:r w:rsidR="00943601" w:rsidRPr="00943601">
        <w:rPr>
          <w:rFonts w:ascii="Arial" w:hAnsi="Arial" w:cs="Arial"/>
          <w:shd w:val="clear" w:color="auto" w:fill="FFFFFF"/>
        </w:rPr>
        <w:t>5</w:t>
      </w:r>
      <w:r w:rsidRPr="00943601">
        <w:rPr>
          <w:rFonts w:ascii="Arial" w:hAnsi="Arial" w:cs="Arial"/>
          <w:shd w:val="clear" w:color="auto" w:fill="FFFFFF"/>
        </w:rPr>
        <w:t xml:space="preserve"> Prozent einen Abschluss der polytechnischen Oberschule (Schulform der DDR), 2</w:t>
      </w:r>
      <w:r w:rsidR="00943601" w:rsidRPr="00943601">
        <w:rPr>
          <w:rFonts w:ascii="Arial" w:hAnsi="Arial" w:cs="Arial"/>
          <w:shd w:val="clear" w:color="auto" w:fill="FFFFFF"/>
        </w:rPr>
        <w:t>3</w:t>
      </w:r>
      <w:r w:rsidRPr="00943601">
        <w:rPr>
          <w:rFonts w:ascii="Arial" w:hAnsi="Arial" w:cs="Arial"/>
          <w:shd w:val="clear" w:color="auto" w:fill="FFFFFF"/>
        </w:rPr>
        <w:t>,</w:t>
      </w:r>
      <w:r w:rsidR="00943601" w:rsidRPr="00943601">
        <w:rPr>
          <w:rFonts w:ascii="Arial" w:hAnsi="Arial" w:cs="Arial"/>
          <w:shd w:val="clear" w:color="auto" w:fill="FFFFFF"/>
        </w:rPr>
        <w:t>5</w:t>
      </w:r>
      <w:r w:rsidRPr="00943601">
        <w:rPr>
          <w:rFonts w:ascii="Arial" w:hAnsi="Arial" w:cs="Arial"/>
          <w:shd w:val="clear" w:color="auto" w:fill="FFFFFF"/>
        </w:rPr>
        <w:t xml:space="preserve"> Prozent einen </w:t>
      </w:r>
      <w:r w:rsidR="00943601" w:rsidRPr="00943601">
        <w:rPr>
          <w:rFonts w:ascii="Arial" w:hAnsi="Arial" w:cs="Arial"/>
          <w:shd w:val="clear" w:color="auto" w:fill="FFFFFF"/>
        </w:rPr>
        <w:t>mittleren A</w:t>
      </w:r>
      <w:r w:rsidRPr="00943601">
        <w:rPr>
          <w:rFonts w:ascii="Arial" w:hAnsi="Arial" w:cs="Arial"/>
          <w:shd w:val="clear" w:color="auto" w:fill="FFFFFF"/>
        </w:rPr>
        <w:t xml:space="preserve">bschluss und </w:t>
      </w:r>
      <w:r w:rsidR="00943601" w:rsidRPr="00943601">
        <w:rPr>
          <w:rFonts w:ascii="Arial" w:hAnsi="Arial" w:cs="Arial"/>
          <w:shd w:val="clear" w:color="auto" w:fill="FFFFFF"/>
        </w:rPr>
        <w:t>33</w:t>
      </w:r>
      <w:r w:rsidRPr="00943601">
        <w:rPr>
          <w:rFonts w:ascii="Arial" w:hAnsi="Arial" w:cs="Arial"/>
          <w:shd w:val="clear" w:color="auto" w:fill="FFFFFF"/>
        </w:rPr>
        <w:t>,</w:t>
      </w:r>
      <w:r w:rsidR="00943601" w:rsidRPr="00943601">
        <w:rPr>
          <w:rFonts w:ascii="Arial" w:hAnsi="Arial" w:cs="Arial"/>
          <w:shd w:val="clear" w:color="auto" w:fill="FFFFFF"/>
        </w:rPr>
        <w:t>5</w:t>
      </w:r>
      <w:r w:rsidRPr="00943601">
        <w:rPr>
          <w:rFonts w:ascii="Arial" w:hAnsi="Arial" w:cs="Arial"/>
          <w:shd w:val="clear" w:color="auto" w:fill="FFFFFF"/>
        </w:rPr>
        <w:t xml:space="preserve"> Prozent die Fachhochschul-/Hochschulreife. </w:t>
      </w:r>
      <w:r w:rsidR="00943601" w:rsidRPr="00943601">
        <w:rPr>
          <w:rFonts w:ascii="Arial" w:hAnsi="Arial" w:cs="Arial"/>
          <w:shd w:val="clear" w:color="auto" w:fill="FFFFFF"/>
        </w:rPr>
        <w:t>4</w:t>
      </w:r>
      <w:r w:rsidRPr="00943601">
        <w:rPr>
          <w:rFonts w:ascii="Arial" w:hAnsi="Arial" w:cs="Arial"/>
          <w:shd w:val="clear" w:color="auto" w:fill="FFFFFF"/>
        </w:rPr>
        <w:t>,</w:t>
      </w:r>
      <w:r w:rsidR="00943601" w:rsidRPr="00943601">
        <w:rPr>
          <w:rFonts w:ascii="Arial" w:hAnsi="Arial" w:cs="Arial"/>
          <w:shd w:val="clear" w:color="auto" w:fill="FFFFFF"/>
        </w:rPr>
        <w:t>0</w:t>
      </w:r>
      <w:r w:rsidRPr="00943601">
        <w:rPr>
          <w:rFonts w:ascii="Arial" w:hAnsi="Arial" w:cs="Arial"/>
          <w:shd w:val="clear" w:color="auto" w:fill="FFFFFF"/>
        </w:rPr>
        <w:t xml:space="preserve"> Prozent hatten keinen allgemein</w:t>
      </w:r>
      <w:r w:rsidR="00427E2B" w:rsidRPr="00427E2B">
        <w:rPr>
          <w:rFonts w:ascii="Arial" w:hAnsi="Arial" w:cs="Arial"/>
          <w:shd w:val="clear" w:color="auto" w:fill="FFFFFF"/>
        </w:rPr>
        <w:t>bildend</w:t>
      </w:r>
      <w:r w:rsidRPr="00943601">
        <w:rPr>
          <w:rFonts w:ascii="Arial" w:hAnsi="Arial" w:cs="Arial"/>
          <w:shd w:val="clear" w:color="auto" w:fill="FFFFFF"/>
        </w:rPr>
        <w:t>en Schulabschluss</w:t>
      </w:r>
      <w:r w:rsidRPr="00283042">
        <w:rPr>
          <w:rFonts w:ascii="Arial" w:hAnsi="Arial" w:cs="Arial"/>
          <w:shd w:val="clear" w:color="auto" w:fill="FFFFFF"/>
        </w:rPr>
        <w:t xml:space="preserve"> – das entsprach rund 2,</w:t>
      </w:r>
      <w:r w:rsidR="00283042" w:rsidRPr="00283042">
        <w:rPr>
          <w:rFonts w:ascii="Arial" w:hAnsi="Arial" w:cs="Arial"/>
          <w:shd w:val="clear" w:color="auto" w:fill="FFFFFF"/>
        </w:rPr>
        <w:t>86</w:t>
      </w:r>
      <w:r w:rsidRPr="00283042">
        <w:rPr>
          <w:rFonts w:ascii="Arial" w:hAnsi="Arial" w:cs="Arial"/>
          <w:shd w:val="clear" w:color="auto" w:fill="FFFFFF"/>
        </w:rPr>
        <w:t xml:space="preserve"> Millionen Personen</w:t>
      </w:r>
      <w:r w:rsidR="002A2849" w:rsidRPr="002A2849">
        <w:rPr>
          <w:rFonts w:ascii="Arial" w:hAnsi="Arial" w:cs="Arial"/>
          <w:shd w:val="clear" w:color="auto" w:fill="FFFFFF"/>
        </w:rPr>
        <w:t xml:space="preserve"> (einschließlich Personen mit Abschluss nach höchstens 7 Jahren Schulbesuch)</w:t>
      </w:r>
      <w:r w:rsidRPr="002A2849">
        <w:rPr>
          <w:rFonts w:ascii="Arial" w:hAnsi="Arial" w:cs="Arial"/>
          <w:shd w:val="clear" w:color="auto" w:fill="FFFFFF"/>
        </w:rPr>
        <w:t xml:space="preserve">. </w:t>
      </w:r>
      <w:r w:rsidRPr="00943601">
        <w:rPr>
          <w:rFonts w:ascii="Arial" w:hAnsi="Arial" w:cs="Arial"/>
          <w:shd w:val="clear" w:color="auto" w:fill="FFFFFF"/>
        </w:rPr>
        <w:t>Für 0,</w:t>
      </w:r>
      <w:r w:rsidR="00943601" w:rsidRPr="00943601">
        <w:rPr>
          <w:rFonts w:ascii="Arial" w:hAnsi="Arial" w:cs="Arial"/>
          <w:shd w:val="clear" w:color="auto" w:fill="FFFFFF"/>
        </w:rPr>
        <w:t>2</w:t>
      </w:r>
      <w:r w:rsidRPr="00943601">
        <w:rPr>
          <w:rFonts w:ascii="Arial" w:hAnsi="Arial" w:cs="Arial"/>
          <w:shd w:val="clear" w:color="auto" w:fill="FFFFFF"/>
        </w:rPr>
        <w:t xml:space="preserve"> Prozent l</w:t>
      </w:r>
      <w:r w:rsidR="00943601">
        <w:rPr>
          <w:rFonts w:ascii="Arial" w:hAnsi="Arial" w:cs="Arial"/>
          <w:shd w:val="clear" w:color="auto" w:fill="FFFFFF"/>
        </w:rPr>
        <w:t>a</w:t>
      </w:r>
      <w:r w:rsidRPr="00943601">
        <w:rPr>
          <w:rFonts w:ascii="Arial" w:hAnsi="Arial" w:cs="Arial"/>
          <w:shd w:val="clear" w:color="auto" w:fill="FFFFFF"/>
        </w:rPr>
        <w:t>gen keine Angaben vor.</w:t>
      </w:r>
    </w:p>
    <w:p w14:paraId="0CC844F2" w14:textId="77777777" w:rsidR="001B5742" w:rsidRDefault="001B5742" w:rsidP="00CA5D69">
      <w:pPr>
        <w:rPr>
          <w:rFonts w:ascii="Arial" w:hAnsi="Arial" w:cs="Arial"/>
          <w:shd w:val="clear" w:color="auto" w:fill="FFFFFF"/>
        </w:rPr>
      </w:pPr>
    </w:p>
    <w:p w14:paraId="7A09B919" w14:textId="77777777" w:rsidR="00673376" w:rsidRDefault="00283042" w:rsidP="00673376">
      <w:pPr>
        <w:rPr>
          <w:rFonts w:ascii="Arial" w:hAnsi="Arial" w:cs="Arial"/>
          <w:shd w:val="clear" w:color="auto" w:fill="FFFFFF"/>
        </w:rPr>
      </w:pPr>
      <w:r>
        <w:rPr>
          <w:rFonts w:ascii="Arial" w:hAnsi="Arial" w:cs="Arial"/>
          <w:shd w:val="clear" w:color="auto" w:fill="FFFFFF"/>
        </w:rPr>
        <w:t>Zwischen 20</w:t>
      </w:r>
      <w:r w:rsidR="00DB1795">
        <w:rPr>
          <w:rFonts w:ascii="Arial" w:hAnsi="Arial" w:cs="Arial"/>
          <w:shd w:val="clear" w:color="auto" w:fill="FFFFFF"/>
        </w:rPr>
        <w:t>05</w:t>
      </w:r>
      <w:r w:rsidR="00CB0D04">
        <w:rPr>
          <w:rFonts w:ascii="Arial" w:hAnsi="Arial" w:cs="Arial"/>
          <w:shd w:val="clear" w:color="auto" w:fill="FFFFFF"/>
        </w:rPr>
        <w:t xml:space="preserve"> </w:t>
      </w:r>
      <w:r>
        <w:rPr>
          <w:rFonts w:ascii="Arial" w:hAnsi="Arial" w:cs="Arial"/>
          <w:shd w:val="clear" w:color="auto" w:fill="FFFFFF"/>
        </w:rPr>
        <w:t xml:space="preserve">und 2019 </w:t>
      </w:r>
      <w:r w:rsidR="00CB0D04">
        <w:rPr>
          <w:rFonts w:ascii="Arial" w:hAnsi="Arial" w:cs="Arial"/>
          <w:shd w:val="clear" w:color="auto" w:fill="FFFFFF"/>
        </w:rPr>
        <w:t xml:space="preserve">hat sich der Anteil der Personen mit </w:t>
      </w:r>
      <w:r w:rsidR="00CB0D04" w:rsidRPr="00CB0D04">
        <w:rPr>
          <w:rFonts w:ascii="Arial" w:hAnsi="Arial" w:cs="Arial"/>
          <w:shd w:val="clear" w:color="auto" w:fill="FFFFFF"/>
        </w:rPr>
        <w:t>Haupt-</w:t>
      </w:r>
      <w:r w:rsidR="0023577B">
        <w:rPr>
          <w:rFonts w:ascii="Arial" w:hAnsi="Arial" w:cs="Arial"/>
          <w:shd w:val="clear" w:color="auto" w:fill="FFFFFF"/>
        </w:rPr>
        <w:t xml:space="preserve"> bzw. </w:t>
      </w:r>
      <w:r w:rsidR="00CB0D04" w:rsidRPr="00CB0D04">
        <w:rPr>
          <w:rFonts w:ascii="Arial" w:hAnsi="Arial" w:cs="Arial"/>
          <w:shd w:val="clear" w:color="auto" w:fill="FFFFFF"/>
        </w:rPr>
        <w:t>Volksschulabschluss</w:t>
      </w:r>
      <w:r w:rsidR="00CB0D04">
        <w:rPr>
          <w:rFonts w:ascii="Arial" w:hAnsi="Arial" w:cs="Arial"/>
          <w:shd w:val="clear" w:color="auto" w:fill="FFFFFF"/>
        </w:rPr>
        <w:t xml:space="preserve"> </w:t>
      </w:r>
      <w:r w:rsidR="00C74A62">
        <w:rPr>
          <w:rFonts w:ascii="Arial" w:hAnsi="Arial" w:cs="Arial"/>
          <w:shd w:val="clear" w:color="auto" w:fill="FFFFFF"/>
        </w:rPr>
        <w:t xml:space="preserve">an allen Schulabschlüssen </w:t>
      </w:r>
      <w:r w:rsidR="00DB1795">
        <w:rPr>
          <w:rFonts w:ascii="Arial" w:hAnsi="Arial" w:cs="Arial"/>
          <w:shd w:val="clear" w:color="auto" w:fill="FFFFFF"/>
        </w:rPr>
        <w:t xml:space="preserve">von 42,1 auf 28,6 Prozent </w:t>
      </w:r>
      <w:r w:rsidR="00CB0D04">
        <w:rPr>
          <w:rFonts w:ascii="Arial" w:hAnsi="Arial" w:cs="Arial"/>
          <w:shd w:val="clear" w:color="auto" w:fill="FFFFFF"/>
        </w:rPr>
        <w:t>reduziert</w:t>
      </w:r>
      <w:r w:rsidR="00B07387">
        <w:rPr>
          <w:rFonts w:ascii="Arial" w:hAnsi="Arial" w:cs="Arial"/>
          <w:shd w:val="clear" w:color="auto" w:fill="FFFFFF"/>
        </w:rPr>
        <w:t xml:space="preserve">. Im gleichen Zeitraum nahm der Anteil der Personen mit </w:t>
      </w:r>
      <w:r w:rsidR="00B07387" w:rsidRPr="00943601">
        <w:rPr>
          <w:rFonts w:ascii="Arial" w:hAnsi="Arial" w:cs="Arial"/>
          <w:shd w:val="clear" w:color="auto" w:fill="FFFFFF"/>
        </w:rPr>
        <w:t>Fachhochschul-/Hochschulreife</w:t>
      </w:r>
      <w:r w:rsidR="00B07387">
        <w:rPr>
          <w:rFonts w:ascii="Arial" w:hAnsi="Arial" w:cs="Arial"/>
          <w:shd w:val="clear" w:color="auto" w:fill="FFFFFF"/>
        </w:rPr>
        <w:t xml:space="preserve"> von </w:t>
      </w:r>
      <w:r w:rsidR="00DB1795">
        <w:rPr>
          <w:rFonts w:ascii="Arial" w:hAnsi="Arial" w:cs="Arial"/>
          <w:shd w:val="clear" w:color="auto" w:fill="FFFFFF"/>
        </w:rPr>
        <w:t>22</w:t>
      </w:r>
      <w:r w:rsidR="00B07387">
        <w:rPr>
          <w:rFonts w:ascii="Arial" w:hAnsi="Arial" w:cs="Arial"/>
          <w:shd w:val="clear" w:color="auto" w:fill="FFFFFF"/>
        </w:rPr>
        <w:t>,</w:t>
      </w:r>
      <w:r w:rsidR="00DB1795">
        <w:rPr>
          <w:rFonts w:ascii="Arial" w:hAnsi="Arial" w:cs="Arial"/>
          <w:shd w:val="clear" w:color="auto" w:fill="FFFFFF"/>
        </w:rPr>
        <w:t>2</w:t>
      </w:r>
      <w:r w:rsidR="00B07387">
        <w:rPr>
          <w:rFonts w:ascii="Arial" w:hAnsi="Arial" w:cs="Arial"/>
          <w:shd w:val="clear" w:color="auto" w:fill="FFFFFF"/>
        </w:rPr>
        <w:t xml:space="preserve"> auf 33,5 Prozent</w:t>
      </w:r>
      <w:r w:rsidR="00DB1795">
        <w:rPr>
          <w:rFonts w:ascii="Arial" w:hAnsi="Arial" w:cs="Arial"/>
          <w:shd w:val="clear" w:color="auto" w:fill="FFFFFF"/>
        </w:rPr>
        <w:t xml:space="preserve"> zu</w:t>
      </w:r>
      <w:r w:rsidR="00B07387">
        <w:rPr>
          <w:rFonts w:ascii="Arial" w:hAnsi="Arial" w:cs="Arial"/>
          <w:shd w:val="clear" w:color="auto" w:fill="FFFFFF"/>
        </w:rPr>
        <w:t>.</w:t>
      </w:r>
      <w:r w:rsidR="001B5742">
        <w:rPr>
          <w:rFonts w:ascii="Arial" w:hAnsi="Arial" w:cs="Arial"/>
          <w:shd w:val="clear" w:color="auto" w:fill="FFFFFF"/>
        </w:rPr>
        <w:t xml:space="preserve"> </w:t>
      </w:r>
      <w:r w:rsidR="00F47B85" w:rsidRPr="005820D2">
        <w:rPr>
          <w:rFonts w:ascii="Arial" w:hAnsi="Arial" w:cs="Arial"/>
          <w:shd w:val="clear" w:color="auto" w:fill="FFFFFF"/>
        </w:rPr>
        <w:t>Zu dieser Entwicklung passt auch, dass b</w:t>
      </w:r>
      <w:r w:rsidR="00C22C1B" w:rsidRPr="005820D2">
        <w:rPr>
          <w:rFonts w:ascii="Arial" w:hAnsi="Arial" w:cs="Arial"/>
          <w:shd w:val="clear" w:color="auto" w:fill="FFFFFF"/>
        </w:rPr>
        <w:t>ei einer Unterscheidung nach Alter festzustellen</w:t>
      </w:r>
      <w:r w:rsidR="00F47B85" w:rsidRPr="005820D2">
        <w:rPr>
          <w:rFonts w:ascii="Arial" w:hAnsi="Arial" w:cs="Arial"/>
          <w:shd w:val="clear" w:color="auto" w:fill="FFFFFF"/>
        </w:rPr>
        <w:t xml:space="preserve"> ist</w:t>
      </w:r>
      <w:r w:rsidR="00C22C1B" w:rsidRPr="005820D2">
        <w:rPr>
          <w:rFonts w:ascii="Arial" w:hAnsi="Arial" w:cs="Arial"/>
          <w:shd w:val="clear" w:color="auto" w:fill="FFFFFF"/>
        </w:rPr>
        <w:t xml:space="preserve">, dass bei den </w:t>
      </w:r>
      <w:r w:rsidR="005820D2" w:rsidRPr="005820D2">
        <w:rPr>
          <w:rFonts w:ascii="Arial" w:hAnsi="Arial" w:cs="Arial"/>
          <w:shd w:val="clear" w:color="auto" w:fill="FFFFFF"/>
        </w:rPr>
        <w:t xml:space="preserve">älteren </w:t>
      </w:r>
      <w:r w:rsidR="00C22C1B" w:rsidRPr="005820D2">
        <w:rPr>
          <w:rFonts w:ascii="Arial" w:hAnsi="Arial" w:cs="Arial"/>
          <w:shd w:val="clear" w:color="auto" w:fill="FFFFFF"/>
        </w:rPr>
        <w:t xml:space="preserve">Altersgruppen der Anteil der Personen mit einem Hauptschulabschluss </w:t>
      </w:r>
      <w:r w:rsidR="005820D2" w:rsidRPr="005820D2">
        <w:rPr>
          <w:rFonts w:ascii="Arial" w:hAnsi="Arial" w:cs="Arial"/>
          <w:shd w:val="clear" w:color="auto" w:fill="FFFFFF"/>
        </w:rPr>
        <w:t>deutlich höher ist als bei den Jüngeren</w:t>
      </w:r>
      <w:r w:rsidR="00C22C1B" w:rsidRPr="005820D2">
        <w:rPr>
          <w:rFonts w:ascii="Arial" w:hAnsi="Arial" w:cs="Arial"/>
          <w:shd w:val="clear" w:color="auto" w:fill="FFFFFF"/>
        </w:rPr>
        <w:t xml:space="preserve">: </w:t>
      </w:r>
      <w:r w:rsidR="005820D2" w:rsidRPr="005820D2">
        <w:rPr>
          <w:rFonts w:ascii="Arial" w:hAnsi="Arial" w:cs="Arial"/>
          <w:shd w:val="clear" w:color="auto" w:fill="FFFFFF"/>
        </w:rPr>
        <w:t xml:space="preserve">Bei den 65-Jährigen und Älteren </w:t>
      </w:r>
      <w:r w:rsidR="00C22C1B" w:rsidRPr="005820D2">
        <w:rPr>
          <w:rFonts w:ascii="Arial" w:hAnsi="Arial" w:cs="Arial"/>
          <w:shd w:val="clear" w:color="auto" w:fill="FFFFFF"/>
        </w:rPr>
        <w:t>lag der Anteil der Personen mit einem Haupt- bzw. Volksschulabschluss im Jahr 201</w:t>
      </w:r>
      <w:r w:rsidR="00F47B85" w:rsidRPr="005820D2">
        <w:rPr>
          <w:rFonts w:ascii="Arial" w:hAnsi="Arial" w:cs="Arial"/>
          <w:shd w:val="clear" w:color="auto" w:fill="FFFFFF"/>
        </w:rPr>
        <w:t>9</w:t>
      </w:r>
      <w:r w:rsidR="00C22C1B" w:rsidRPr="005820D2">
        <w:rPr>
          <w:rFonts w:ascii="Arial" w:hAnsi="Arial" w:cs="Arial"/>
          <w:shd w:val="clear" w:color="auto" w:fill="FFFFFF"/>
        </w:rPr>
        <w:t xml:space="preserve"> bei </w:t>
      </w:r>
      <w:r w:rsidR="00F47B85" w:rsidRPr="005820D2">
        <w:rPr>
          <w:rFonts w:ascii="Arial" w:hAnsi="Arial" w:cs="Arial"/>
          <w:shd w:val="clear" w:color="auto" w:fill="FFFFFF"/>
        </w:rPr>
        <w:t>52</w:t>
      </w:r>
      <w:r w:rsidR="00C22C1B" w:rsidRPr="005820D2">
        <w:rPr>
          <w:rFonts w:ascii="Arial" w:hAnsi="Arial" w:cs="Arial"/>
          <w:shd w:val="clear" w:color="auto" w:fill="FFFFFF"/>
        </w:rPr>
        <w:t>,</w:t>
      </w:r>
      <w:r w:rsidR="00F47B85" w:rsidRPr="005820D2">
        <w:rPr>
          <w:rFonts w:ascii="Arial" w:hAnsi="Arial" w:cs="Arial"/>
          <w:shd w:val="clear" w:color="auto" w:fill="FFFFFF"/>
        </w:rPr>
        <w:t>9</w:t>
      </w:r>
      <w:r w:rsidR="00C22C1B" w:rsidRPr="005820D2">
        <w:rPr>
          <w:rFonts w:ascii="Arial" w:hAnsi="Arial" w:cs="Arial"/>
          <w:shd w:val="clear" w:color="auto" w:fill="FFFFFF"/>
        </w:rPr>
        <w:t xml:space="preserve"> Prozent. Bei den </w:t>
      </w:r>
      <w:r w:rsidR="00F47B85" w:rsidRPr="005820D2">
        <w:rPr>
          <w:rFonts w:ascii="Arial" w:hAnsi="Arial" w:cs="Arial"/>
          <w:shd w:val="clear" w:color="auto" w:fill="FFFFFF"/>
        </w:rPr>
        <w:t>60</w:t>
      </w:r>
      <w:r w:rsidR="00C22C1B" w:rsidRPr="005820D2">
        <w:rPr>
          <w:rFonts w:ascii="Arial" w:hAnsi="Arial" w:cs="Arial"/>
          <w:shd w:val="clear" w:color="auto" w:fill="FFFFFF"/>
        </w:rPr>
        <w:t xml:space="preserve">- bis unter 65-Jährigen </w:t>
      </w:r>
      <w:r w:rsidR="005820D2" w:rsidRPr="005820D2">
        <w:rPr>
          <w:rFonts w:ascii="Arial" w:hAnsi="Arial" w:cs="Arial"/>
          <w:shd w:val="clear" w:color="auto" w:fill="FFFFFF"/>
        </w:rPr>
        <w:t xml:space="preserve">sinkt der Anteil auf ein </w:t>
      </w:r>
      <w:r w:rsidR="00F47B85" w:rsidRPr="005820D2">
        <w:rPr>
          <w:rFonts w:ascii="Arial" w:hAnsi="Arial" w:cs="Arial"/>
          <w:shd w:val="clear" w:color="auto" w:fill="FFFFFF"/>
        </w:rPr>
        <w:t>Dritte</w:t>
      </w:r>
      <w:r w:rsidR="005820D2">
        <w:rPr>
          <w:rFonts w:ascii="Arial" w:hAnsi="Arial" w:cs="Arial"/>
          <w:shd w:val="clear" w:color="auto" w:fill="FFFFFF"/>
        </w:rPr>
        <w:t>l</w:t>
      </w:r>
      <w:r w:rsidR="00F47B85" w:rsidRPr="005820D2">
        <w:rPr>
          <w:rFonts w:ascii="Arial" w:hAnsi="Arial" w:cs="Arial"/>
          <w:shd w:val="clear" w:color="auto" w:fill="FFFFFF"/>
        </w:rPr>
        <w:t xml:space="preserve"> </w:t>
      </w:r>
      <w:r w:rsidR="00C22C1B" w:rsidRPr="005820D2">
        <w:rPr>
          <w:rFonts w:ascii="Arial" w:hAnsi="Arial" w:cs="Arial"/>
          <w:shd w:val="clear" w:color="auto" w:fill="FFFFFF"/>
        </w:rPr>
        <w:t>(</w:t>
      </w:r>
      <w:r w:rsidR="00F47B85" w:rsidRPr="005820D2">
        <w:rPr>
          <w:rFonts w:ascii="Arial" w:hAnsi="Arial" w:cs="Arial"/>
          <w:shd w:val="clear" w:color="auto" w:fill="FFFFFF"/>
        </w:rPr>
        <w:t>33,3</w:t>
      </w:r>
      <w:r w:rsidR="00C22C1B" w:rsidRPr="005820D2">
        <w:rPr>
          <w:rFonts w:ascii="Arial" w:hAnsi="Arial" w:cs="Arial"/>
          <w:shd w:val="clear" w:color="auto" w:fill="FFFFFF"/>
        </w:rPr>
        <w:t xml:space="preserve"> Prozent)</w:t>
      </w:r>
      <w:r w:rsidR="0023577B">
        <w:rPr>
          <w:rFonts w:ascii="Arial" w:hAnsi="Arial" w:cs="Arial"/>
          <w:shd w:val="clear" w:color="auto" w:fill="FFFFFF"/>
        </w:rPr>
        <w:t xml:space="preserve"> und</w:t>
      </w:r>
      <w:r w:rsidR="005820D2">
        <w:rPr>
          <w:rFonts w:ascii="Arial" w:hAnsi="Arial" w:cs="Arial"/>
          <w:shd w:val="clear" w:color="auto" w:fill="FFFFFF"/>
        </w:rPr>
        <w:t xml:space="preserve"> b</w:t>
      </w:r>
      <w:r w:rsidR="00F47B85" w:rsidRPr="005820D2">
        <w:rPr>
          <w:rFonts w:ascii="Arial" w:hAnsi="Arial" w:cs="Arial"/>
          <w:shd w:val="clear" w:color="auto" w:fill="FFFFFF"/>
        </w:rPr>
        <w:t>ei den 40</w:t>
      </w:r>
      <w:r w:rsidR="00C22C1B" w:rsidRPr="005820D2">
        <w:rPr>
          <w:rFonts w:ascii="Arial" w:hAnsi="Arial" w:cs="Arial"/>
          <w:shd w:val="clear" w:color="auto" w:fill="FFFFFF"/>
        </w:rPr>
        <w:t xml:space="preserve">- bis unter </w:t>
      </w:r>
      <w:r w:rsidR="00F47B85" w:rsidRPr="005820D2">
        <w:rPr>
          <w:rFonts w:ascii="Arial" w:hAnsi="Arial" w:cs="Arial"/>
          <w:shd w:val="clear" w:color="auto" w:fill="FFFFFF"/>
        </w:rPr>
        <w:t>45</w:t>
      </w:r>
      <w:r w:rsidR="00C22C1B" w:rsidRPr="005820D2">
        <w:rPr>
          <w:rFonts w:ascii="Arial" w:hAnsi="Arial" w:cs="Arial"/>
          <w:shd w:val="clear" w:color="auto" w:fill="FFFFFF"/>
        </w:rPr>
        <w:t xml:space="preserve">-Jährigen </w:t>
      </w:r>
      <w:r w:rsidR="00F47B85" w:rsidRPr="005820D2">
        <w:rPr>
          <w:rFonts w:ascii="Arial" w:hAnsi="Arial" w:cs="Arial"/>
          <w:shd w:val="clear" w:color="auto" w:fill="FFFFFF"/>
        </w:rPr>
        <w:t xml:space="preserve">auf </w:t>
      </w:r>
      <w:r w:rsidR="00C22C1B" w:rsidRPr="005820D2">
        <w:rPr>
          <w:rFonts w:ascii="Arial" w:hAnsi="Arial" w:cs="Arial"/>
          <w:shd w:val="clear" w:color="auto" w:fill="FFFFFF"/>
        </w:rPr>
        <w:t>ein</w:t>
      </w:r>
      <w:r w:rsidR="00F47B85" w:rsidRPr="005820D2">
        <w:rPr>
          <w:rFonts w:ascii="Arial" w:hAnsi="Arial" w:cs="Arial"/>
          <w:shd w:val="clear" w:color="auto" w:fill="FFFFFF"/>
        </w:rPr>
        <w:t xml:space="preserve"> F</w:t>
      </w:r>
      <w:r w:rsidR="00C22C1B" w:rsidRPr="005820D2">
        <w:rPr>
          <w:rFonts w:ascii="Arial" w:hAnsi="Arial" w:cs="Arial"/>
          <w:shd w:val="clear" w:color="auto" w:fill="FFFFFF"/>
        </w:rPr>
        <w:t>ünf</w:t>
      </w:r>
      <w:r w:rsidR="00F47B85" w:rsidRPr="005820D2">
        <w:rPr>
          <w:rFonts w:ascii="Arial" w:hAnsi="Arial" w:cs="Arial"/>
          <w:shd w:val="clear" w:color="auto" w:fill="FFFFFF"/>
        </w:rPr>
        <w:t xml:space="preserve">tel </w:t>
      </w:r>
      <w:r w:rsidR="00C22C1B" w:rsidRPr="005820D2">
        <w:rPr>
          <w:rFonts w:ascii="Arial" w:hAnsi="Arial" w:cs="Arial"/>
          <w:shd w:val="clear" w:color="auto" w:fill="FFFFFF"/>
        </w:rPr>
        <w:t>(20,</w:t>
      </w:r>
      <w:r w:rsidR="00F47B85" w:rsidRPr="005820D2">
        <w:rPr>
          <w:rFonts w:ascii="Arial" w:hAnsi="Arial" w:cs="Arial"/>
          <w:shd w:val="clear" w:color="auto" w:fill="FFFFFF"/>
        </w:rPr>
        <w:t>7</w:t>
      </w:r>
      <w:r w:rsidR="00C22C1B" w:rsidRPr="005820D2">
        <w:rPr>
          <w:rFonts w:ascii="Arial" w:hAnsi="Arial" w:cs="Arial"/>
          <w:shd w:val="clear" w:color="auto" w:fill="FFFFFF"/>
        </w:rPr>
        <w:t xml:space="preserve"> Prozent). </w:t>
      </w:r>
      <w:r w:rsidR="00F47B85" w:rsidRPr="005820D2">
        <w:rPr>
          <w:rFonts w:ascii="Arial" w:hAnsi="Arial" w:cs="Arial"/>
          <w:shd w:val="clear" w:color="auto" w:fill="FFFFFF"/>
        </w:rPr>
        <w:t xml:space="preserve">Schließlich hatten in der Gruppe der 20- bis unter 25-Jährigen lediglich 12,6 Prozent einen Hauptschulabschluss. Auf der anderen Seite gilt: Je </w:t>
      </w:r>
      <w:r w:rsidR="005820D2" w:rsidRPr="005820D2">
        <w:rPr>
          <w:rFonts w:ascii="Arial" w:hAnsi="Arial" w:cs="Arial"/>
          <w:shd w:val="clear" w:color="auto" w:fill="FFFFFF"/>
        </w:rPr>
        <w:t xml:space="preserve">älter </w:t>
      </w:r>
      <w:r w:rsidR="00F47B85" w:rsidRPr="005820D2">
        <w:rPr>
          <w:rFonts w:ascii="Arial" w:hAnsi="Arial" w:cs="Arial"/>
          <w:shd w:val="clear" w:color="auto" w:fill="FFFFFF"/>
        </w:rPr>
        <w:t xml:space="preserve">die Altersgruppe, desto </w:t>
      </w:r>
      <w:r w:rsidR="005820D2" w:rsidRPr="005820D2">
        <w:rPr>
          <w:rFonts w:ascii="Arial" w:hAnsi="Arial" w:cs="Arial"/>
          <w:shd w:val="clear" w:color="auto" w:fill="FFFFFF"/>
        </w:rPr>
        <w:t>niedriger</w:t>
      </w:r>
      <w:r w:rsidR="00F47B85" w:rsidRPr="005820D2">
        <w:rPr>
          <w:rFonts w:ascii="Arial" w:hAnsi="Arial" w:cs="Arial"/>
          <w:shd w:val="clear" w:color="auto" w:fill="FFFFFF"/>
        </w:rPr>
        <w:t xml:space="preserve"> ist der jeweilige Anteil der Personen mit Fachhochschul-/Hochschulreife</w:t>
      </w:r>
      <w:r w:rsidR="0023577B">
        <w:rPr>
          <w:rFonts w:ascii="Arial" w:hAnsi="Arial" w:cs="Arial"/>
          <w:shd w:val="clear" w:color="auto" w:fill="FFFFFF"/>
        </w:rPr>
        <w:t>.</w:t>
      </w:r>
      <w:r w:rsidR="00673376" w:rsidRPr="005820D2">
        <w:rPr>
          <w:rFonts w:ascii="Arial" w:hAnsi="Arial" w:cs="Arial"/>
          <w:shd w:val="clear" w:color="auto" w:fill="FFFFFF"/>
        </w:rPr>
        <w:t xml:space="preserve"> </w:t>
      </w:r>
      <w:r w:rsidR="00F47B85" w:rsidRPr="005820D2">
        <w:rPr>
          <w:rFonts w:ascii="Arial" w:hAnsi="Arial" w:cs="Arial"/>
          <w:shd w:val="clear" w:color="auto" w:fill="FFFFFF"/>
        </w:rPr>
        <w:t>B</w:t>
      </w:r>
      <w:r w:rsidR="00C22C1B" w:rsidRPr="005820D2">
        <w:rPr>
          <w:rFonts w:ascii="Arial" w:hAnsi="Arial" w:cs="Arial"/>
          <w:shd w:val="clear" w:color="auto" w:fill="FFFFFF"/>
        </w:rPr>
        <w:t xml:space="preserve">ei den </w:t>
      </w:r>
      <w:r w:rsidR="00F47B85" w:rsidRPr="005820D2">
        <w:rPr>
          <w:rFonts w:ascii="Arial" w:hAnsi="Arial" w:cs="Arial"/>
          <w:shd w:val="clear" w:color="auto" w:fill="FFFFFF"/>
        </w:rPr>
        <w:t xml:space="preserve">65-Jährigen und Älteren hatten im Jahr 2019 lediglich 19,0 Prozent </w:t>
      </w:r>
      <w:r w:rsidR="00673376" w:rsidRPr="005820D2">
        <w:rPr>
          <w:rFonts w:ascii="Arial" w:hAnsi="Arial" w:cs="Arial"/>
          <w:shd w:val="clear" w:color="auto" w:fill="FFFFFF"/>
        </w:rPr>
        <w:t>die F</w:t>
      </w:r>
      <w:r w:rsidR="00673376" w:rsidRPr="00943601">
        <w:rPr>
          <w:rFonts w:ascii="Arial" w:hAnsi="Arial" w:cs="Arial"/>
          <w:shd w:val="clear" w:color="auto" w:fill="FFFFFF"/>
        </w:rPr>
        <w:t>achhochschul-/Hochschulreife</w:t>
      </w:r>
      <w:r w:rsidR="00673376" w:rsidRPr="005820D2">
        <w:rPr>
          <w:rFonts w:ascii="Arial" w:hAnsi="Arial" w:cs="Arial"/>
          <w:shd w:val="clear" w:color="auto" w:fill="FFFFFF"/>
        </w:rPr>
        <w:t>, bei den 20</w:t>
      </w:r>
      <w:r w:rsidR="00C22C1B" w:rsidRPr="005820D2">
        <w:rPr>
          <w:rFonts w:ascii="Arial" w:hAnsi="Arial" w:cs="Arial"/>
          <w:shd w:val="clear" w:color="auto" w:fill="FFFFFF"/>
        </w:rPr>
        <w:t xml:space="preserve">- bis unter 25-Jährigen </w:t>
      </w:r>
      <w:r w:rsidR="00673376" w:rsidRPr="005820D2">
        <w:rPr>
          <w:rFonts w:ascii="Arial" w:hAnsi="Arial" w:cs="Arial"/>
          <w:shd w:val="clear" w:color="auto" w:fill="FFFFFF"/>
        </w:rPr>
        <w:t xml:space="preserve">waren es </w:t>
      </w:r>
      <w:r w:rsidR="00E20306">
        <w:rPr>
          <w:rFonts w:ascii="Arial" w:hAnsi="Arial" w:cs="Arial"/>
          <w:shd w:val="clear" w:color="auto" w:fill="FFFFFF"/>
        </w:rPr>
        <w:t xml:space="preserve">hingegen </w:t>
      </w:r>
      <w:r w:rsidR="00673376" w:rsidRPr="005820D2">
        <w:rPr>
          <w:rFonts w:ascii="Arial" w:hAnsi="Arial" w:cs="Arial"/>
          <w:shd w:val="clear" w:color="auto" w:fill="FFFFFF"/>
        </w:rPr>
        <w:t>54,5 Prozent</w:t>
      </w:r>
      <w:r w:rsidR="00C22C1B" w:rsidRPr="005820D2">
        <w:rPr>
          <w:rFonts w:ascii="Arial" w:hAnsi="Arial" w:cs="Arial"/>
          <w:shd w:val="clear" w:color="auto" w:fill="FFFFFF"/>
        </w:rPr>
        <w:t>.</w:t>
      </w:r>
    </w:p>
    <w:p w14:paraId="620EF555" w14:textId="77777777" w:rsidR="001B5742" w:rsidRDefault="001B5742" w:rsidP="00673376">
      <w:pPr>
        <w:rPr>
          <w:rFonts w:ascii="Arial" w:hAnsi="Arial" w:cs="Arial"/>
          <w:shd w:val="clear" w:color="auto" w:fill="FFFFFF"/>
        </w:rPr>
      </w:pPr>
    </w:p>
    <w:p w14:paraId="72E6A474" w14:textId="77777777" w:rsidR="00933311" w:rsidRPr="00881495" w:rsidRDefault="006F69BE" w:rsidP="00673376">
      <w:pPr>
        <w:rPr>
          <w:rFonts w:ascii="Arial" w:hAnsi="Arial" w:cs="Arial"/>
          <w:shd w:val="clear" w:color="auto" w:fill="FFFFFF"/>
        </w:rPr>
      </w:pPr>
      <w:r w:rsidRPr="00881495">
        <w:rPr>
          <w:rFonts w:ascii="Arial" w:hAnsi="Arial" w:cs="Arial"/>
          <w:shd w:val="clear" w:color="auto" w:fill="FFFFFF"/>
        </w:rPr>
        <w:t>An de</w:t>
      </w:r>
      <w:r w:rsidR="00290F25" w:rsidRPr="00881495">
        <w:rPr>
          <w:rFonts w:ascii="Arial" w:hAnsi="Arial" w:cs="Arial"/>
          <w:shd w:val="clear" w:color="auto" w:fill="FFFFFF"/>
        </w:rPr>
        <w:t xml:space="preserve">n beschriebenen Entwicklungen </w:t>
      </w:r>
      <w:r w:rsidRPr="00881495">
        <w:rPr>
          <w:rFonts w:ascii="Arial" w:hAnsi="Arial" w:cs="Arial"/>
          <w:shd w:val="clear" w:color="auto" w:fill="FFFFFF"/>
        </w:rPr>
        <w:t xml:space="preserve">haben die Frauen einen größeren Anteil als die Männer: </w:t>
      </w:r>
      <w:r w:rsidR="00083EBC" w:rsidRPr="00881495">
        <w:rPr>
          <w:rFonts w:ascii="Arial" w:hAnsi="Arial" w:cs="Arial"/>
          <w:shd w:val="clear" w:color="auto" w:fill="FFFFFF"/>
        </w:rPr>
        <w:t xml:space="preserve">Im Jahr 2019 hatten von den 65-jährigen und älteren Männern </w:t>
      </w:r>
      <w:r w:rsidR="005A40BE" w:rsidRPr="00881495">
        <w:rPr>
          <w:rFonts w:ascii="Arial" w:hAnsi="Arial" w:cs="Arial"/>
          <w:shd w:val="clear" w:color="auto" w:fill="FFFFFF"/>
        </w:rPr>
        <w:t xml:space="preserve">ohne Migrationshintergrund </w:t>
      </w:r>
      <w:r w:rsidR="00083EBC" w:rsidRPr="00881495">
        <w:rPr>
          <w:rFonts w:ascii="Arial" w:hAnsi="Arial" w:cs="Arial"/>
          <w:shd w:val="clear" w:color="auto" w:fill="FFFFFF"/>
        </w:rPr>
        <w:t xml:space="preserve">26,2 Prozent die </w:t>
      </w:r>
      <w:r w:rsidR="005A40BE" w:rsidRPr="00881495">
        <w:rPr>
          <w:rFonts w:ascii="Arial" w:hAnsi="Arial" w:cs="Arial"/>
          <w:shd w:val="clear" w:color="auto" w:fill="FFFFFF"/>
        </w:rPr>
        <w:t>Fachhochschul-/Hochschulreife</w:t>
      </w:r>
      <w:r w:rsidR="00083EBC" w:rsidRPr="00881495">
        <w:rPr>
          <w:rFonts w:ascii="Arial" w:hAnsi="Arial" w:cs="Arial"/>
          <w:shd w:val="clear" w:color="auto" w:fill="FFFFFF"/>
        </w:rPr>
        <w:t>. B</w:t>
      </w:r>
      <w:r w:rsidR="00933311" w:rsidRPr="00881495">
        <w:rPr>
          <w:rFonts w:ascii="Arial" w:hAnsi="Arial" w:cs="Arial"/>
          <w:shd w:val="clear" w:color="auto" w:fill="FFFFFF"/>
        </w:rPr>
        <w:t xml:space="preserve">ei den 20- bis unter 25-jährigen Männern </w:t>
      </w:r>
      <w:r w:rsidR="00083EBC" w:rsidRPr="00881495">
        <w:rPr>
          <w:rFonts w:ascii="Arial" w:hAnsi="Arial" w:cs="Arial"/>
          <w:shd w:val="clear" w:color="auto" w:fill="FFFFFF"/>
        </w:rPr>
        <w:t>waren es</w:t>
      </w:r>
      <w:r w:rsidR="0030182F" w:rsidRPr="00881495">
        <w:rPr>
          <w:rFonts w:ascii="Arial" w:hAnsi="Arial" w:cs="Arial"/>
          <w:shd w:val="clear" w:color="auto" w:fill="FFFFFF"/>
        </w:rPr>
        <w:t xml:space="preserve"> </w:t>
      </w:r>
      <w:r w:rsidR="00933311" w:rsidRPr="00881495">
        <w:rPr>
          <w:rFonts w:ascii="Arial" w:hAnsi="Arial" w:cs="Arial"/>
          <w:shd w:val="clear" w:color="auto" w:fill="FFFFFF"/>
        </w:rPr>
        <w:t>53,1 Prozent</w:t>
      </w:r>
      <w:r w:rsidR="00083EBC" w:rsidRPr="00881495">
        <w:rPr>
          <w:rFonts w:ascii="Arial" w:hAnsi="Arial" w:cs="Arial"/>
          <w:shd w:val="clear" w:color="auto" w:fill="FFFFFF"/>
        </w:rPr>
        <w:t xml:space="preserve"> – das entspricht einer D</w:t>
      </w:r>
      <w:r w:rsidR="00290F25" w:rsidRPr="00881495">
        <w:rPr>
          <w:rFonts w:ascii="Arial" w:hAnsi="Arial" w:cs="Arial"/>
          <w:shd w:val="clear" w:color="auto" w:fill="FFFFFF"/>
        </w:rPr>
        <w:t>ifferenz</w:t>
      </w:r>
      <w:r w:rsidR="00083EBC" w:rsidRPr="00881495">
        <w:rPr>
          <w:rFonts w:ascii="Arial" w:hAnsi="Arial" w:cs="Arial"/>
          <w:shd w:val="clear" w:color="auto" w:fill="FFFFFF"/>
        </w:rPr>
        <w:t xml:space="preserve"> von </w:t>
      </w:r>
      <w:r w:rsidR="0030182F" w:rsidRPr="00881495">
        <w:rPr>
          <w:rFonts w:ascii="Arial" w:hAnsi="Arial" w:cs="Arial"/>
          <w:shd w:val="clear" w:color="auto" w:fill="FFFFFF"/>
        </w:rPr>
        <w:t>26,9 P</w:t>
      </w:r>
      <w:r w:rsidR="00083EBC" w:rsidRPr="00881495">
        <w:rPr>
          <w:rFonts w:ascii="Arial" w:hAnsi="Arial" w:cs="Arial"/>
          <w:shd w:val="clear" w:color="auto" w:fill="FFFFFF"/>
        </w:rPr>
        <w:t>rozentp</w:t>
      </w:r>
      <w:r w:rsidR="0030182F" w:rsidRPr="00881495">
        <w:rPr>
          <w:rFonts w:ascii="Arial" w:hAnsi="Arial" w:cs="Arial"/>
          <w:shd w:val="clear" w:color="auto" w:fill="FFFFFF"/>
        </w:rPr>
        <w:t>unkte</w:t>
      </w:r>
      <w:r w:rsidR="00083EBC" w:rsidRPr="00881495">
        <w:rPr>
          <w:rFonts w:ascii="Arial" w:hAnsi="Arial" w:cs="Arial"/>
          <w:shd w:val="clear" w:color="auto" w:fill="FFFFFF"/>
        </w:rPr>
        <w:t>n</w:t>
      </w:r>
      <w:r w:rsidR="00933311" w:rsidRPr="00881495">
        <w:rPr>
          <w:rFonts w:ascii="Arial" w:hAnsi="Arial" w:cs="Arial"/>
          <w:shd w:val="clear" w:color="auto" w:fill="FFFFFF"/>
        </w:rPr>
        <w:t xml:space="preserve">. Bei den Frauen lagen die entsprechenden Werte </w:t>
      </w:r>
      <w:r w:rsidR="00083EBC" w:rsidRPr="00881495">
        <w:rPr>
          <w:rFonts w:ascii="Arial" w:hAnsi="Arial" w:cs="Arial"/>
          <w:shd w:val="clear" w:color="auto" w:fill="FFFFFF"/>
        </w:rPr>
        <w:t xml:space="preserve">mit </w:t>
      </w:r>
      <w:r w:rsidR="00933311" w:rsidRPr="00881495">
        <w:rPr>
          <w:rFonts w:ascii="Arial" w:hAnsi="Arial" w:cs="Arial"/>
          <w:shd w:val="clear" w:color="auto" w:fill="FFFFFF"/>
        </w:rPr>
        <w:t>12,2 und 62,8 Prozent</w:t>
      </w:r>
      <w:r w:rsidR="0030182F" w:rsidRPr="00881495">
        <w:rPr>
          <w:rFonts w:ascii="Arial" w:hAnsi="Arial" w:cs="Arial"/>
          <w:shd w:val="clear" w:color="auto" w:fill="FFFFFF"/>
        </w:rPr>
        <w:t xml:space="preserve"> </w:t>
      </w:r>
      <w:r w:rsidR="00083EBC" w:rsidRPr="00881495">
        <w:rPr>
          <w:rFonts w:ascii="Arial" w:hAnsi="Arial" w:cs="Arial"/>
          <w:shd w:val="clear" w:color="auto" w:fill="FFFFFF"/>
        </w:rPr>
        <w:t xml:space="preserve">deutlich weiter auseinander </w:t>
      </w:r>
      <w:r w:rsidR="0030182F" w:rsidRPr="00881495">
        <w:rPr>
          <w:rFonts w:ascii="Arial" w:hAnsi="Arial" w:cs="Arial"/>
          <w:shd w:val="clear" w:color="auto" w:fill="FFFFFF"/>
        </w:rPr>
        <w:t>(50,6 %-Punkte)</w:t>
      </w:r>
      <w:r w:rsidR="00881495" w:rsidRPr="00881495">
        <w:rPr>
          <w:rFonts w:ascii="Arial" w:hAnsi="Arial" w:cs="Arial"/>
          <w:shd w:val="clear" w:color="auto" w:fill="FFFFFF"/>
        </w:rPr>
        <w:t>. D</w:t>
      </w:r>
      <w:r w:rsidR="00157F41" w:rsidRPr="00881495">
        <w:rPr>
          <w:rFonts w:ascii="Arial" w:hAnsi="Arial" w:cs="Arial"/>
          <w:shd w:val="clear" w:color="auto" w:fill="FFFFFF"/>
        </w:rPr>
        <w:t xml:space="preserve">ass bei den jüngeren Jahrgängen </w:t>
      </w:r>
      <w:r w:rsidR="00881495" w:rsidRPr="00881495">
        <w:rPr>
          <w:rFonts w:ascii="Arial" w:hAnsi="Arial" w:cs="Arial"/>
          <w:shd w:val="clear" w:color="auto" w:fill="FFFFFF"/>
        </w:rPr>
        <w:t xml:space="preserve">deutlich </w:t>
      </w:r>
      <w:r w:rsidR="00157F41" w:rsidRPr="00881495">
        <w:rPr>
          <w:rFonts w:ascii="Arial" w:hAnsi="Arial" w:cs="Arial"/>
          <w:shd w:val="clear" w:color="auto" w:fill="FFFFFF"/>
        </w:rPr>
        <w:t xml:space="preserve">mehr </w:t>
      </w:r>
      <w:r w:rsidR="00881495" w:rsidRPr="00881495">
        <w:rPr>
          <w:rFonts w:ascii="Arial" w:hAnsi="Arial" w:cs="Arial"/>
          <w:shd w:val="clear" w:color="auto" w:fill="FFFFFF"/>
        </w:rPr>
        <w:t xml:space="preserve">Personen </w:t>
      </w:r>
      <w:r w:rsidR="00157F41" w:rsidRPr="00881495">
        <w:rPr>
          <w:rFonts w:ascii="Arial" w:hAnsi="Arial" w:cs="Arial"/>
          <w:shd w:val="clear" w:color="auto" w:fill="FFFFFF"/>
        </w:rPr>
        <w:t xml:space="preserve">über die Fachhochschul-/Hochschulreife verfügen als </w:t>
      </w:r>
      <w:r w:rsidR="007B51CE">
        <w:rPr>
          <w:rFonts w:ascii="Arial" w:hAnsi="Arial" w:cs="Arial"/>
          <w:shd w:val="clear" w:color="auto" w:fill="FFFFFF"/>
        </w:rPr>
        <w:t>be</w:t>
      </w:r>
      <w:r w:rsidR="00157F41" w:rsidRPr="00881495">
        <w:rPr>
          <w:rFonts w:ascii="Arial" w:hAnsi="Arial" w:cs="Arial"/>
          <w:shd w:val="clear" w:color="auto" w:fill="FFFFFF"/>
        </w:rPr>
        <w:t>i den älteren Jahrgängen</w:t>
      </w:r>
      <w:r w:rsidR="00881495" w:rsidRPr="00881495">
        <w:rPr>
          <w:rFonts w:ascii="Arial" w:hAnsi="Arial" w:cs="Arial"/>
          <w:shd w:val="clear" w:color="auto" w:fill="FFFFFF"/>
        </w:rPr>
        <w:t>, ist also bei den Frauen noch ausgeprägter als bei den Männern</w:t>
      </w:r>
      <w:r w:rsidR="00933311" w:rsidRPr="00881495">
        <w:rPr>
          <w:rFonts w:ascii="Arial" w:hAnsi="Arial" w:cs="Arial"/>
          <w:shd w:val="clear" w:color="auto" w:fill="FFFFFF"/>
        </w:rPr>
        <w:t>. A</w:t>
      </w:r>
      <w:r w:rsidR="0014390E" w:rsidRPr="00881495">
        <w:rPr>
          <w:rFonts w:ascii="Arial" w:hAnsi="Arial" w:cs="Arial"/>
          <w:shd w:val="clear" w:color="auto" w:fill="FFFFFF"/>
        </w:rPr>
        <w:t xml:space="preserve">b der Gruppe der 45- bis unter 50-Jährigen </w:t>
      </w:r>
      <w:r w:rsidR="00083EBC" w:rsidRPr="00881495">
        <w:rPr>
          <w:rFonts w:ascii="Arial" w:hAnsi="Arial" w:cs="Arial"/>
          <w:shd w:val="clear" w:color="auto" w:fill="FFFFFF"/>
        </w:rPr>
        <w:t xml:space="preserve">ist </w:t>
      </w:r>
      <w:r w:rsidR="00933311" w:rsidRPr="00881495">
        <w:rPr>
          <w:rFonts w:ascii="Arial" w:hAnsi="Arial" w:cs="Arial"/>
          <w:shd w:val="clear" w:color="auto" w:fill="FFFFFF"/>
        </w:rPr>
        <w:t xml:space="preserve">der Anteil der </w:t>
      </w:r>
      <w:r w:rsidR="00083EBC" w:rsidRPr="00881495">
        <w:rPr>
          <w:rFonts w:ascii="Arial" w:hAnsi="Arial" w:cs="Arial"/>
          <w:shd w:val="clear" w:color="auto" w:fill="FFFFFF"/>
        </w:rPr>
        <w:t xml:space="preserve">Männer </w:t>
      </w:r>
      <w:r w:rsidR="00933311" w:rsidRPr="00881495">
        <w:rPr>
          <w:rFonts w:ascii="Arial" w:hAnsi="Arial" w:cs="Arial"/>
          <w:shd w:val="clear" w:color="auto" w:fill="FFFFFF"/>
        </w:rPr>
        <w:t xml:space="preserve">mit Fachhochschul-/Hochschulreife </w:t>
      </w:r>
      <w:r w:rsidR="00083EBC" w:rsidRPr="00881495">
        <w:rPr>
          <w:rFonts w:ascii="Arial" w:hAnsi="Arial" w:cs="Arial"/>
          <w:shd w:val="clear" w:color="auto" w:fill="FFFFFF"/>
        </w:rPr>
        <w:t>an allen Männern h</w:t>
      </w:r>
      <w:r w:rsidR="00370459" w:rsidRPr="00881495">
        <w:rPr>
          <w:rFonts w:ascii="Arial" w:hAnsi="Arial" w:cs="Arial"/>
          <w:shd w:val="clear" w:color="auto" w:fill="FFFFFF"/>
        </w:rPr>
        <w:t xml:space="preserve">öher als </w:t>
      </w:r>
      <w:r w:rsidR="00083EBC" w:rsidRPr="00881495">
        <w:rPr>
          <w:rFonts w:ascii="Arial" w:hAnsi="Arial" w:cs="Arial"/>
          <w:shd w:val="clear" w:color="auto" w:fill="FFFFFF"/>
        </w:rPr>
        <w:t>der Anteil der Frauen mit Fachhochschul-/Hochschulreife an allen Frauen</w:t>
      </w:r>
      <w:r w:rsidR="0014390E" w:rsidRPr="00881495">
        <w:rPr>
          <w:rFonts w:ascii="Arial" w:hAnsi="Arial" w:cs="Arial"/>
          <w:shd w:val="clear" w:color="auto" w:fill="FFFFFF"/>
        </w:rPr>
        <w:t>. Und j</w:t>
      </w:r>
      <w:r w:rsidR="00933311" w:rsidRPr="00881495">
        <w:rPr>
          <w:rFonts w:ascii="Arial" w:hAnsi="Arial" w:cs="Arial"/>
          <w:shd w:val="clear" w:color="auto" w:fill="FFFFFF"/>
        </w:rPr>
        <w:t>e älter die Altersgruppe</w:t>
      </w:r>
      <w:r w:rsidR="007B51CE">
        <w:rPr>
          <w:rFonts w:ascii="Arial" w:hAnsi="Arial" w:cs="Arial"/>
          <w:shd w:val="clear" w:color="auto" w:fill="FFFFFF"/>
        </w:rPr>
        <w:t xml:space="preserve"> ist</w:t>
      </w:r>
      <w:r w:rsidR="00933311" w:rsidRPr="00881495">
        <w:rPr>
          <w:rFonts w:ascii="Arial" w:hAnsi="Arial" w:cs="Arial"/>
          <w:shd w:val="clear" w:color="auto" w:fill="FFFFFF"/>
        </w:rPr>
        <w:t>, desto größer ist der Abstand</w:t>
      </w:r>
      <w:r w:rsidR="00083EBC" w:rsidRPr="00881495">
        <w:rPr>
          <w:rFonts w:ascii="Arial" w:hAnsi="Arial" w:cs="Arial"/>
          <w:shd w:val="clear" w:color="auto" w:fill="FFFFFF"/>
        </w:rPr>
        <w:t xml:space="preserve"> zwischen den beiden Werten</w:t>
      </w:r>
      <w:r w:rsidR="00933311" w:rsidRPr="00881495">
        <w:rPr>
          <w:rFonts w:ascii="Arial" w:hAnsi="Arial" w:cs="Arial"/>
          <w:shd w:val="clear" w:color="auto" w:fill="FFFFFF"/>
        </w:rPr>
        <w:t xml:space="preserve">. Bei den </w:t>
      </w:r>
      <w:r w:rsidR="00B8581E" w:rsidRPr="00881495">
        <w:rPr>
          <w:rFonts w:ascii="Arial" w:hAnsi="Arial" w:cs="Arial"/>
          <w:shd w:val="clear" w:color="auto" w:fill="FFFFFF"/>
        </w:rPr>
        <w:t xml:space="preserve">20- bis </w:t>
      </w:r>
      <w:r w:rsidR="0030182F" w:rsidRPr="00881495">
        <w:rPr>
          <w:rFonts w:ascii="Arial" w:hAnsi="Arial" w:cs="Arial"/>
          <w:shd w:val="clear" w:color="auto" w:fill="FFFFFF"/>
        </w:rPr>
        <w:t xml:space="preserve">unter 45-Jährigen ist es umgekehrt: Hier liegt der Anteil der Personen mit Fachhochschul-/Hochschulreife bei den Frauen höher als bei den Männern. Dabei gilt: Je </w:t>
      </w:r>
      <w:r w:rsidR="00492B6A" w:rsidRPr="00881495">
        <w:rPr>
          <w:rFonts w:ascii="Arial" w:hAnsi="Arial" w:cs="Arial"/>
          <w:shd w:val="clear" w:color="auto" w:fill="FFFFFF"/>
        </w:rPr>
        <w:t xml:space="preserve">jünger </w:t>
      </w:r>
      <w:r w:rsidR="0030182F" w:rsidRPr="00881495">
        <w:rPr>
          <w:rFonts w:ascii="Arial" w:hAnsi="Arial" w:cs="Arial"/>
          <w:shd w:val="clear" w:color="auto" w:fill="FFFFFF"/>
        </w:rPr>
        <w:t>die Altersgruppe, desto größer ist der Abstand, der die Männer von den Frauen trennt.</w:t>
      </w:r>
    </w:p>
    <w:p w14:paraId="153FE988" w14:textId="77777777" w:rsidR="001B5742" w:rsidRPr="00881495" w:rsidRDefault="001B5742" w:rsidP="00673376">
      <w:pPr>
        <w:rPr>
          <w:rFonts w:ascii="Arial" w:hAnsi="Arial" w:cs="Arial"/>
          <w:shd w:val="clear" w:color="auto" w:fill="FFFFFF"/>
        </w:rPr>
      </w:pPr>
    </w:p>
    <w:p w14:paraId="4FEED5C1" w14:textId="77777777" w:rsidR="00446F2B" w:rsidRPr="00B230E6" w:rsidRDefault="00446F2B" w:rsidP="00446F2B">
      <w:pPr>
        <w:rPr>
          <w:rFonts w:ascii="Arial" w:hAnsi="Arial" w:cs="Arial"/>
          <w:shd w:val="clear" w:color="auto" w:fill="FFFFFF"/>
        </w:rPr>
      </w:pPr>
      <w:r w:rsidRPr="00B230E6">
        <w:rPr>
          <w:rFonts w:ascii="Arial" w:hAnsi="Arial" w:cs="Arial"/>
          <w:shd w:val="clear" w:color="auto" w:fill="FFFFFF"/>
        </w:rPr>
        <w:t xml:space="preserve">Auch bei der Bevölkerung mit Migrationshintergrund </w:t>
      </w:r>
      <w:r w:rsidR="002C4316" w:rsidRPr="00B230E6">
        <w:rPr>
          <w:rFonts w:ascii="Arial" w:hAnsi="Arial" w:cs="Arial"/>
          <w:shd w:val="clear" w:color="auto" w:fill="FFFFFF"/>
        </w:rPr>
        <w:t>ist der Anteil der Personen mit Fachhochschul-/Hochschulreife an allen Schulabschlüssen gestiegen</w:t>
      </w:r>
      <w:r w:rsidR="00C74A62" w:rsidRPr="00B230E6">
        <w:rPr>
          <w:rFonts w:ascii="Arial" w:hAnsi="Arial" w:cs="Arial"/>
          <w:shd w:val="clear" w:color="auto" w:fill="FFFFFF"/>
        </w:rPr>
        <w:t xml:space="preserve"> bzw. bei den jüngeren Altersgruppen höher als bei den älteren Altersgruppen</w:t>
      </w:r>
      <w:r w:rsidR="002C4316" w:rsidRPr="00B230E6">
        <w:rPr>
          <w:rFonts w:ascii="Arial" w:hAnsi="Arial" w:cs="Arial"/>
          <w:shd w:val="clear" w:color="auto" w:fill="FFFFFF"/>
        </w:rPr>
        <w:t xml:space="preserve">. Und auch hier </w:t>
      </w:r>
      <w:r w:rsidR="00C74A62" w:rsidRPr="00B230E6">
        <w:rPr>
          <w:rFonts w:ascii="Arial" w:hAnsi="Arial" w:cs="Arial"/>
          <w:shd w:val="clear" w:color="auto" w:fill="FFFFFF"/>
        </w:rPr>
        <w:t xml:space="preserve">ist der Abstand </w:t>
      </w:r>
      <w:r w:rsidR="00B16328" w:rsidRPr="00B230E6">
        <w:rPr>
          <w:rFonts w:ascii="Arial" w:hAnsi="Arial" w:cs="Arial"/>
          <w:shd w:val="clear" w:color="auto" w:fill="FFFFFF"/>
        </w:rPr>
        <w:t xml:space="preserve">zwischen jüngeren und älteren </w:t>
      </w:r>
      <w:r w:rsidRPr="00B230E6">
        <w:rPr>
          <w:rFonts w:ascii="Arial" w:hAnsi="Arial" w:cs="Arial"/>
          <w:shd w:val="clear" w:color="auto" w:fill="FFFFFF"/>
        </w:rPr>
        <w:t>Frauen größer</w:t>
      </w:r>
      <w:r w:rsidR="00C74A62" w:rsidRPr="00B230E6">
        <w:rPr>
          <w:rFonts w:ascii="Arial" w:hAnsi="Arial" w:cs="Arial"/>
          <w:shd w:val="clear" w:color="auto" w:fill="FFFFFF"/>
        </w:rPr>
        <w:t xml:space="preserve"> </w:t>
      </w:r>
      <w:r w:rsidRPr="00B230E6">
        <w:rPr>
          <w:rFonts w:ascii="Arial" w:hAnsi="Arial" w:cs="Arial"/>
          <w:shd w:val="clear" w:color="auto" w:fill="FFFFFF"/>
        </w:rPr>
        <w:t xml:space="preserve">als </w:t>
      </w:r>
      <w:r w:rsidR="00B16328" w:rsidRPr="00B230E6">
        <w:rPr>
          <w:rFonts w:ascii="Arial" w:hAnsi="Arial" w:cs="Arial"/>
          <w:shd w:val="clear" w:color="auto" w:fill="FFFFFF"/>
        </w:rPr>
        <w:t xml:space="preserve">der Abstand zwischen jüngeren und älteren </w:t>
      </w:r>
      <w:r w:rsidRPr="00B230E6">
        <w:rPr>
          <w:rFonts w:ascii="Arial" w:hAnsi="Arial" w:cs="Arial"/>
          <w:shd w:val="clear" w:color="auto" w:fill="FFFFFF"/>
        </w:rPr>
        <w:t>Männer</w:t>
      </w:r>
      <w:r w:rsidR="00C74A62" w:rsidRPr="00B230E6">
        <w:rPr>
          <w:rFonts w:ascii="Arial" w:hAnsi="Arial" w:cs="Arial"/>
          <w:shd w:val="clear" w:color="auto" w:fill="FFFFFF"/>
        </w:rPr>
        <w:t>n</w:t>
      </w:r>
      <w:r w:rsidRPr="00B230E6">
        <w:rPr>
          <w:rFonts w:ascii="Arial" w:hAnsi="Arial" w:cs="Arial"/>
          <w:shd w:val="clear" w:color="auto" w:fill="FFFFFF"/>
        </w:rPr>
        <w:t>. Mit dem Unterschied, dass</w:t>
      </w:r>
      <w:r w:rsidR="00C74A62" w:rsidRPr="00B230E6">
        <w:rPr>
          <w:rFonts w:ascii="Arial" w:hAnsi="Arial" w:cs="Arial"/>
          <w:shd w:val="clear" w:color="auto" w:fill="FFFFFF"/>
        </w:rPr>
        <w:t xml:space="preserve"> bei der Bevölkerung mit Migrationshintergrund </w:t>
      </w:r>
      <w:r w:rsidR="00815123" w:rsidRPr="00B230E6">
        <w:rPr>
          <w:rFonts w:ascii="Arial" w:hAnsi="Arial" w:cs="Arial"/>
          <w:shd w:val="clear" w:color="auto" w:fill="FFFFFF"/>
        </w:rPr>
        <w:t xml:space="preserve">der Anteil der Personen mit Fachhochschul-/Hochschulreife </w:t>
      </w:r>
      <w:r w:rsidRPr="00B230E6">
        <w:rPr>
          <w:rFonts w:ascii="Arial" w:hAnsi="Arial" w:cs="Arial"/>
          <w:shd w:val="clear" w:color="auto" w:fill="FFFFFF"/>
        </w:rPr>
        <w:t>auch</w:t>
      </w:r>
      <w:r w:rsidR="00C74A62" w:rsidRPr="00B230E6">
        <w:rPr>
          <w:rFonts w:ascii="Arial" w:hAnsi="Arial" w:cs="Arial"/>
          <w:shd w:val="clear" w:color="auto" w:fill="FFFFFF"/>
        </w:rPr>
        <w:t xml:space="preserve"> schon </w:t>
      </w:r>
      <w:r w:rsidRPr="00B230E6">
        <w:rPr>
          <w:rFonts w:ascii="Arial" w:hAnsi="Arial" w:cs="Arial"/>
          <w:shd w:val="clear" w:color="auto" w:fill="FFFFFF"/>
        </w:rPr>
        <w:t>bei den älteren Altersgruppen bei den Frauen höher ist als bei den Männern</w:t>
      </w:r>
      <w:r w:rsidR="00815123" w:rsidRPr="00B230E6">
        <w:rPr>
          <w:rFonts w:ascii="Arial" w:hAnsi="Arial" w:cs="Arial"/>
          <w:shd w:val="clear" w:color="auto" w:fill="FFFFFF"/>
        </w:rPr>
        <w:t xml:space="preserve"> (bis zu den unter 65-Jährigen)</w:t>
      </w:r>
      <w:r w:rsidRPr="00B230E6">
        <w:rPr>
          <w:rFonts w:ascii="Arial" w:hAnsi="Arial" w:cs="Arial"/>
          <w:shd w:val="clear" w:color="auto" w:fill="FFFFFF"/>
        </w:rPr>
        <w:t>.</w:t>
      </w:r>
      <w:r w:rsidR="00815123" w:rsidRPr="00B230E6">
        <w:rPr>
          <w:rFonts w:ascii="Arial" w:hAnsi="Arial" w:cs="Arial"/>
          <w:shd w:val="clear" w:color="auto" w:fill="FFFFFF"/>
        </w:rPr>
        <w:t xml:space="preserve"> Der Anteil der Personen mit Fachhochschul-/Hochschulreife </w:t>
      </w:r>
      <w:r w:rsidR="00C74A62" w:rsidRPr="00B230E6">
        <w:rPr>
          <w:rFonts w:ascii="Arial" w:hAnsi="Arial" w:cs="Arial"/>
          <w:shd w:val="clear" w:color="auto" w:fill="FFFFFF"/>
        </w:rPr>
        <w:t xml:space="preserve">an allen Schulabschlüssen </w:t>
      </w:r>
      <w:r w:rsidR="00815123" w:rsidRPr="00B230E6">
        <w:rPr>
          <w:rFonts w:ascii="Arial" w:hAnsi="Arial" w:cs="Arial"/>
          <w:shd w:val="clear" w:color="auto" w:fill="FFFFFF"/>
        </w:rPr>
        <w:t xml:space="preserve">war 2019 bei den 25- bis unter 30-Jährigen am höchsten (Männer: 48,7 Prozent / Frauen: 55,3 Prozent). Der Abstand zwischen Männern und Frauen </w:t>
      </w:r>
      <w:r w:rsidR="00C74A62" w:rsidRPr="00B230E6">
        <w:rPr>
          <w:rFonts w:ascii="Arial" w:hAnsi="Arial" w:cs="Arial"/>
          <w:shd w:val="clear" w:color="auto" w:fill="FFFFFF"/>
        </w:rPr>
        <w:t xml:space="preserve">beim Anteil der Fachhochschul-/Hochschulreife </w:t>
      </w:r>
      <w:r w:rsidR="00B16328" w:rsidRPr="00B230E6">
        <w:rPr>
          <w:rFonts w:ascii="Arial" w:hAnsi="Arial" w:cs="Arial"/>
          <w:shd w:val="clear" w:color="auto" w:fill="FFFFFF"/>
        </w:rPr>
        <w:t xml:space="preserve">an allen Schulabschlüssen </w:t>
      </w:r>
      <w:r w:rsidR="00815123" w:rsidRPr="00B230E6">
        <w:rPr>
          <w:rFonts w:ascii="Arial" w:hAnsi="Arial" w:cs="Arial"/>
          <w:shd w:val="clear" w:color="auto" w:fill="FFFFFF"/>
        </w:rPr>
        <w:t xml:space="preserve">war – wie bei der Bevölkerung </w:t>
      </w:r>
      <w:r w:rsidR="00625DCF">
        <w:rPr>
          <w:rFonts w:ascii="Arial" w:hAnsi="Arial" w:cs="Arial"/>
          <w:shd w:val="clear" w:color="auto" w:fill="FFFFFF"/>
        </w:rPr>
        <w:t>ohne</w:t>
      </w:r>
      <w:r w:rsidR="00B16328" w:rsidRPr="00B230E6">
        <w:rPr>
          <w:rFonts w:ascii="Arial" w:hAnsi="Arial" w:cs="Arial"/>
          <w:shd w:val="clear" w:color="auto" w:fill="FFFFFF"/>
        </w:rPr>
        <w:t xml:space="preserve"> </w:t>
      </w:r>
      <w:r w:rsidR="00815123" w:rsidRPr="00B230E6">
        <w:rPr>
          <w:rFonts w:ascii="Arial" w:hAnsi="Arial" w:cs="Arial"/>
          <w:shd w:val="clear" w:color="auto" w:fill="FFFFFF"/>
        </w:rPr>
        <w:t>Migrationshintergrund – bei den 20- bis unter 25-Jährigen am höchsten (Männer: 42,7 Prozent / Frauen: 51,1 Prozent).</w:t>
      </w:r>
    </w:p>
    <w:p w14:paraId="188B34AB" w14:textId="77777777" w:rsidR="001B5742" w:rsidRDefault="001B5742" w:rsidP="00446F2B">
      <w:pPr>
        <w:rPr>
          <w:rFonts w:ascii="Arial" w:hAnsi="Arial" w:cs="Arial"/>
          <w:shd w:val="clear" w:color="auto" w:fill="FFFFFF"/>
        </w:rPr>
      </w:pPr>
    </w:p>
    <w:p w14:paraId="2F7038A6" w14:textId="77777777" w:rsidR="001B5742" w:rsidRDefault="004F4E4C" w:rsidP="00673376">
      <w:pPr>
        <w:rPr>
          <w:rFonts w:ascii="Arial" w:hAnsi="Arial" w:cs="Arial"/>
          <w:shd w:val="clear" w:color="auto" w:fill="FFFFFF"/>
        </w:rPr>
      </w:pPr>
      <w:r>
        <w:rPr>
          <w:rFonts w:ascii="Arial" w:hAnsi="Arial" w:cs="Arial"/>
          <w:shd w:val="clear" w:color="auto" w:fill="FFFFFF"/>
        </w:rPr>
        <w:t xml:space="preserve">Im Jahr 2019 lag der Anteil der </w:t>
      </w:r>
      <w:r w:rsidRPr="005820D2">
        <w:rPr>
          <w:rFonts w:ascii="Arial" w:hAnsi="Arial" w:cs="Arial"/>
          <w:shd w:val="clear" w:color="auto" w:fill="FFFFFF"/>
        </w:rPr>
        <w:t>Personen mit Fachhochschul-/Hochschulreife</w:t>
      </w:r>
      <w:r w:rsidR="00B16328" w:rsidRPr="00B16328">
        <w:rPr>
          <w:rFonts w:ascii="Arial" w:hAnsi="Arial" w:cs="Arial"/>
          <w:shd w:val="clear" w:color="auto" w:fill="FFFFFF"/>
        </w:rPr>
        <w:t xml:space="preserve"> </w:t>
      </w:r>
      <w:r w:rsidR="00B16328">
        <w:rPr>
          <w:rFonts w:ascii="Arial" w:hAnsi="Arial" w:cs="Arial"/>
          <w:shd w:val="clear" w:color="auto" w:fill="FFFFFF"/>
        </w:rPr>
        <w:t>an allen Schulabschlüssen</w:t>
      </w:r>
      <w:r>
        <w:rPr>
          <w:rFonts w:ascii="Arial" w:hAnsi="Arial" w:cs="Arial"/>
          <w:shd w:val="clear" w:color="auto" w:fill="FFFFFF"/>
        </w:rPr>
        <w:t xml:space="preserve"> bei den Männern mit </w:t>
      </w:r>
      <w:r w:rsidRPr="00933311">
        <w:rPr>
          <w:rFonts w:ascii="Arial" w:hAnsi="Arial" w:cs="Arial"/>
          <w:shd w:val="clear" w:color="auto" w:fill="FFFFFF"/>
        </w:rPr>
        <w:t>Migrationshintergrund</w:t>
      </w:r>
      <w:r>
        <w:rPr>
          <w:rFonts w:ascii="Arial" w:hAnsi="Arial" w:cs="Arial"/>
          <w:shd w:val="clear" w:color="auto" w:fill="FFFFFF"/>
        </w:rPr>
        <w:t xml:space="preserve"> unter dem </w:t>
      </w:r>
      <w:r w:rsidR="0023577B">
        <w:rPr>
          <w:rFonts w:ascii="Arial" w:hAnsi="Arial" w:cs="Arial"/>
          <w:shd w:val="clear" w:color="auto" w:fill="FFFFFF"/>
        </w:rPr>
        <w:t xml:space="preserve">entsprechenden </w:t>
      </w:r>
      <w:r>
        <w:rPr>
          <w:rFonts w:ascii="Arial" w:hAnsi="Arial" w:cs="Arial"/>
          <w:shd w:val="clear" w:color="auto" w:fill="FFFFFF"/>
        </w:rPr>
        <w:t xml:space="preserve">Anteil bei den Männern ohne </w:t>
      </w:r>
      <w:r w:rsidRPr="00933311">
        <w:rPr>
          <w:rFonts w:ascii="Arial" w:hAnsi="Arial" w:cs="Arial"/>
          <w:shd w:val="clear" w:color="auto" w:fill="FFFFFF"/>
        </w:rPr>
        <w:t>Migrationshintergrund</w:t>
      </w:r>
      <w:r>
        <w:rPr>
          <w:rFonts w:ascii="Arial" w:hAnsi="Arial" w:cs="Arial"/>
          <w:shd w:val="clear" w:color="auto" w:fill="FFFFFF"/>
        </w:rPr>
        <w:t xml:space="preserve"> – und zwar in allen Altersgruppen. Bei den Frauen galt dies für die 15- bis unter 50-Jährigen. In den älteren Altersgruppen hatten im Jahr 2019 die Frauen mit </w:t>
      </w:r>
      <w:r w:rsidRPr="00933311">
        <w:rPr>
          <w:rFonts w:ascii="Arial" w:hAnsi="Arial" w:cs="Arial"/>
          <w:shd w:val="clear" w:color="auto" w:fill="FFFFFF"/>
        </w:rPr>
        <w:t>Migrationshintergrund</w:t>
      </w:r>
      <w:r>
        <w:rPr>
          <w:rFonts w:ascii="Arial" w:hAnsi="Arial" w:cs="Arial"/>
          <w:shd w:val="clear" w:color="auto" w:fill="FFFFFF"/>
        </w:rPr>
        <w:t xml:space="preserve"> </w:t>
      </w:r>
      <w:r w:rsidR="00625DCF">
        <w:rPr>
          <w:rFonts w:ascii="Arial" w:hAnsi="Arial" w:cs="Arial"/>
          <w:shd w:val="clear" w:color="auto" w:fill="FFFFFF"/>
        </w:rPr>
        <w:t>hingegen</w:t>
      </w:r>
      <w:r>
        <w:rPr>
          <w:rFonts w:ascii="Arial" w:hAnsi="Arial" w:cs="Arial"/>
          <w:shd w:val="clear" w:color="auto" w:fill="FFFFFF"/>
        </w:rPr>
        <w:t xml:space="preserve"> relativ häufiger die </w:t>
      </w:r>
      <w:r w:rsidRPr="005820D2">
        <w:rPr>
          <w:rFonts w:ascii="Arial" w:hAnsi="Arial" w:cs="Arial"/>
          <w:shd w:val="clear" w:color="auto" w:fill="FFFFFF"/>
        </w:rPr>
        <w:t>Fachhochschul-/Hochschulreife</w:t>
      </w:r>
      <w:r>
        <w:rPr>
          <w:rFonts w:ascii="Arial" w:hAnsi="Arial" w:cs="Arial"/>
          <w:shd w:val="clear" w:color="auto" w:fill="FFFFFF"/>
        </w:rPr>
        <w:t xml:space="preserve"> als die Frauen ohne </w:t>
      </w:r>
      <w:r w:rsidRPr="00933311">
        <w:rPr>
          <w:rFonts w:ascii="Arial" w:hAnsi="Arial" w:cs="Arial"/>
          <w:shd w:val="clear" w:color="auto" w:fill="FFFFFF"/>
        </w:rPr>
        <w:t>Migrationshintergrund</w:t>
      </w:r>
      <w:r>
        <w:rPr>
          <w:rFonts w:ascii="Arial" w:hAnsi="Arial" w:cs="Arial"/>
          <w:shd w:val="clear" w:color="auto" w:fill="FFFFFF"/>
        </w:rPr>
        <w:t>.</w:t>
      </w:r>
    </w:p>
    <w:p w14:paraId="7F39F871" w14:textId="77777777" w:rsidR="001B5742" w:rsidRDefault="001B5742" w:rsidP="00673376">
      <w:pPr>
        <w:rPr>
          <w:rFonts w:ascii="Arial" w:hAnsi="Arial" w:cs="Arial"/>
          <w:shd w:val="clear" w:color="auto" w:fill="FFFFFF"/>
        </w:rPr>
      </w:pPr>
    </w:p>
    <w:p w14:paraId="6DFCF378" w14:textId="77777777" w:rsidR="00165490" w:rsidRDefault="00C22C1B" w:rsidP="00673376">
      <w:pPr>
        <w:rPr>
          <w:rFonts w:ascii="Arial" w:hAnsi="Arial" w:cs="Arial"/>
          <w:shd w:val="clear" w:color="auto" w:fill="FFFFFF"/>
        </w:rPr>
      </w:pPr>
      <w:r w:rsidRPr="00165490">
        <w:rPr>
          <w:rFonts w:ascii="Arial" w:hAnsi="Arial" w:cs="Arial"/>
          <w:shd w:val="clear" w:color="auto" w:fill="FFFFFF"/>
        </w:rPr>
        <w:t>Im Jahr 201</w:t>
      </w:r>
      <w:r w:rsidR="000D2044" w:rsidRPr="00165490">
        <w:rPr>
          <w:rFonts w:ascii="Arial" w:hAnsi="Arial" w:cs="Arial"/>
          <w:shd w:val="clear" w:color="auto" w:fill="FFFFFF"/>
        </w:rPr>
        <w:t>9</w:t>
      </w:r>
      <w:r w:rsidRPr="00165490">
        <w:rPr>
          <w:rFonts w:ascii="Arial" w:hAnsi="Arial" w:cs="Arial"/>
          <w:shd w:val="clear" w:color="auto" w:fill="FFFFFF"/>
        </w:rPr>
        <w:t xml:space="preserve"> hatten nach Angaben des Statistischen Bundesamtes </w:t>
      </w:r>
      <w:r w:rsidR="000D2044" w:rsidRPr="00165490">
        <w:rPr>
          <w:rFonts w:ascii="Arial" w:hAnsi="Arial" w:cs="Arial"/>
          <w:shd w:val="clear" w:color="auto" w:fill="FFFFFF"/>
        </w:rPr>
        <w:t>1</w:t>
      </w:r>
      <w:r w:rsidRPr="00165490">
        <w:rPr>
          <w:rFonts w:ascii="Arial" w:hAnsi="Arial" w:cs="Arial"/>
          <w:shd w:val="clear" w:color="auto" w:fill="FFFFFF"/>
        </w:rPr>
        <w:t>6,</w:t>
      </w:r>
      <w:r w:rsidR="000D2044" w:rsidRPr="00165490">
        <w:rPr>
          <w:rFonts w:ascii="Arial" w:hAnsi="Arial" w:cs="Arial"/>
          <w:shd w:val="clear" w:color="auto" w:fill="FFFFFF"/>
        </w:rPr>
        <w:t>3</w:t>
      </w:r>
      <w:r w:rsidRPr="00165490">
        <w:rPr>
          <w:rFonts w:ascii="Arial" w:hAnsi="Arial" w:cs="Arial"/>
          <w:shd w:val="clear" w:color="auto" w:fill="FFFFFF"/>
        </w:rPr>
        <w:t xml:space="preserve"> Prozent der 15-jährigen und älteren Bevölkerung keinen beruflichen Bildungsabschluss</w:t>
      </w:r>
      <w:r w:rsidR="000D2044" w:rsidRPr="00165490">
        <w:rPr>
          <w:rFonts w:ascii="Arial" w:hAnsi="Arial" w:cs="Arial"/>
          <w:shd w:val="clear" w:color="auto" w:fill="FFFFFF"/>
        </w:rPr>
        <w:t xml:space="preserve"> und waren auch nicht in schulischer oder beruflicher Bildung</w:t>
      </w:r>
      <w:r w:rsidR="00165490" w:rsidRPr="00165490">
        <w:rPr>
          <w:rFonts w:ascii="Arial" w:hAnsi="Arial" w:cs="Arial"/>
          <w:shd w:val="clear" w:color="auto" w:fill="FFFFFF"/>
        </w:rPr>
        <w:t xml:space="preserve">. 74,4 </w:t>
      </w:r>
      <w:r w:rsidRPr="00165490">
        <w:rPr>
          <w:rFonts w:ascii="Arial" w:hAnsi="Arial" w:cs="Arial"/>
          <w:shd w:val="clear" w:color="auto" w:fill="FFFFFF"/>
        </w:rPr>
        <w:t>Prozent der 15-</w:t>
      </w:r>
      <w:r w:rsidR="00165490" w:rsidRPr="00165490">
        <w:rPr>
          <w:rFonts w:ascii="Arial" w:hAnsi="Arial" w:cs="Arial"/>
          <w:shd w:val="clear" w:color="auto" w:fill="FFFFFF"/>
        </w:rPr>
        <w:t>J</w:t>
      </w:r>
      <w:r w:rsidRPr="00165490">
        <w:rPr>
          <w:rFonts w:ascii="Arial" w:hAnsi="Arial" w:cs="Arial"/>
          <w:shd w:val="clear" w:color="auto" w:fill="FFFFFF"/>
        </w:rPr>
        <w:t xml:space="preserve">ährigen und </w:t>
      </w:r>
      <w:r w:rsidR="00165490" w:rsidRPr="00165490">
        <w:rPr>
          <w:rFonts w:ascii="Arial" w:hAnsi="Arial" w:cs="Arial"/>
          <w:shd w:val="clear" w:color="auto" w:fill="FFFFFF"/>
        </w:rPr>
        <w:t>Ä</w:t>
      </w:r>
      <w:r w:rsidRPr="00165490">
        <w:rPr>
          <w:rFonts w:ascii="Arial" w:hAnsi="Arial" w:cs="Arial"/>
          <w:shd w:val="clear" w:color="auto" w:fill="FFFFFF"/>
        </w:rPr>
        <w:t>lteren verfügten über einen beruflichen Bildungsabschluss</w:t>
      </w:r>
      <w:r w:rsidR="00165490" w:rsidRPr="00165490">
        <w:rPr>
          <w:rFonts w:ascii="Arial" w:hAnsi="Arial" w:cs="Arial"/>
          <w:shd w:val="clear" w:color="auto" w:fill="FFFFFF"/>
        </w:rPr>
        <w:t xml:space="preserve">. Darunter hatten </w:t>
      </w:r>
      <w:r w:rsidR="00165490">
        <w:rPr>
          <w:rFonts w:ascii="Arial" w:hAnsi="Arial" w:cs="Arial"/>
          <w:shd w:val="clear" w:color="auto" w:fill="FFFFFF"/>
        </w:rPr>
        <w:t>46,6</w:t>
      </w:r>
      <w:r w:rsidR="00165490" w:rsidRPr="00165490">
        <w:rPr>
          <w:rFonts w:ascii="Arial" w:hAnsi="Arial" w:cs="Arial"/>
          <w:shd w:val="clear" w:color="auto" w:fill="FFFFFF"/>
        </w:rPr>
        <w:t xml:space="preserve"> P</w:t>
      </w:r>
      <w:r w:rsidRPr="00165490">
        <w:rPr>
          <w:rFonts w:ascii="Arial" w:hAnsi="Arial" w:cs="Arial"/>
          <w:shd w:val="clear" w:color="auto" w:fill="FFFFFF"/>
        </w:rPr>
        <w:t>rozent eine Lehre/Berufsausbildung im dualen System abgeschlossen</w:t>
      </w:r>
      <w:r w:rsidR="00E20306">
        <w:rPr>
          <w:rFonts w:ascii="Arial" w:hAnsi="Arial" w:cs="Arial"/>
          <w:shd w:val="clear" w:color="auto" w:fill="FFFFFF"/>
        </w:rPr>
        <w:t>. D</w:t>
      </w:r>
      <w:r w:rsidR="00165490" w:rsidRPr="00165490">
        <w:rPr>
          <w:rFonts w:ascii="Arial" w:hAnsi="Arial" w:cs="Arial"/>
          <w:shd w:val="clear" w:color="auto" w:fill="FFFFFF"/>
        </w:rPr>
        <w:t>ieser hohe Anteil geht vor allem auf die Offenheit dieser Ausbildungsart für Abgänger aller Schulformen zurück</w:t>
      </w:r>
      <w:r w:rsidRPr="00165490">
        <w:rPr>
          <w:rFonts w:ascii="Arial" w:hAnsi="Arial" w:cs="Arial"/>
          <w:shd w:val="clear" w:color="auto" w:fill="FFFFFF"/>
        </w:rPr>
        <w:t>.</w:t>
      </w:r>
      <w:r w:rsidR="00165490" w:rsidRPr="00165490">
        <w:rPr>
          <w:rFonts w:ascii="Arial" w:hAnsi="Arial" w:cs="Arial"/>
          <w:shd w:val="clear" w:color="auto" w:fill="FFFFFF"/>
        </w:rPr>
        <w:t xml:space="preserve"> 8</w:t>
      </w:r>
      <w:r w:rsidRPr="00165490">
        <w:rPr>
          <w:rFonts w:ascii="Arial" w:hAnsi="Arial" w:cs="Arial"/>
          <w:shd w:val="clear" w:color="auto" w:fill="FFFFFF"/>
        </w:rPr>
        <w:t>,</w:t>
      </w:r>
      <w:r w:rsidR="00165490" w:rsidRPr="00165490">
        <w:rPr>
          <w:rFonts w:ascii="Arial" w:hAnsi="Arial" w:cs="Arial"/>
          <w:shd w:val="clear" w:color="auto" w:fill="FFFFFF"/>
        </w:rPr>
        <w:t>4</w:t>
      </w:r>
      <w:r w:rsidRPr="00165490">
        <w:rPr>
          <w:rFonts w:ascii="Arial" w:hAnsi="Arial" w:cs="Arial"/>
          <w:shd w:val="clear" w:color="auto" w:fill="FFFFFF"/>
        </w:rPr>
        <w:t xml:space="preserve"> Prozent hatten einen Fachschulabschluss</w:t>
      </w:r>
      <w:r w:rsidR="00165490" w:rsidRPr="00165490">
        <w:rPr>
          <w:rFonts w:ascii="Arial" w:hAnsi="Arial" w:cs="Arial"/>
          <w:shd w:val="clear" w:color="auto" w:fill="FFFFFF"/>
        </w:rPr>
        <w:t xml:space="preserve"> (einschließlich Meister-/Technikerausbildung, Abschluss einer 2- oder 3-jährigen Schule für Gesundheits- und Sozialberufe sowie Abschluss an einer Schule für </w:t>
      </w:r>
      <w:r w:rsidR="00165490" w:rsidRPr="00165490">
        <w:rPr>
          <w:rFonts w:ascii="Arial" w:hAnsi="Arial" w:cs="Arial"/>
          <w:shd w:val="clear" w:color="auto" w:fill="FFFFFF"/>
        </w:rPr>
        <w:lastRenderedPageBreak/>
        <w:t>Erzieherinnen und Erzieher) und 0,9 Prozent hatten ihren Fachschulabschluss in der ehemaligen DDR erworben.</w:t>
      </w:r>
    </w:p>
    <w:p w14:paraId="1C153C81" w14:textId="77777777" w:rsidR="001B5742" w:rsidRDefault="001B5742" w:rsidP="00673376">
      <w:pPr>
        <w:rPr>
          <w:rFonts w:ascii="Arial" w:hAnsi="Arial" w:cs="Arial"/>
          <w:shd w:val="clear" w:color="auto" w:fill="FFFFFF"/>
        </w:rPr>
      </w:pPr>
    </w:p>
    <w:p w14:paraId="75BEE8B7" w14:textId="77777777" w:rsidR="00C22C1B" w:rsidRDefault="009B5689" w:rsidP="00CA5D69">
      <w:pPr>
        <w:rPr>
          <w:rFonts w:ascii="Arial" w:hAnsi="Arial" w:cs="Arial"/>
          <w:shd w:val="clear" w:color="auto" w:fill="FFFFFF"/>
        </w:rPr>
      </w:pPr>
      <w:r w:rsidRPr="009B5689">
        <w:rPr>
          <w:rFonts w:ascii="Arial" w:hAnsi="Arial" w:cs="Arial"/>
          <w:shd w:val="clear" w:color="auto" w:fill="FFFFFF"/>
        </w:rPr>
        <w:t xml:space="preserve">Bei 1,2 Prozent der </w:t>
      </w:r>
      <w:r w:rsidRPr="00165490">
        <w:rPr>
          <w:rFonts w:ascii="Arial" w:hAnsi="Arial" w:cs="Arial"/>
          <w:shd w:val="clear" w:color="auto" w:fill="FFFFFF"/>
        </w:rPr>
        <w:t xml:space="preserve">15-jährigen und älteren Bevölkerung </w:t>
      </w:r>
      <w:r w:rsidRPr="009B5689">
        <w:rPr>
          <w:rFonts w:ascii="Arial" w:hAnsi="Arial" w:cs="Arial"/>
          <w:shd w:val="clear" w:color="auto" w:fill="FFFFFF"/>
        </w:rPr>
        <w:t xml:space="preserve">war die Promotion der höchste berufliche Bildungsabschluss, bei 12,9 Prozent war es das Diplom </w:t>
      </w:r>
      <w:r w:rsidR="00C22C1B" w:rsidRPr="009B5689">
        <w:rPr>
          <w:rFonts w:ascii="Arial" w:hAnsi="Arial" w:cs="Arial"/>
          <w:shd w:val="clear" w:color="auto" w:fill="FFFFFF"/>
        </w:rPr>
        <w:t>(einschließlich</w:t>
      </w:r>
      <w:r w:rsidR="002A2849" w:rsidRPr="009B5689">
        <w:rPr>
          <w:rFonts w:ascii="Arial" w:hAnsi="Arial" w:cs="Arial"/>
          <w:shd w:val="clear" w:color="auto" w:fill="FFFFFF"/>
        </w:rPr>
        <w:t xml:space="preserve"> Lehramtsprüfung, Staatsprüfung, Magister, künstlerischer Abschluss und vergleichbare Abschlüsse</w:t>
      </w:r>
      <w:r w:rsidR="00C22C1B" w:rsidRPr="009B5689">
        <w:rPr>
          <w:rFonts w:ascii="Arial" w:hAnsi="Arial" w:cs="Arial"/>
          <w:shd w:val="clear" w:color="auto" w:fill="FFFFFF"/>
        </w:rPr>
        <w:t>)</w:t>
      </w:r>
      <w:r w:rsidRPr="009B5689">
        <w:rPr>
          <w:rFonts w:ascii="Arial" w:hAnsi="Arial" w:cs="Arial"/>
          <w:shd w:val="clear" w:color="auto" w:fill="FFFFFF"/>
        </w:rPr>
        <w:t xml:space="preserve">. 1,8 Prozent der </w:t>
      </w:r>
      <w:r w:rsidRPr="00165490">
        <w:rPr>
          <w:rFonts w:ascii="Arial" w:hAnsi="Arial" w:cs="Arial"/>
          <w:shd w:val="clear" w:color="auto" w:fill="FFFFFF"/>
        </w:rPr>
        <w:t>15-</w:t>
      </w:r>
      <w:r>
        <w:rPr>
          <w:rFonts w:ascii="Arial" w:hAnsi="Arial" w:cs="Arial"/>
          <w:shd w:val="clear" w:color="auto" w:fill="FFFFFF"/>
        </w:rPr>
        <w:t>J</w:t>
      </w:r>
      <w:r w:rsidRPr="00165490">
        <w:rPr>
          <w:rFonts w:ascii="Arial" w:hAnsi="Arial" w:cs="Arial"/>
          <w:shd w:val="clear" w:color="auto" w:fill="FFFFFF"/>
        </w:rPr>
        <w:t xml:space="preserve">ährigen und </w:t>
      </w:r>
      <w:r>
        <w:rPr>
          <w:rFonts w:ascii="Arial" w:hAnsi="Arial" w:cs="Arial"/>
          <w:shd w:val="clear" w:color="auto" w:fill="FFFFFF"/>
        </w:rPr>
        <w:t>Ä</w:t>
      </w:r>
      <w:r w:rsidRPr="00165490">
        <w:rPr>
          <w:rFonts w:ascii="Arial" w:hAnsi="Arial" w:cs="Arial"/>
          <w:shd w:val="clear" w:color="auto" w:fill="FFFFFF"/>
        </w:rPr>
        <w:t xml:space="preserve">lteren </w:t>
      </w:r>
      <w:r w:rsidRPr="009B5689">
        <w:rPr>
          <w:rFonts w:ascii="Arial" w:hAnsi="Arial" w:cs="Arial"/>
          <w:shd w:val="clear" w:color="auto" w:fill="FFFFFF"/>
        </w:rPr>
        <w:t>hatten einen Master und 2,6 Prozent einen Bachelor</w:t>
      </w:r>
      <w:r w:rsidR="00C22C1B" w:rsidRPr="009B5689">
        <w:rPr>
          <w:rFonts w:ascii="Arial" w:hAnsi="Arial" w:cs="Arial"/>
          <w:shd w:val="clear" w:color="auto" w:fill="FFFFFF"/>
        </w:rPr>
        <w:t>.</w:t>
      </w:r>
    </w:p>
    <w:p w14:paraId="37F2BC1A" w14:textId="77777777" w:rsidR="001B5742" w:rsidRDefault="001B5742" w:rsidP="00CA5D69">
      <w:pPr>
        <w:rPr>
          <w:rFonts w:ascii="Arial" w:hAnsi="Arial" w:cs="Arial"/>
          <w:shd w:val="clear" w:color="auto" w:fill="FFFFFF"/>
        </w:rPr>
      </w:pPr>
    </w:p>
    <w:p w14:paraId="76270297" w14:textId="77777777" w:rsidR="00CA5D69" w:rsidRPr="00CA5D69" w:rsidRDefault="00CA5D69" w:rsidP="00CA5D69">
      <w:pPr>
        <w:rPr>
          <w:rFonts w:ascii="Arial" w:hAnsi="Arial"/>
          <w:color w:val="FF0000"/>
        </w:rPr>
      </w:pPr>
      <w:r w:rsidRPr="00CA5D69">
        <w:rPr>
          <w:rFonts w:ascii="Arial" w:hAnsi="Arial"/>
          <w:color w:val="FF0000"/>
        </w:rPr>
        <w:t>Datenquelle</w:t>
      </w:r>
    </w:p>
    <w:p w14:paraId="519B5031" w14:textId="77777777" w:rsidR="00130C1E" w:rsidRPr="001B5742" w:rsidRDefault="00130C1E" w:rsidP="00130C1E">
      <w:pPr>
        <w:rPr>
          <w:rFonts w:ascii="Arial" w:hAnsi="Arial" w:cs="Arial"/>
          <w:shd w:val="clear" w:color="auto" w:fill="FFFFFF"/>
        </w:rPr>
      </w:pPr>
    </w:p>
    <w:p w14:paraId="4E605306" w14:textId="77777777" w:rsidR="00010ED1" w:rsidRPr="001B5742" w:rsidRDefault="00010ED1" w:rsidP="00010ED1">
      <w:pPr>
        <w:rPr>
          <w:rFonts w:ascii="Arial" w:hAnsi="Arial" w:cs="Arial"/>
          <w:shd w:val="clear" w:color="auto" w:fill="FFFFFF"/>
        </w:rPr>
      </w:pPr>
      <w:r w:rsidRPr="001B5742">
        <w:rPr>
          <w:rFonts w:ascii="Arial" w:hAnsi="Arial" w:cs="Arial"/>
          <w:shd w:val="clear" w:color="auto" w:fill="FFFFFF"/>
        </w:rPr>
        <w:t>Statistisches Bundesamt: Bildungsstand der Bevölkerung; Eurostat: Online-Datenbank: Erwerbstätigenquoten nach Bildungsstand (Stand: 04/2020), Arbeitslosenquote nach Bildungsstand (Stand: 04/2021); Autorengruppe Bildungsberichterstattung: Bildung in Deutschland 2020</w:t>
      </w:r>
    </w:p>
    <w:p w14:paraId="605DE43F" w14:textId="77777777" w:rsidR="00C22C1B" w:rsidRPr="001B5742" w:rsidRDefault="00C22C1B" w:rsidP="00130C1E">
      <w:pPr>
        <w:rPr>
          <w:rFonts w:ascii="Arial" w:hAnsi="Arial" w:cs="Arial"/>
          <w:shd w:val="clear" w:color="auto" w:fill="FFFFFF"/>
        </w:rPr>
      </w:pPr>
    </w:p>
    <w:p w14:paraId="0D0A2147"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58AB52D8" w14:textId="77777777" w:rsidR="00130C1E" w:rsidRPr="001B5742" w:rsidRDefault="00130C1E" w:rsidP="00130C1E">
      <w:pPr>
        <w:rPr>
          <w:rFonts w:ascii="Arial" w:hAnsi="Arial" w:cs="Arial"/>
          <w:i/>
          <w:shd w:val="clear" w:color="auto" w:fill="FFFFFF"/>
        </w:rPr>
      </w:pPr>
    </w:p>
    <w:p w14:paraId="3F960F32" w14:textId="77777777" w:rsidR="00A65789" w:rsidRPr="001B5742" w:rsidRDefault="00A65789" w:rsidP="00A65789">
      <w:pPr>
        <w:rPr>
          <w:rFonts w:ascii="Arial" w:hAnsi="Arial" w:cs="Arial"/>
          <w:shd w:val="clear" w:color="auto" w:fill="FFFFFF"/>
        </w:rPr>
      </w:pPr>
      <w:r w:rsidRPr="001B5742">
        <w:rPr>
          <w:rFonts w:ascii="Arial" w:hAnsi="Arial" w:cs="Arial"/>
          <w:b/>
          <w:shd w:val="clear" w:color="auto" w:fill="FFFFFF"/>
        </w:rPr>
        <w:t xml:space="preserve">Mittlerer Abschluss: </w:t>
      </w:r>
      <w:r w:rsidRPr="001B5742">
        <w:rPr>
          <w:rFonts w:ascii="Arial" w:hAnsi="Arial" w:cs="Arial"/>
          <w:shd w:val="clear" w:color="auto" w:fill="FFFFFF"/>
        </w:rPr>
        <w:t>Absolventen bzw. Abgänger mit mittlerem Abschluss sind Schülerinnen und Schüler mit dem Abschlusszeugnis einer Realschule, der Schularten mit mehreren Bildungsgängen, einer Realschulklasse an Hauptschulen oder einer Abendrealschule. Als mittlerer Abschluss gilt insbesondere das Versetzungszeugnis in den 11. Schuljahrgang, das Abgangszeugnis aus dem 11., 12. oder 13. Schuljahrgang (ohne Hochschulreife) eines Gymnasiums oder einer Integrierten Gesamtschule sowie das Abschlusszeugnis einer Berufsaufbau- oder zweijährigen Berufsfachschule.</w:t>
      </w:r>
    </w:p>
    <w:p w14:paraId="7AD1CC20" w14:textId="77777777" w:rsidR="00A65789" w:rsidRPr="001B5742" w:rsidRDefault="00A65789" w:rsidP="00A65789">
      <w:pPr>
        <w:rPr>
          <w:rFonts w:ascii="Arial" w:hAnsi="Arial" w:cs="Arial"/>
          <w:shd w:val="clear" w:color="auto" w:fill="FFFFFF"/>
        </w:rPr>
      </w:pPr>
    </w:p>
    <w:p w14:paraId="5D90D518" w14:textId="77777777" w:rsidR="00A65789" w:rsidRPr="001B5742" w:rsidRDefault="00A65789" w:rsidP="00A65789">
      <w:pPr>
        <w:rPr>
          <w:rFonts w:ascii="Arial" w:hAnsi="Arial" w:cs="Arial"/>
          <w:shd w:val="clear" w:color="auto" w:fill="FFFFFF"/>
        </w:rPr>
      </w:pPr>
      <w:r w:rsidRPr="001B5742">
        <w:rPr>
          <w:rFonts w:ascii="Arial" w:hAnsi="Arial" w:cs="Arial"/>
          <w:shd w:val="clear" w:color="auto" w:fill="FFFFFF"/>
        </w:rPr>
        <w:t>Ausführliche Informationen zur </w:t>
      </w:r>
      <w:r w:rsidRPr="001B5742">
        <w:rPr>
          <w:rStyle w:val="Fett"/>
          <w:rFonts w:ascii="Arial" w:hAnsi="Arial" w:cs="Arial"/>
          <w:shd w:val="clear" w:color="auto" w:fill="FFFFFF"/>
        </w:rPr>
        <w:t>ISCED-Klassifikation</w:t>
      </w:r>
      <w:r w:rsidRPr="001B5742">
        <w:rPr>
          <w:rFonts w:ascii="Arial" w:hAnsi="Arial" w:cs="Arial"/>
          <w:shd w:val="clear" w:color="auto" w:fill="FFFFFF"/>
        </w:rPr>
        <w:t> (International Standard Classification of Education) erhalten Sie bei Eurostat:</w:t>
      </w:r>
    </w:p>
    <w:p w14:paraId="184BE219" w14:textId="77777777" w:rsidR="00A65789" w:rsidRDefault="007575E1" w:rsidP="00A65789">
      <w:pPr>
        <w:rPr>
          <w:rFonts w:ascii="Arial" w:hAnsi="Arial" w:cs="Arial"/>
          <w:color w:val="363636"/>
          <w:shd w:val="clear" w:color="auto" w:fill="FFFFFF"/>
        </w:rPr>
      </w:pPr>
      <w:hyperlink r:id="rId7" w:history="1">
        <w:r w:rsidR="00A65789" w:rsidRPr="00950F37">
          <w:rPr>
            <w:rStyle w:val="Hyperlink"/>
            <w:rFonts w:ascii="Arial" w:hAnsi="Arial" w:cs="Arial"/>
            <w:shd w:val="clear" w:color="auto" w:fill="FFFFFF"/>
          </w:rPr>
          <w:t>https://ec.europa.eu/eurostat/statistics-explained/index.php?title=Glossary:International_standard_classification_of_education_(ISCED)/de</w:t>
        </w:r>
      </w:hyperlink>
    </w:p>
    <w:p w14:paraId="322D8D88" w14:textId="77777777" w:rsidR="00A65789" w:rsidRPr="001B5742" w:rsidRDefault="00A65789" w:rsidP="00A65789">
      <w:pPr>
        <w:rPr>
          <w:rFonts w:ascii="Arial" w:hAnsi="Arial" w:cs="Arial"/>
          <w:shd w:val="clear" w:color="auto" w:fill="FFFFFF"/>
        </w:rPr>
      </w:pPr>
    </w:p>
    <w:p w14:paraId="189B79F1" w14:textId="77777777" w:rsidR="00A65789" w:rsidRPr="001B5742" w:rsidRDefault="00A65789" w:rsidP="00A65789">
      <w:pPr>
        <w:rPr>
          <w:rFonts w:ascii="Arial" w:hAnsi="Arial" w:cs="Arial"/>
          <w:shd w:val="clear" w:color="auto" w:fill="FFFFFF"/>
        </w:rPr>
      </w:pPr>
      <w:r w:rsidRPr="001B5742">
        <w:rPr>
          <w:rStyle w:val="Fett"/>
          <w:rFonts w:ascii="Arial" w:hAnsi="Arial" w:cs="Arial"/>
          <w:shd w:val="clear" w:color="auto" w:fill="FFFFFF"/>
        </w:rPr>
        <w:t>Erwerbstätige</w:t>
      </w:r>
      <w:r w:rsidRPr="001B5742">
        <w:rPr>
          <w:rFonts w:ascii="Arial" w:hAnsi="Arial" w:cs="Arial"/>
          <w:shd w:val="clear" w:color="auto" w:fill="FFFFFF"/>
        </w:rPr>
        <w:t xml:space="preserve"> sind </w:t>
      </w:r>
      <w:r w:rsidR="00BE452A" w:rsidRPr="001B5742">
        <w:rPr>
          <w:rFonts w:ascii="Arial" w:hAnsi="Arial" w:cs="Arial"/>
          <w:shd w:val="clear" w:color="auto" w:fill="FFFFFF"/>
        </w:rPr>
        <w:t>bei der EU-Arbeitskräfteerhebung grundsätzlich </w:t>
      </w:r>
      <w:r w:rsidRPr="001B5742">
        <w:rPr>
          <w:rFonts w:ascii="Arial" w:hAnsi="Arial" w:cs="Arial"/>
          <w:shd w:val="clear" w:color="auto" w:fill="FFFFFF"/>
        </w:rPr>
        <w:t>alle Personen im Alter von mindestens 15 Jahren, die in der Bezugswoche gegen Entgelt oder zur Gewinnerzielung mindestens eine Stunde gearbeitet haben sowie alle Personen, die nur vorübergehend von ihrer Arbeit abwesend sind (zum Beispiel aufgrund von Krankheit, Urlaub, Streik, Aus- oder Weiterbildungsmaßnahmen).</w:t>
      </w:r>
    </w:p>
    <w:p w14:paraId="1FA1DCBB" w14:textId="77777777" w:rsidR="00A65789" w:rsidRPr="001B5742" w:rsidRDefault="00A65789" w:rsidP="00A65789">
      <w:pPr>
        <w:rPr>
          <w:rFonts w:ascii="Arial" w:hAnsi="Arial" w:cs="Arial"/>
          <w:shd w:val="clear" w:color="auto" w:fill="FFFFFF"/>
        </w:rPr>
      </w:pPr>
    </w:p>
    <w:p w14:paraId="1F9DC508" w14:textId="77777777" w:rsidR="00A65789" w:rsidRDefault="00A65789" w:rsidP="00A65789">
      <w:pPr>
        <w:rPr>
          <w:rFonts w:ascii="Arial" w:hAnsi="Arial" w:cs="Arial"/>
        </w:rPr>
      </w:pPr>
      <w:r w:rsidRPr="001B5742">
        <w:rPr>
          <w:rFonts w:ascii="Arial" w:hAnsi="Arial" w:cs="Arial"/>
        </w:rPr>
        <w:t xml:space="preserve">Weitere Informationen zu den </w:t>
      </w:r>
      <w:r w:rsidRPr="001B5742">
        <w:rPr>
          <w:rStyle w:val="Fett"/>
          <w:rFonts w:ascii="Arial" w:hAnsi="Arial" w:cs="Arial"/>
        </w:rPr>
        <w:t>Erwerbstätigenquoten nach Bildungsstand</w:t>
      </w:r>
      <w:r w:rsidRPr="001B5742">
        <w:rPr>
          <w:rFonts w:ascii="Arial" w:hAnsi="Arial" w:cs="Arial"/>
        </w:rPr>
        <w:t xml:space="preserve"> erhalten Sie hier: </w:t>
      </w:r>
      <w:hyperlink r:id="rId8" w:history="1">
        <w:r w:rsidRPr="0099770C">
          <w:rPr>
            <w:rStyle w:val="Hyperlink"/>
            <w:rFonts w:ascii="Arial" w:hAnsi="Arial" w:cs="Arial"/>
          </w:rPr>
          <w:t>https://www.bpb.de/61691</w:t>
        </w:r>
      </w:hyperlink>
    </w:p>
    <w:p w14:paraId="029C883F" w14:textId="77777777" w:rsidR="00A65789" w:rsidRPr="001B5742" w:rsidRDefault="00A65789" w:rsidP="00A65789">
      <w:pPr>
        <w:rPr>
          <w:rFonts w:ascii="Arial" w:hAnsi="Arial" w:cs="Arial"/>
        </w:rPr>
      </w:pPr>
    </w:p>
    <w:p w14:paraId="4A237F2D" w14:textId="77777777" w:rsidR="00A65789" w:rsidRPr="00E35AB0" w:rsidRDefault="00A65789" w:rsidP="00A65789">
      <w:pPr>
        <w:rPr>
          <w:rFonts w:ascii="Arial" w:hAnsi="Arial" w:cs="Arial"/>
        </w:rPr>
      </w:pPr>
      <w:r w:rsidRPr="001B5742">
        <w:rPr>
          <w:rFonts w:ascii="Arial" w:hAnsi="Arial" w:cs="Arial"/>
        </w:rPr>
        <w:t>Weitere Informationen zur </w:t>
      </w:r>
      <w:r w:rsidRPr="001B5742">
        <w:rPr>
          <w:rStyle w:val="Fett"/>
          <w:rFonts w:ascii="Arial" w:hAnsi="Arial" w:cs="Arial"/>
        </w:rPr>
        <w:t>Arbeitslosigkeit nach Bildungsstand</w:t>
      </w:r>
      <w:r w:rsidRPr="001B5742">
        <w:rPr>
          <w:rFonts w:ascii="Arial" w:hAnsi="Arial" w:cs="Arial"/>
        </w:rPr>
        <w:t> erhalten Sie hier:</w:t>
      </w:r>
      <w:r w:rsidR="001B5742" w:rsidRPr="001B5742">
        <w:rPr>
          <w:rFonts w:ascii="Arial" w:hAnsi="Arial" w:cs="Arial"/>
        </w:rPr>
        <w:t xml:space="preserve"> </w:t>
      </w:r>
      <w:hyperlink r:id="rId9" w:history="1">
        <w:r w:rsidRPr="00E35AB0">
          <w:rPr>
            <w:rStyle w:val="Hyperlink"/>
            <w:rFonts w:ascii="Arial" w:hAnsi="Arial" w:cs="Arial"/>
          </w:rPr>
          <w:t>https://www.bpb.de/61724</w:t>
        </w:r>
      </w:hyperlink>
    </w:p>
    <w:p w14:paraId="4ED2B438" w14:textId="77777777" w:rsidR="00A65789" w:rsidRPr="001B5742" w:rsidRDefault="00A65789" w:rsidP="00C22C1B">
      <w:pPr>
        <w:rPr>
          <w:rFonts w:ascii="Arial" w:hAnsi="Arial" w:cs="Arial"/>
          <w:i/>
        </w:rPr>
      </w:pPr>
    </w:p>
    <w:p w14:paraId="0458B525" w14:textId="77777777" w:rsidR="001B7D15" w:rsidRPr="001B5742" w:rsidRDefault="001B7D15" w:rsidP="001B7D15">
      <w:pPr>
        <w:rPr>
          <w:rFonts w:ascii="Arial" w:hAnsi="Arial" w:cs="Arial"/>
          <w:sz w:val="20"/>
          <w:szCs w:val="20"/>
        </w:rPr>
      </w:pPr>
      <w:r w:rsidRPr="001B5742">
        <w:rPr>
          <w:rFonts w:ascii="Arial" w:hAnsi="Arial" w:cs="Arial"/>
          <w:sz w:val="20"/>
          <w:szCs w:val="20"/>
        </w:rPr>
        <w:t xml:space="preserve">Dieser Text ist unter der Creative Commons Lizenz </w:t>
      </w:r>
      <w:hyperlink r:id="rId10" w:tgtFrame="extern" w:history="1">
        <w:r w:rsidRPr="001B5742">
          <w:rPr>
            <w:rFonts w:ascii="Arial" w:hAnsi="Arial" w:cs="Arial"/>
            <w:sz w:val="20"/>
            <w:szCs w:val="20"/>
          </w:rPr>
          <w:t>by-nc-nd/3.0/de/</w:t>
        </w:r>
      </w:hyperlink>
      <w:r w:rsidRPr="001B5742">
        <w:rPr>
          <w:rFonts w:ascii="Arial" w:hAnsi="Arial" w:cs="Arial"/>
          <w:sz w:val="20"/>
          <w:szCs w:val="20"/>
        </w:rPr>
        <w:t xml:space="preserve"> veröffentlicht. </w:t>
      </w:r>
    </w:p>
    <w:p w14:paraId="5A29F606" w14:textId="77777777" w:rsidR="001B7D15" w:rsidRPr="001B5742" w:rsidRDefault="001B7D15">
      <w:pPr>
        <w:rPr>
          <w:rFonts w:ascii="Arial" w:hAnsi="Arial" w:cs="Arial"/>
          <w:i/>
        </w:rPr>
      </w:pPr>
      <w:r w:rsidRPr="001B5742">
        <w:rPr>
          <w:rFonts w:ascii="Arial" w:hAnsi="Arial" w:cs="Arial"/>
          <w:sz w:val="20"/>
          <w:szCs w:val="20"/>
        </w:rPr>
        <w:t>Bundeszentrale für politische Bildung 20</w:t>
      </w:r>
      <w:r w:rsidR="00BD5C4D" w:rsidRPr="001B5742">
        <w:rPr>
          <w:rFonts w:ascii="Arial" w:hAnsi="Arial" w:cs="Arial"/>
          <w:sz w:val="20"/>
          <w:szCs w:val="20"/>
        </w:rPr>
        <w:t>2</w:t>
      </w:r>
      <w:r w:rsidR="000E40D5">
        <w:rPr>
          <w:rFonts w:ascii="Arial" w:hAnsi="Arial" w:cs="Arial"/>
          <w:sz w:val="20"/>
          <w:szCs w:val="20"/>
        </w:rPr>
        <w:t>2</w:t>
      </w:r>
      <w:r w:rsidRPr="001B5742">
        <w:rPr>
          <w:rFonts w:ascii="Arial" w:hAnsi="Arial" w:cs="Arial"/>
          <w:sz w:val="20"/>
          <w:szCs w:val="20"/>
        </w:rPr>
        <w:t xml:space="preserve"> | </w:t>
      </w:r>
      <w:hyperlink r:id="rId11" w:history="1">
        <w:r w:rsidRPr="001B5742">
          <w:rPr>
            <w:rFonts w:ascii="Arial" w:hAnsi="Arial" w:cs="Arial"/>
            <w:sz w:val="20"/>
            <w:szCs w:val="20"/>
          </w:rPr>
          <w:t>www.bpb.de</w:t>
        </w:r>
      </w:hyperlink>
    </w:p>
    <w:sectPr w:rsidR="001B7D15" w:rsidRPr="001B5742">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C561D1" w15:done="0"/>
  <w15:commentEx w15:paraId="3D575A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561D1" w16cid:durableId="26406A73"/>
  <w16cid:commentId w16cid:paraId="3D575AAD" w16cid:durableId="26406F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0E1"/>
    <w:multiLevelType w:val="hybridMultilevel"/>
    <w:tmpl w:val="4A66B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10ED1"/>
    <w:rsid w:val="000238CC"/>
    <w:rsid w:val="00032717"/>
    <w:rsid w:val="0005792D"/>
    <w:rsid w:val="00070D8B"/>
    <w:rsid w:val="00076264"/>
    <w:rsid w:val="00077EFB"/>
    <w:rsid w:val="00083EBC"/>
    <w:rsid w:val="0009167D"/>
    <w:rsid w:val="00095141"/>
    <w:rsid w:val="000A06C1"/>
    <w:rsid w:val="000A20AA"/>
    <w:rsid w:val="000A776A"/>
    <w:rsid w:val="000A7F9D"/>
    <w:rsid w:val="000C730A"/>
    <w:rsid w:val="000D2044"/>
    <w:rsid w:val="000E2813"/>
    <w:rsid w:val="000E40D5"/>
    <w:rsid w:val="000E5E4B"/>
    <w:rsid w:val="000F5548"/>
    <w:rsid w:val="000F55F6"/>
    <w:rsid w:val="00101A74"/>
    <w:rsid w:val="00104423"/>
    <w:rsid w:val="00111F49"/>
    <w:rsid w:val="00114BC0"/>
    <w:rsid w:val="00117771"/>
    <w:rsid w:val="001200F4"/>
    <w:rsid w:val="00121788"/>
    <w:rsid w:val="001221A4"/>
    <w:rsid w:val="001269EF"/>
    <w:rsid w:val="00130C1E"/>
    <w:rsid w:val="001432A0"/>
    <w:rsid w:val="0014390E"/>
    <w:rsid w:val="00151BFB"/>
    <w:rsid w:val="00157F41"/>
    <w:rsid w:val="00163721"/>
    <w:rsid w:val="00165490"/>
    <w:rsid w:val="0016574F"/>
    <w:rsid w:val="001662E8"/>
    <w:rsid w:val="001713B1"/>
    <w:rsid w:val="001715AF"/>
    <w:rsid w:val="00171D83"/>
    <w:rsid w:val="0017448A"/>
    <w:rsid w:val="00174B87"/>
    <w:rsid w:val="00183A44"/>
    <w:rsid w:val="001863C2"/>
    <w:rsid w:val="00186DC5"/>
    <w:rsid w:val="001A2690"/>
    <w:rsid w:val="001B0DA7"/>
    <w:rsid w:val="001B5742"/>
    <w:rsid w:val="001B606B"/>
    <w:rsid w:val="001B7D15"/>
    <w:rsid w:val="001D198C"/>
    <w:rsid w:val="001D7E07"/>
    <w:rsid w:val="001E5E13"/>
    <w:rsid w:val="001F0077"/>
    <w:rsid w:val="001F7F43"/>
    <w:rsid w:val="00200C21"/>
    <w:rsid w:val="00212FA5"/>
    <w:rsid w:val="00214B7A"/>
    <w:rsid w:val="0021766E"/>
    <w:rsid w:val="0023577B"/>
    <w:rsid w:val="00236386"/>
    <w:rsid w:val="00244199"/>
    <w:rsid w:val="00244394"/>
    <w:rsid w:val="0025388F"/>
    <w:rsid w:val="00260769"/>
    <w:rsid w:val="00266714"/>
    <w:rsid w:val="002676AC"/>
    <w:rsid w:val="002766B9"/>
    <w:rsid w:val="0028024F"/>
    <w:rsid w:val="00283042"/>
    <w:rsid w:val="00290F25"/>
    <w:rsid w:val="002A2849"/>
    <w:rsid w:val="002B5C93"/>
    <w:rsid w:val="002C242C"/>
    <w:rsid w:val="002C4316"/>
    <w:rsid w:val="002E7D46"/>
    <w:rsid w:val="0030182F"/>
    <w:rsid w:val="00363D8E"/>
    <w:rsid w:val="003657B1"/>
    <w:rsid w:val="00370459"/>
    <w:rsid w:val="0038111C"/>
    <w:rsid w:val="003A6FDC"/>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27E2B"/>
    <w:rsid w:val="00446F2B"/>
    <w:rsid w:val="004554C0"/>
    <w:rsid w:val="00455ECF"/>
    <w:rsid w:val="00460C51"/>
    <w:rsid w:val="00464F29"/>
    <w:rsid w:val="0046779D"/>
    <w:rsid w:val="0046791C"/>
    <w:rsid w:val="004715C5"/>
    <w:rsid w:val="004731E5"/>
    <w:rsid w:val="00473F5D"/>
    <w:rsid w:val="00475AB8"/>
    <w:rsid w:val="0047765A"/>
    <w:rsid w:val="00477EBE"/>
    <w:rsid w:val="00492B6A"/>
    <w:rsid w:val="00494DF9"/>
    <w:rsid w:val="004A2795"/>
    <w:rsid w:val="004A6A0F"/>
    <w:rsid w:val="004D59F0"/>
    <w:rsid w:val="004E6618"/>
    <w:rsid w:val="004F0DF6"/>
    <w:rsid w:val="004F2EB9"/>
    <w:rsid w:val="004F4E4C"/>
    <w:rsid w:val="004F5774"/>
    <w:rsid w:val="0050670A"/>
    <w:rsid w:val="0051310F"/>
    <w:rsid w:val="00514A82"/>
    <w:rsid w:val="005234DF"/>
    <w:rsid w:val="005533BA"/>
    <w:rsid w:val="005557C5"/>
    <w:rsid w:val="00563462"/>
    <w:rsid w:val="00577775"/>
    <w:rsid w:val="005820D2"/>
    <w:rsid w:val="0058250A"/>
    <w:rsid w:val="00586C1F"/>
    <w:rsid w:val="00594628"/>
    <w:rsid w:val="005A40BE"/>
    <w:rsid w:val="005B4D9E"/>
    <w:rsid w:val="005C7778"/>
    <w:rsid w:val="005D5958"/>
    <w:rsid w:val="005E2DCC"/>
    <w:rsid w:val="005E4857"/>
    <w:rsid w:val="005E5C94"/>
    <w:rsid w:val="005E65F6"/>
    <w:rsid w:val="005F0934"/>
    <w:rsid w:val="005F7382"/>
    <w:rsid w:val="00617540"/>
    <w:rsid w:val="00625C9B"/>
    <w:rsid w:val="00625DCF"/>
    <w:rsid w:val="00652ACF"/>
    <w:rsid w:val="00652DD2"/>
    <w:rsid w:val="006556F0"/>
    <w:rsid w:val="006637D0"/>
    <w:rsid w:val="00670B9F"/>
    <w:rsid w:val="00673376"/>
    <w:rsid w:val="0068567A"/>
    <w:rsid w:val="006A3317"/>
    <w:rsid w:val="006B1677"/>
    <w:rsid w:val="006B2F04"/>
    <w:rsid w:val="006F69BE"/>
    <w:rsid w:val="0070122C"/>
    <w:rsid w:val="00722C39"/>
    <w:rsid w:val="00740C0E"/>
    <w:rsid w:val="00743840"/>
    <w:rsid w:val="007443B1"/>
    <w:rsid w:val="00756A6D"/>
    <w:rsid w:val="007575E1"/>
    <w:rsid w:val="00766238"/>
    <w:rsid w:val="00793840"/>
    <w:rsid w:val="007B4AD0"/>
    <w:rsid w:val="007B51CE"/>
    <w:rsid w:val="007C3EFF"/>
    <w:rsid w:val="007C429B"/>
    <w:rsid w:val="007D0FCB"/>
    <w:rsid w:val="007D3B72"/>
    <w:rsid w:val="007E347B"/>
    <w:rsid w:val="007E4236"/>
    <w:rsid w:val="007E4C5C"/>
    <w:rsid w:val="007E7424"/>
    <w:rsid w:val="007F4155"/>
    <w:rsid w:val="007F774A"/>
    <w:rsid w:val="00812651"/>
    <w:rsid w:val="00815123"/>
    <w:rsid w:val="00825627"/>
    <w:rsid w:val="0082696E"/>
    <w:rsid w:val="00833813"/>
    <w:rsid w:val="00833EB8"/>
    <w:rsid w:val="00835E1B"/>
    <w:rsid w:val="00841E79"/>
    <w:rsid w:val="00841ECF"/>
    <w:rsid w:val="00843264"/>
    <w:rsid w:val="00843CA9"/>
    <w:rsid w:val="0085672F"/>
    <w:rsid w:val="008579A4"/>
    <w:rsid w:val="0086092F"/>
    <w:rsid w:val="00861C50"/>
    <w:rsid w:val="00864E6C"/>
    <w:rsid w:val="00881495"/>
    <w:rsid w:val="0088239F"/>
    <w:rsid w:val="00892026"/>
    <w:rsid w:val="008A292E"/>
    <w:rsid w:val="008B2910"/>
    <w:rsid w:val="008C59DD"/>
    <w:rsid w:val="008D0676"/>
    <w:rsid w:val="008D0CEB"/>
    <w:rsid w:val="008E0F4F"/>
    <w:rsid w:val="008E550C"/>
    <w:rsid w:val="009135B0"/>
    <w:rsid w:val="009219CE"/>
    <w:rsid w:val="00922D13"/>
    <w:rsid w:val="009278CD"/>
    <w:rsid w:val="00932EC5"/>
    <w:rsid w:val="00933311"/>
    <w:rsid w:val="009418DE"/>
    <w:rsid w:val="00943601"/>
    <w:rsid w:val="00950462"/>
    <w:rsid w:val="0095097C"/>
    <w:rsid w:val="00957E65"/>
    <w:rsid w:val="009635A6"/>
    <w:rsid w:val="00986482"/>
    <w:rsid w:val="0099599B"/>
    <w:rsid w:val="009A01C9"/>
    <w:rsid w:val="009A39DD"/>
    <w:rsid w:val="009B34B6"/>
    <w:rsid w:val="009B5689"/>
    <w:rsid w:val="009C7AE9"/>
    <w:rsid w:val="009E0BFE"/>
    <w:rsid w:val="009E261C"/>
    <w:rsid w:val="009E3A9C"/>
    <w:rsid w:val="009E5785"/>
    <w:rsid w:val="009F1743"/>
    <w:rsid w:val="00A05C05"/>
    <w:rsid w:val="00A14D4F"/>
    <w:rsid w:val="00A20379"/>
    <w:rsid w:val="00A30C39"/>
    <w:rsid w:val="00A3520F"/>
    <w:rsid w:val="00A36099"/>
    <w:rsid w:val="00A37E7C"/>
    <w:rsid w:val="00A41D01"/>
    <w:rsid w:val="00A563F5"/>
    <w:rsid w:val="00A65789"/>
    <w:rsid w:val="00A665D1"/>
    <w:rsid w:val="00A853E6"/>
    <w:rsid w:val="00A86D33"/>
    <w:rsid w:val="00AA1895"/>
    <w:rsid w:val="00AC61BA"/>
    <w:rsid w:val="00AD308A"/>
    <w:rsid w:val="00AD5A2B"/>
    <w:rsid w:val="00AD7565"/>
    <w:rsid w:val="00AE73D2"/>
    <w:rsid w:val="00B046F9"/>
    <w:rsid w:val="00B06936"/>
    <w:rsid w:val="00B07387"/>
    <w:rsid w:val="00B14776"/>
    <w:rsid w:val="00B15B38"/>
    <w:rsid w:val="00B16328"/>
    <w:rsid w:val="00B230E6"/>
    <w:rsid w:val="00B26333"/>
    <w:rsid w:val="00B32082"/>
    <w:rsid w:val="00B330D7"/>
    <w:rsid w:val="00B33419"/>
    <w:rsid w:val="00B6099E"/>
    <w:rsid w:val="00B62883"/>
    <w:rsid w:val="00B73F14"/>
    <w:rsid w:val="00B74018"/>
    <w:rsid w:val="00B74A64"/>
    <w:rsid w:val="00B812AB"/>
    <w:rsid w:val="00B8581E"/>
    <w:rsid w:val="00BA27C4"/>
    <w:rsid w:val="00BA37F8"/>
    <w:rsid w:val="00BC5FEF"/>
    <w:rsid w:val="00BC60BC"/>
    <w:rsid w:val="00BD5C4D"/>
    <w:rsid w:val="00BE1BC9"/>
    <w:rsid w:val="00BE452A"/>
    <w:rsid w:val="00BE4B63"/>
    <w:rsid w:val="00BF2D38"/>
    <w:rsid w:val="00BF5551"/>
    <w:rsid w:val="00BF796D"/>
    <w:rsid w:val="00C22C1B"/>
    <w:rsid w:val="00C23848"/>
    <w:rsid w:val="00C32A40"/>
    <w:rsid w:val="00C33977"/>
    <w:rsid w:val="00C46A1D"/>
    <w:rsid w:val="00C5712E"/>
    <w:rsid w:val="00C7374E"/>
    <w:rsid w:val="00C74A62"/>
    <w:rsid w:val="00C832FB"/>
    <w:rsid w:val="00C83F01"/>
    <w:rsid w:val="00C878A1"/>
    <w:rsid w:val="00CA5D69"/>
    <w:rsid w:val="00CB0D04"/>
    <w:rsid w:val="00CC5C8D"/>
    <w:rsid w:val="00CC7933"/>
    <w:rsid w:val="00CD4881"/>
    <w:rsid w:val="00CE6004"/>
    <w:rsid w:val="00CF2201"/>
    <w:rsid w:val="00CF3BF7"/>
    <w:rsid w:val="00D10100"/>
    <w:rsid w:val="00D17469"/>
    <w:rsid w:val="00D239C1"/>
    <w:rsid w:val="00D4298E"/>
    <w:rsid w:val="00D50139"/>
    <w:rsid w:val="00D61325"/>
    <w:rsid w:val="00D6551E"/>
    <w:rsid w:val="00D67563"/>
    <w:rsid w:val="00D701D7"/>
    <w:rsid w:val="00D90271"/>
    <w:rsid w:val="00DA0F72"/>
    <w:rsid w:val="00DA2D3A"/>
    <w:rsid w:val="00DB1472"/>
    <w:rsid w:val="00DB1795"/>
    <w:rsid w:val="00DC1022"/>
    <w:rsid w:val="00DD7322"/>
    <w:rsid w:val="00DE45D7"/>
    <w:rsid w:val="00DF4935"/>
    <w:rsid w:val="00DF5282"/>
    <w:rsid w:val="00E120DD"/>
    <w:rsid w:val="00E17263"/>
    <w:rsid w:val="00E20306"/>
    <w:rsid w:val="00E46950"/>
    <w:rsid w:val="00E55F8B"/>
    <w:rsid w:val="00E771E2"/>
    <w:rsid w:val="00E87B35"/>
    <w:rsid w:val="00EB0E7B"/>
    <w:rsid w:val="00ED0C9F"/>
    <w:rsid w:val="00ED7BBC"/>
    <w:rsid w:val="00EE5A3C"/>
    <w:rsid w:val="00EF2F99"/>
    <w:rsid w:val="00F02304"/>
    <w:rsid w:val="00F0757C"/>
    <w:rsid w:val="00F14B2A"/>
    <w:rsid w:val="00F20B03"/>
    <w:rsid w:val="00F23DFF"/>
    <w:rsid w:val="00F33357"/>
    <w:rsid w:val="00F35780"/>
    <w:rsid w:val="00F47B85"/>
    <w:rsid w:val="00F56CBA"/>
    <w:rsid w:val="00F62A17"/>
    <w:rsid w:val="00F71E76"/>
    <w:rsid w:val="00F833D1"/>
    <w:rsid w:val="00F86407"/>
    <w:rsid w:val="00F86A3C"/>
    <w:rsid w:val="00FA4969"/>
    <w:rsid w:val="00FB0ACC"/>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D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A65789"/>
    <w:pPr>
      <w:ind w:left="720"/>
      <w:contextualSpacing/>
    </w:pPr>
  </w:style>
  <w:style w:type="character" w:styleId="Kommentarzeichen">
    <w:name w:val="annotation reference"/>
    <w:basedOn w:val="Absatz-Standardschriftart"/>
    <w:uiPriority w:val="99"/>
    <w:semiHidden/>
    <w:unhideWhenUsed/>
    <w:rsid w:val="00151BFB"/>
    <w:rPr>
      <w:sz w:val="16"/>
      <w:szCs w:val="16"/>
    </w:rPr>
  </w:style>
  <w:style w:type="paragraph" w:styleId="Kommentartext">
    <w:name w:val="annotation text"/>
    <w:basedOn w:val="Standard"/>
    <w:link w:val="KommentartextZchn"/>
    <w:uiPriority w:val="99"/>
    <w:semiHidden/>
    <w:unhideWhenUsed/>
    <w:rsid w:val="00151BFB"/>
    <w:rPr>
      <w:sz w:val="20"/>
      <w:szCs w:val="20"/>
    </w:rPr>
  </w:style>
  <w:style w:type="character" w:customStyle="1" w:styleId="KommentartextZchn">
    <w:name w:val="Kommentartext Zchn"/>
    <w:basedOn w:val="Absatz-Standardschriftart"/>
    <w:link w:val="Kommentartext"/>
    <w:uiPriority w:val="99"/>
    <w:semiHidden/>
    <w:rsid w:val="00151BFB"/>
  </w:style>
  <w:style w:type="paragraph" w:styleId="Kommentarthema">
    <w:name w:val="annotation subject"/>
    <w:basedOn w:val="Kommentartext"/>
    <w:next w:val="Kommentartext"/>
    <w:link w:val="KommentarthemaZchn"/>
    <w:uiPriority w:val="99"/>
    <w:semiHidden/>
    <w:unhideWhenUsed/>
    <w:rsid w:val="00151BFB"/>
    <w:rPr>
      <w:b/>
      <w:bCs/>
    </w:rPr>
  </w:style>
  <w:style w:type="character" w:customStyle="1" w:styleId="KommentarthemaZchn">
    <w:name w:val="Kommentarthema Zchn"/>
    <w:basedOn w:val="KommentartextZchn"/>
    <w:link w:val="Kommentarthema"/>
    <w:uiPriority w:val="99"/>
    <w:semiHidden/>
    <w:rsid w:val="00151BFB"/>
    <w:rPr>
      <w:b/>
      <w:bCs/>
    </w:rPr>
  </w:style>
  <w:style w:type="character" w:customStyle="1" w:styleId="UnresolvedMention">
    <w:name w:val="Unresolved Mention"/>
    <w:basedOn w:val="Absatz-Standardschriftart"/>
    <w:uiPriority w:val="99"/>
    <w:semiHidden/>
    <w:unhideWhenUsed/>
    <w:rsid w:val="005E48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A65789"/>
    <w:pPr>
      <w:ind w:left="720"/>
      <w:contextualSpacing/>
    </w:pPr>
  </w:style>
  <w:style w:type="character" w:styleId="Kommentarzeichen">
    <w:name w:val="annotation reference"/>
    <w:basedOn w:val="Absatz-Standardschriftart"/>
    <w:uiPriority w:val="99"/>
    <w:semiHidden/>
    <w:unhideWhenUsed/>
    <w:rsid w:val="00151BFB"/>
    <w:rPr>
      <w:sz w:val="16"/>
      <w:szCs w:val="16"/>
    </w:rPr>
  </w:style>
  <w:style w:type="paragraph" w:styleId="Kommentartext">
    <w:name w:val="annotation text"/>
    <w:basedOn w:val="Standard"/>
    <w:link w:val="KommentartextZchn"/>
    <w:uiPriority w:val="99"/>
    <w:semiHidden/>
    <w:unhideWhenUsed/>
    <w:rsid w:val="00151BFB"/>
    <w:rPr>
      <w:sz w:val="20"/>
      <w:szCs w:val="20"/>
    </w:rPr>
  </w:style>
  <w:style w:type="character" w:customStyle="1" w:styleId="KommentartextZchn">
    <w:name w:val="Kommentartext Zchn"/>
    <w:basedOn w:val="Absatz-Standardschriftart"/>
    <w:link w:val="Kommentartext"/>
    <w:uiPriority w:val="99"/>
    <w:semiHidden/>
    <w:rsid w:val="00151BFB"/>
  </w:style>
  <w:style w:type="paragraph" w:styleId="Kommentarthema">
    <w:name w:val="annotation subject"/>
    <w:basedOn w:val="Kommentartext"/>
    <w:next w:val="Kommentartext"/>
    <w:link w:val="KommentarthemaZchn"/>
    <w:uiPriority w:val="99"/>
    <w:semiHidden/>
    <w:unhideWhenUsed/>
    <w:rsid w:val="00151BFB"/>
    <w:rPr>
      <w:b/>
      <w:bCs/>
    </w:rPr>
  </w:style>
  <w:style w:type="character" w:customStyle="1" w:styleId="KommentarthemaZchn">
    <w:name w:val="Kommentarthema Zchn"/>
    <w:basedOn w:val="KommentartextZchn"/>
    <w:link w:val="Kommentarthema"/>
    <w:uiPriority w:val="99"/>
    <w:semiHidden/>
    <w:rsid w:val="00151BFB"/>
    <w:rPr>
      <w:b/>
      <w:bCs/>
    </w:rPr>
  </w:style>
  <w:style w:type="character" w:customStyle="1" w:styleId="UnresolvedMention">
    <w:name w:val="Unresolved Mention"/>
    <w:basedOn w:val="Absatz-Standardschriftart"/>
    <w:uiPriority w:val="99"/>
    <w:semiHidden/>
    <w:unhideWhenUsed/>
    <w:rsid w:val="005E4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550">
      <w:bodyDiv w:val="1"/>
      <w:marLeft w:val="0"/>
      <w:marRight w:val="0"/>
      <w:marTop w:val="0"/>
      <w:marBottom w:val="0"/>
      <w:divBdr>
        <w:top w:val="none" w:sz="0" w:space="0" w:color="auto"/>
        <w:left w:val="none" w:sz="0" w:space="0" w:color="auto"/>
        <w:bottom w:val="none" w:sz="0" w:space="0" w:color="auto"/>
        <w:right w:val="none" w:sz="0" w:space="0" w:color="auto"/>
      </w:divBdr>
    </w:div>
    <w:div w:id="43722681">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616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europa.eu/eurostat/statistics-explained/index.php?title=Glossary:International_standard_classification_of_education_(ISCED)/de"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b.de"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creativecommons.org/licenses/by-nc-nd/3.0/de/" TargetMode="External"/><Relationship Id="rId4" Type="http://schemas.microsoft.com/office/2007/relationships/stylesWithEffects" Target="stylesWithEffects.xml"/><Relationship Id="rId9" Type="http://schemas.openxmlformats.org/officeDocument/2006/relationships/hyperlink" Target="https://www.bpb.de/61724" TargetMode="Externa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D592-A203-457D-875E-384379F4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8332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2022-06-02T05:41:00Z</dcterms:created>
  <dcterms:modified xsi:type="dcterms:W3CDTF">2022-06-02T05:43:00Z</dcterms:modified>
</cp:coreProperties>
</file>