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40" w:rsidRPr="00C75DD2" w:rsidRDefault="00DC1440" w:rsidP="0093665B">
      <w:pPr>
        <w:rPr>
          <w:rFonts w:ascii="Arial" w:hAnsi="Arial" w:cs="Arial"/>
          <w:b/>
          <w:shd w:val="clear" w:color="auto" w:fill="FFFFFF"/>
        </w:rPr>
      </w:pPr>
      <w:bookmarkStart w:id="0" w:name="_GoBack"/>
      <w:bookmarkEnd w:id="0"/>
      <w:r w:rsidRPr="00C75DD2">
        <w:rPr>
          <w:rFonts w:ascii="Arial" w:hAnsi="Arial" w:cs="Arial"/>
          <w:b/>
          <w:shd w:val="clear" w:color="auto" w:fill="FFFFFF"/>
        </w:rPr>
        <w:t xml:space="preserve">Der eigene Bildungsstand hat großen Einfluss auf die persönliche und berufliche Entwicklung. Dabei beeinflusst das Bildungsniveau der Eltern den Schulabschluss der Kinder. Von den Eltern der Kinder, die im Jahr 2019 ein Gymnasium besuchten, hatten </w:t>
      </w:r>
      <w:r w:rsidR="0070781B" w:rsidRPr="00C75DD2">
        <w:rPr>
          <w:rFonts w:ascii="Arial" w:hAnsi="Arial" w:cs="Arial"/>
          <w:b/>
          <w:shd w:val="clear" w:color="auto" w:fill="FFFFFF"/>
        </w:rPr>
        <w:t xml:space="preserve">67 Prozent </w:t>
      </w:r>
      <w:r w:rsidRPr="00C75DD2">
        <w:rPr>
          <w:rFonts w:ascii="Arial" w:hAnsi="Arial" w:cs="Arial"/>
          <w:b/>
          <w:shd w:val="clear" w:color="auto" w:fill="FFFFFF"/>
        </w:rPr>
        <w:t xml:space="preserve">das Abitur oder Fachabitur. Bezogen auf alle Schulformen waren es </w:t>
      </w:r>
      <w:r w:rsidR="0070781B" w:rsidRPr="00C75DD2">
        <w:rPr>
          <w:rFonts w:ascii="Arial" w:hAnsi="Arial" w:cs="Arial"/>
          <w:b/>
          <w:shd w:val="clear" w:color="auto" w:fill="FFFFFF"/>
        </w:rPr>
        <w:t xml:space="preserve">lediglich </w:t>
      </w:r>
      <w:r w:rsidRPr="00C75DD2">
        <w:rPr>
          <w:rFonts w:ascii="Arial" w:hAnsi="Arial" w:cs="Arial"/>
          <w:b/>
          <w:shd w:val="clear" w:color="auto" w:fill="FFFFFF"/>
        </w:rPr>
        <w:t xml:space="preserve">46 Prozent. </w:t>
      </w:r>
      <w:r w:rsidR="0070781B" w:rsidRPr="00C75DD2">
        <w:rPr>
          <w:rFonts w:ascii="Arial" w:hAnsi="Arial" w:cs="Arial"/>
          <w:b/>
          <w:shd w:val="clear" w:color="auto" w:fill="FFFFFF"/>
        </w:rPr>
        <w:t>Ebenso</w:t>
      </w:r>
      <w:r w:rsidR="00004AA3" w:rsidRPr="00C75DD2">
        <w:rPr>
          <w:rFonts w:ascii="Arial" w:hAnsi="Arial" w:cs="Arial"/>
          <w:b/>
          <w:shd w:val="clear" w:color="auto" w:fill="FFFFFF"/>
        </w:rPr>
        <w:t xml:space="preserve"> hatten </w:t>
      </w:r>
      <w:r w:rsidRPr="00C75DD2">
        <w:rPr>
          <w:rFonts w:ascii="Arial" w:hAnsi="Arial" w:cs="Arial"/>
          <w:b/>
          <w:shd w:val="clear" w:color="auto" w:fill="FFFFFF"/>
        </w:rPr>
        <w:t xml:space="preserve">Eltern von Hauptschülern </w:t>
      </w:r>
      <w:r w:rsidR="00004AA3" w:rsidRPr="00C75DD2">
        <w:rPr>
          <w:rFonts w:ascii="Arial" w:hAnsi="Arial" w:cs="Arial"/>
          <w:b/>
          <w:shd w:val="clear" w:color="auto" w:fill="FFFFFF"/>
        </w:rPr>
        <w:t xml:space="preserve">überdurchschnittlich oft </w:t>
      </w:r>
      <w:r w:rsidRPr="00C75DD2">
        <w:rPr>
          <w:rFonts w:ascii="Arial" w:hAnsi="Arial" w:cs="Arial"/>
          <w:b/>
          <w:shd w:val="clear" w:color="auto" w:fill="FFFFFF"/>
        </w:rPr>
        <w:t>selbst einen Hauptschulabschluss</w:t>
      </w:r>
      <w:r w:rsidR="00004AA3" w:rsidRPr="00C75DD2">
        <w:rPr>
          <w:rFonts w:ascii="Arial" w:hAnsi="Arial" w:cs="Arial"/>
          <w:b/>
          <w:shd w:val="clear" w:color="auto" w:fill="FFFFFF"/>
        </w:rPr>
        <w:t xml:space="preserve"> (42 gegenüber 16 Prozent)</w:t>
      </w:r>
      <w:r w:rsidRPr="00C75DD2">
        <w:rPr>
          <w:rFonts w:ascii="Arial" w:hAnsi="Arial" w:cs="Arial"/>
          <w:b/>
          <w:shd w:val="clear" w:color="auto" w:fill="FFFFFF"/>
        </w:rPr>
        <w:t>.</w:t>
      </w:r>
      <w:r w:rsidR="00004AA3" w:rsidRPr="00C75DD2">
        <w:rPr>
          <w:rFonts w:ascii="Arial" w:hAnsi="Arial" w:cs="Arial"/>
          <w:b/>
          <w:shd w:val="clear" w:color="auto" w:fill="FFFFFF"/>
        </w:rPr>
        <w:t xml:space="preserve"> </w:t>
      </w:r>
      <w:r w:rsidRPr="00C75DD2">
        <w:rPr>
          <w:rFonts w:ascii="Arial" w:hAnsi="Arial" w:cs="Arial"/>
          <w:b/>
          <w:shd w:val="clear" w:color="auto" w:fill="FFFFFF"/>
        </w:rPr>
        <w:t>Auch der Übergang in die Hochschule wird durch das Bildungsniveau des Elternhauses beeinflusst.</w:t>
      </w:r>
    </w:p>
    <w:p w:rsidR="0093665B" w:rsidRPr="00C75DD2" w:rsidRDefault="0093665B" w:rsidP="00CA5D69">
      <w:pPr>
        <w:rPr>
          <w:rFonts w:ascii="Arial" w:hAnsi="Arial"/>
        </w:rPr>
      </w:pPr>
    </w:p>
    <w:p w:rsidR="00CA5D69" w:rsidRDefault="00CA5D69" w:rsidP="00CA5D69">
      <w:pPr>
        <w:rPr>
          <w:rFonts w:ascii="Arial" w:hAnsi="Arial"/>
          <w:color w:val="FF0000"/>
        </w:rPr>
      </w:pPr>
      <w:r>
        <w:rPr>
          <w:rFonts w:ascii="Arial" w:hAnsi="Arial"/>
          <w:color w:val="FF0000"/>
        </w:rPr>
        <w:t>Fakten</w:t>
      </w:r>
    </w:p>
    <w:p w:rsidR="00CA5D69" w:rsidRPr="00C75DD2" w:rsidRDefault="00CA5D69" w:rsidP="00CA5D69">
      <w:pPr>
        <w:rPr>
          <w:rFonts w:ascii="Arial" w:hAnsi="Arial" w:cs="Arial"/>
          <w:shd w:val="clear" w:color="auto" w:fill="FFFFFF"/>
        </w:rPr>
      </w:pPr>
    </w:p>
    <w:p w:rsidR="00494441" w:rsidRPr="00C75DD2" w:rsidRDefault="00903A63" w:rsidP="00494441">
      <w:pPr>
        <w:rPr>
          <w:rFonts w:ascii="Arial" w:hAnsi="Arial" w:cs="Arial"/>
          <w:shd w:val="clear" w:color="auto" w:fill="FFFFFF"/>
        </w:rPr>
      </w:pPr>
      <w:r w:rsidRPr="00C75DD2">
        <w:rPr>
          <w:rFonts w:ascii="Arial" w:hAnsi="Arial" w:cs="Arial"/>
          <w:shd w:val="clear" w:color="auto" w:fill="FFFFFF"/>
        </w:rPr>
        <w:t>Bildung ist ein wichtiger Faktor bei der persönlichen Entwicklung</w:t>
      </w:r>
      <w:r w:rsidR="00134175" w:rsidRPr="00C75DD2">
        <w:rPr>
          <w:rFonts w:ascii="Arial" w:hAnsi="Arial" w:cs="Arial"/>
          <w:shd w:val="clear" w:color="auto" w:fill="FFFFFF"/>
        </w:rPr>
        <w:t xml:space="preserve"> und </w:t>
      </w:r>
      <w:r w:rsidRPr="00C75DD2">
        <w:rPr>
          <w:rFonts w:ascii="Arial" w:hAnsi="Arial" w:cs="Arial"/>
          <w:shd w:val="clear" w:color="auto" w:fill="FFFFFF"/>
        </w:rPr>
        <w:t>d</w:t>
      </w:r>
      <w:r w:rsidR="00E35AB0" w:rsidRPr="00C75DD2">
        <w:rPr>
          <w:rFonts w:ascii="Arial" w:hAnsi="Arial" w:cs="Arial"/>
          <w:shd w:val="clear" w:color="auto" w:fill="FFFFFF"/>
        </w:rPr>
        <w:t xml:space="preserve">er eigene Bildungsstand hat großen Einfluss auf den beruflichen Werdegang. </w:t>
      </w:r>
      <w:r w:rsidR="00134175" w:rsidRPr="00C75DD2">
        <w:rPr>
          <w:rFonts w:ascii="Arial" w:hAnsi="Arial" w:cs="Arial"/>
          <w:shd w:val="clear" w:color="auto" w:fill="FFFFFF"/>
        </w:rPr>
        <w:t>Beispielsweise wird die Arbeitslosenquote in erheblichem Maße durch den Bildungsabschluss beeinflusst</w:t>
      </w:r>
      <w:r w:rsidR="002A1A71" w:rsidRPr="00C75DD2">
        <w:rPr>
          <w:rFonts w:ascii="Arial" w:hAnsi="Arial" w:cs="Arial"/>
          <w:shd w:val="clear" w:color="auto" w:fill="FFFFFF"/>
        </w:rPr>
        <w:t>:</w:t>
      </w:r>
      <w:r w:rsidR="00134175" w:rsidRPr="00C75DD2">
        <w:rPr>
          <w:rFonts w:ascii="Arial" w:hAnsi="Arial" w:cs="Arial"/>
          <w:shd w:val="clear" w:color="auto" w:fill="FFFFFF"/>
        </w:rPr>
        <w:t xml:space="preserve"> </w:t>
      </w:r>
      <w:r w:rsidR="00A92D22">
        <w:rPr>
          <w:rFonts w:ascii="Arial" w:hAnsi="Arial" w:cs="Arial"/>
          <w:shd w:val="clear" w:color="auto" w:fill="FFFFFF"/>
        </w:rPr>
        <w:t xml:space="preserve">Laut Eurostat </w:t>
      </w:r>
      <w:r w:rsidR="00A92D22" w:rsidRPr="00C75DD2">
        <w:rPr>
          <w:rFonts w:ascii="Arial" w:hAnsi="Arial" w:cs="Arial"/>
          <w:shd w:val="clear" w:color="auto" w:fill="FFFFFF"/>
        </w:rPr>
        <w:t xml:space="preserve">waren im Jahr 2020 </w:t>
      </w:r>
      <w:r w:rsidR="00A92D22">
        <w:rPr>
          <w:rFonts w:ascii="Arial" w:hAnsi="Arial" w:cs="Arial"/>
          <w:shd w:val="clear" w:color="auto" w:fill="FFFFFF"/>
        </w:rPr>
        <w:t>v</w:t>
      </w:r>
      <w:r w:rsidR="00134175" w:rsidRPr="00C75DD2">
        <w:rPr>
          <w:rFonts w:ascii="Arial" w:hAnsi="Arial" w:cs="Arial"/>
          <w:shd w:val="clear" w:color="auto" w:fill="FFFFFF"/>
        </w:rPr>
        <w:t xml:space="preserve">on der Erwerbsbevölkerung mit einem hohen Bildungsstand </w:t>
      </w:r>
      <w:r w:rsidR="005E7288" w:rsidRPr="00C75DD2">
        <w:rPr>
          <w:rFonts w:ascii="Arial" w:hAnsi="Arial" w:cs="Arial"/>
          <w:shd w:val="clear" w:color="auto" w:fill="FFFFFF"/>
        </w:rPr>
        <w:t xml:space="preserve">deutschlandweit </w:t>
      </w:r>
      <w:r w:rsidR="00134175" w:rsidRPr="00C75DD2">
        <w:rPr>
          <w:rFonts w:ascii="Arial" w:hAnsi="Arial" w:cs="Arial"/>
          <w:shd w:val="clear" w:color="auto" w:fill="FFFFFF"/>
        </w:rPr>
        <w:t>lediglich 2,6 Prozent arbeitslos (Bildungsstand nach der Klassifikation ISCED – International Standard Classification of Education). Bei der Erwerbsbevölkerung mit einem mittleren Bildungsstand waren es im selben Jahr 3,1 Prozent. Hingegen lag die Arbeitslosenquote der Erwerbsbevölkerung mit niedrigem Bildungsstand bei 8,8 Prozent.</w:t>
      </w:r>
      <w:r w:rsidR="008F0025" w:rsidRPr="00C75DD2">
        <w:rPr>
          <w:rFonts w:ascii="Arial" w:hAnsi="Arial" w:cs="Arial"/>
          <w:shd w:val="clear" w:color="auto" w:fill="FFFFFF"/>
        </w:rPr>
        <w:t xml:space="preserve"> </w:t>
      </w:r>
      <w:r w:rsidR="00494441" w:rsidRPr="00C75DD2">
        <w:rPr>
          <w:rFonts w:ascii="Arial" w:hAnsi="Arial" w:cs="Arial"/>
          <w:shd w:val="clear" w:color="auto" w:fill="FFFFFF"/>
        </w:rPr>
        <w:t>Ebenso ist seit Jahrzehnten ein Zusammenhang zwischen hohem/mittlerem/niedrigem Bildungsstand und hoher/mittlerer/niedriger Erwerbstätigenquote festzustellen – bei Männern und bei Frauen.</w:t>
      </w:r>
    </w:p>
    <w:p w:rsidR="008F0025" w:rsidRPr="00C75DD2" w:rsidRDefault="008F0025" w:rsidP="00494441">
      <w:pPr>
        <w:rPr>
          <w:rFonts w:ascii="Arial" w:hAnsi="Arial" w:cs="Arial"/>
          <w:shd w:val="clear" w:color="auto" w:fill="FFFFFF"/>
        </w:rPr>
      </w:pPr>
    </w:p>
    <w:p w:rsidR="00C77CC3" w:rsidRPr="00C75DD2" w:rsidRDefault="002A1A71" w:rsidP="00C77CC3">
      <w:pPr>
        <w:rPr>
          <w:rFonts w:ascii="Arial" w:hAnsi="Arial" w:cs="Arial"/>
          <w:shd w:val="clear" w:color="auto" w:fill="FFFFFF"/>
        </w:rPr>
      </w:pPr>
      <w:r w:rsidRPr="00C75DD2">
        <w:rPr>
          <w:rFonts w:ascii="Arial" w:hAnsi="Arial" w:cs="Arial"/>
          <w:shd w:val="clear" w:color="auto" w:fill="FFFFFF"/>
        </w:rPr>
        <w:t>D</w:t>
      </w:r>
      <w:r w:rsidR="00E35AB0" w:rsidRPr="00C75DD2">
        <w:rPr>
          <w:rFonts w:ascii="Arial" w:hAnsi="Arial" w:cs="Arial"/>
          <w:shd w:val="clear" w:color="auto" w:fill="FFFFFF"/>
        </w:rPr>
        <w:t>as Bildungsniveau der Eltern hat sehr großen Einfluss auf den Bildungsabschluss der Kinder (ausgehend vom Elternteil mit dem höchsten Abschluss): Von den Eltern der Kinder, die im Jahr 201</w:t>
      </w:r>
      <w:r w:rsidR="00573031" w:rsidRPr="00C75DD2">
        <w:rPr>
          <w:rFonts w:ascii="Arial" w:hAnsi="Arial" w:cs="Arial"/>
          <w:shd w:val="clear" w:color="auto" w:fill="FFFFFF"/>
        </w:rPr>
        <w:t>9</w:t>
      </w:r>
      <w:r w:rsidR="00E35AB0" w:rsidRPr="00C75DD2">
        <w:rPr>
          <w:rFonts w:ascii="Arial" w:hAnsi="Arial" w:cs="Arial"/>
          <w:shd w:val="clear" w:color="auto" w:fill="FFFFFF"/>
        </w:rPr>
        <w:t xml:space="preserve"> ein Gymnasium besuchten, hatten 6</w:t>
      </w:r>
      <w:r w:rsidR="00573031" w:rsidRPr="00C75DD2">
        <w:rPr>
          <w:rFonts w:ascii="Arial" w:hAnsi="Arial" w:cs="Arial"/>
          <w:shd w:val="clear" w:color="auto" w:fill="FFFFFF"/>
        </w:rPr>
        <w:t>7</w:t>
      </w:r>
      <w:r w:rsidR="00E35AB0" w:rsidRPr="00C75DD2">
        <w:rPr>
          <w:rFonts w:ascii="Arial" w:hAnsi="Arial" w:cs="Arial"/>
          <w:shd w:val="clear" w:color="auto" w:fill="FFFFFF"/>
        </w:rPr>
        <w:t>,</w:t>
      </w:r>
      <w:r w:rsidR="00573031" w:rsidRPr="00C75DD2">
        <w:rPr>
          <w:rFonts w:ascii="Arial" w:hAnsi="Arial" w:cs="Arial"/>
          <w:shd w:val="clear" w:color="auto" w:fill="FFFFFF"/>
        </w:rPr>
        <w:t>1</w:t>
      </w:r>
      <w:r w:rsidR="00E35AB0" w:rsidRPr="00C75DD2">
        <w:rPr>
          <w:rFonts w:ascii="Arial" w:hAnsi="Arial" w:cs="Arial"/>
          <w:shd w:val="clear" w:color="auto" w:fill="FFFFFF"/>
        </w:rPr>
        <w:t xml:space="preserve"> Prozent das Abitur oder Fachabitur, </w:t>
      </w:r>
      <w:r w:rsidR="00573031" w:rsidRPr="00C75DD2">
        <w:rPr>
          <w:rFonts w:ascii="Arial" w:hAnsi="Arial" w:cs="Arial"/>
          <w:shd w:val="clear" w:color="auto" w:fill="FFFFFF"/>
        </w:rPr>
        <w:t>21</w:t>
      </w:r>
      <w:r w:rsidR="00E35AB0" w:rsidRPr="00C75DD2">
        <w:rPr>
          <w:rFonts w:ascii="Arial" w:hAnsi="Arial" w:cs="Arial"/>
          <w:shd w:val="clear" w:color="auto" w:fill="FFFFFF"/>
        </w:rPr>
        <w:t>,</w:t>
      </w:r>
      <w:r w:rsidR="00573031" w:rsidRPr="00C75DD2">
        <w:rPr>
          <w:rFonts w:ascii="Arial" w:hAnsi="Arial" w:cs="Arial"/>
          <w:shd w:val="clear" w:color="auto" w:fill="FFFFFF"/>
        </w:rPr>
        <w:t>7</w:t>
      </w:r>
      <w:r w:rsidR="00E35AB0" w:rsidRPr="00C75DD2">
        <w:rPr>
          <w:rFonts w:ascii="Arial" w:hAnsi="Arial" w:cs="Arial"/>
          <w:shd w:val="clear" w:color="auto" w:fill="FFFFFF"/>
        </w:rPr>
        <w:t xml:space="preserve"> Prozent hatten einen </w:t>
      </w:r>
      <w:r w:rsidR="00573031" w:rsidRPr="00C75DD2">
        <w:rPr>
          <w:rFonts w:ascii="Arial" w:hAnsi="Arial" w:cs="Arial"/>
          <w:shd w:val="clear" w:color="auto" w:fill="FFFFFF"/>
        </w:rPr>
        <w:t>mittleren S</w:t>
      </w:r>
      <w:r w:rsidR="00E35AB0" w:rsidRPr="00C75DD2">
        <w:rPr>
          <w:rFonts w:ascii="Arial" w:hAnsi="Arial" w:cs="Arial"/>
          <w:shd w:val="clear" w:color="auto" w:fill="FFFFFF"/>
        </w:rPr>
        <w:t xml:space="preserve">chulabschluss und lediglich </w:t>
      </w:r>
      <w:r w:rsidR="00573031" w:rsidRPr="00C75DD2">
        <w:rPr>
          <w:rFonts w:ascii="Arial" w:hAnsi="Arial" w:cs="Arial"/>
          <w:shd w:val="clear" w:color="auto" w:fill="FFFFFF"/>
        </w:rPr>
        <w:t>5,9</w:t>
      </w:r>
      <w:r w:rsidR="00E35AB0" w:rsidRPr="00C75DD2">
        <w:rPr>
          <w:rFonts w:ascii="Arial" w:hAnsi="Arial" w:cs="Arial"/>
          <w:shd w:val="clear" w:color="auto" w:fill="FFFFFF"/>
        </w:rPr>
        <w:t xml:space="preserve"> Prozent der Kinder hatten Eltern mit einem Volks- oder Hauptschulabschluss. Auf der anderen Seite hatten von den Eltern der Kinder, die im Jahr 201</w:t>
      </w:r>
      <w:r w:rsidR="00573031" w:rsidRPr="00C75DD2">
        <w:rPr>
          <w:rFonts w:ascii="Arial" w:hAnsi="Arial" w:cs="Arial"/>
          <w:shd w:val="clear" w:color="auto" w:fill="FFFFFF"/>
        </w:rPr>
        <w:t>9</w:t>
      </w:r>
      <w:r w:rsidR="00E35AB0" w:rsidRPr="00C75DD2">
        <w:rPr>
          <w:rFonts w:ascii="Arial" w:hAnsi="Arial" w:cs="Arial"/>
          <w:shd w:val="clear" w:color="auto" w:fill="FFFFFF"/>
        </w:rPr>
        <w:t xml:space="preserve"> eine Hauptschule besuchten, lediglich </w:t>
      </w:r>
      <w:r w:rsidR="00573031" w:rsidRPr="00C75DD2">
        <w:rPr>
          <w:rFonts w:ascii="Arial" w:hAnsi="Arial" w:cs="Arial"/>
          <w:shd w:val="clear" w:color="auto" w:fill="FFFFFF"/>
        </w:rPr>
        <w:t>16</w:t>
      </w:r>
      <w:r w:rsidR="00E35AB0" w:rsidRPr="00C75DD2">
        <w:rPr>
          <w:rFonts w:ascii="Arial" w:hAnsi="Arial" w:cs="Arial"/>
          <w:shd w:val="clear" w:color="auto" w:fill="FFFFFF"/>
        </w:rPr>
        <w:t>,</w:t>
      </w:r>
      <w:r w:rsidR="00573031" w:rsidRPr="00C75DD2">
        <w:rPr>
          <w:rFonts w:ascii="Arial" w:hAnsi="Arial" w:cs="Arial"/>
          <w:shd w:val="clear" w:color="auto" w:fill="FFFFFF"/>
        </w:rPr>
        <w:t>3</w:t>
      </w:r>
      <w:r w:rsidR="00E35AB0" w:rsidRPr="00C75DD2">
        <w:rPr>
          <w:rFonts w:ascii="Arial" w:hAnsi="Arial" w:cs="Arial"/>
          <w:shd w:val="clear" w:color="auto" w:fill="FFFFFF"/>
        </w:rPr>
        <w:t xml:space="preserve"> Prozent die Fachhochschul- oder Hochschulreife und </w:t>
      </w:r>
      <w:r w:rsidR="00201396" w:rsidRPr="00C75DD2">
        <w:rPr>
          <w:rFonts w:ascii="Arial" w:hAnsi="Arial" w:cs="Arial"/>
          <w:shd w:val="clear" w:color="auto" w:fill="FFFFFF"/>
        </w:rPr>
        <w:t>23</w:t>
      </w:r>
      <w:r w:rsidR="00E35AB0" w:rsidRPr="00C75DD2">
        <w:rPr>
          <w:rFonts w:ascii="Arial" w:hAnsi="Arial" w:cs="Arial"/>
          <w:shd w:val="clear" w:color="auto" w:fill="FFFFFF"/>
        </w:rPr>
        <w:t>,</w:t>
      </w:r>
      <w:r w:rsidR="00201396" w:rsidRPr="00C75DD2">
        <w:rPr>
          <w:rFonts w:ascii="Arial" w:hAnsi="Arial" w:cs="Arial"/>
          <w:shd w:val="clear" w:color="auto" w:fill="FFFFFF"/>
        </w:rPr>
        <w:t>5</w:t>
      </w:r>
      <w:r w:rsidR="00E35AB0" w:rsidRPr="00C75DD2">
        <w:rPr>
          <w:rFonts w:ascii="Arial" w:hAnsi="Arial" w:cs="Arial"/>
          <w:shd w:val="clear" w:color="auto" w:fill="FFFFFF"/>
        </w:rPr>
        <w:t xml:space="preserve"> Prozent einen </w:t>
      </w:r>
      <w:r w:rsidR="00201396" w:rsidRPr="00C75DD2">
        <w:rPr>
          <w:rFonts w:ascii="Arial" w:hAnsi="Arial" w:cs="Arial"/>
          <w:shd w:val="clear" w:color="auto" w:fill="FFFFFF"/>
        </w:rPr>
        <w:t>mittleren Schulabschluss</w:t>
      </w:r>
      <w:r w:rsidR="00E35AB0" w:rsidRPr="00C75DD2">
        <w:rPr>
          <w:rFonts w:ascii="Arial" w:hAnsi="Arial" w:cs="Arial"/>
          <w:shd w:val="clear" w:color="auto" w:fill="FFFFFF"/>
        </w:rPr>
        <w:t>. 4</w:t>
      </w:r>
      <w:r w:rsidR="00201396" w:rsidRPr="00C75DD2">
        <w:rPr>
          <w:rFonts w:ascii="Arial" w:hAnsi="Arial" w:cs="Arial"/>
          <w:shd w:val="clear" w:color="auto" w:fill="FFFFFF"/>
        </w:rPr>
        <w:t>1</w:t>
      </w:r>
      <w:r w:rsidR="00E35AB0" w:rsidRPr="00C75DD2">
        <w:rPr>
          <w:rFonts w:ascii="Arial" w:hAnsi="Arial" w:cs="Arial"/>
          <w:shd w:val="clear" w:color="auto" w:fill="FFFFFF"/>
        </w:rPr>
        <w:t>,</w:t>
      </w:r>
      <w:r w:rsidR="00201396" w:rsidRPr="00C75DD2">
        <w:rPr>
          <w:rFonts w:ascii="Arial" w:hAnsi="Arial" w:cs="Arial"/>
          <w:shd w:val="clear" w:color="auto" w:fill="FFFFFF"/>
        </w:rPr>
        <w:t>7</w:t>
      </w:r>
      <w:r w:rsidR="00E35AB0" w:rsidRPr="00C75DD2">
        <w:rPr>
          <w:rFonts w:ascii="Arial" w:hAnsi="Arial" w:cs="Arial"/>
          <w:shd w:val="clear" w:color="auto" w:fill="FFFFFF"/>
        </w:rPr>
        <w:t xml:space="preserve"> Prozent der Eltern von Hauptschülern hatten selbst einen Hauptschulabschluss. Auch bei den Realschülern hatten die Eltern am häufigsten selbst einen Realschulabschluss oder einen gleichwertigen Abschluss als höchsten allgemein</w:t>
      </w:r>
      <w:r w:rsidR="002A64A4" w:rsidRPr="00C75DD2">
        <w:rPr>
          <w:rFonts w:ascii="Arial" w:hAnsi="Arial" w:cs="Arial"/>
          <w:shd w:val="clear" w:color="auto" w:fill="FFFFFF"/>
        </w:rPr>
        <w:t>bildend</w:t>
      </w:r>
      <w:r w:rsidR="00E35AB0" w:rsidRPr="00C75DD2">
        <w:rPr>
          <w:rFonts w:ascii="Arial" w:hAnsi="Arial" w:cs="Arial"/>
          <w:shd w:val="clear" w:color="auto" w:fill="FFFFFF"/>
        </w:rPr>
        <w:t>en Schulabschluss (3</w:t>
      </w:r>
      <w:r w:rsidR="00C77CC3" w:rsidRPr="00C75DD2">
        <w:rPr>
          <w:rFonts w:ascii="Arial" w:hAnsi="Arial" w:cs="Arial"/>
          <w:shd w:val="clear" w:color="auto" w:fill="FFFFFF"/>
        </w:rPr>
        <w:t>7</w:t>
      </w:r>
      <w:r w:rsidR="00E35AB0" w:rsidRPr="00C75DD2">
        <w:rPr>
          <w:rFonts w:ascii="Arial" w:hAnsi="Arial" w:cs="Arial"/>
          <w:shd w:val="clear" w:color="auto" w:fill="FFFFFF"/>
        </w:rPr>
        <w:t>,6 Prozent). Weiter hatten Hauptschüler im Jahr 201</w:t>
      </w:r>
      <w:r w:rsidR="00C77CC3" w:rsidRPr="00C75DD2">
        <w:rPr>
          <w:rFonts w:ascii="Arial" w:hAnsi="Arial" w:cs="Arial"/>
          <w:shd w:val="clear" w:color="auto" w:fill="FFFFFF"/>
        </w:rPr>
        <w:t>9</w:t>
      </w:r>
      <w:r w:rsidR="00E35AB0" w:rsidRPr="00C75DD2">
        <w:rPr>
          <w:rFonts w:ascii="Arial" w:hAnsi="Arial" w:cs="Arial"/>
          <w:shd w:val="clear" w:color="auto" w:fill="FFFFFF"/>
        </w:rPr>
        <w:t xml:space="preserve"> überdurchschnittlich oft Eltern, die über gar keinen </w:t>
      </w:r>
      <w:r w:rsidR="00C77CC3" w:rsidRPr="00C75DD2">
        <w:rPr>
          <w:rFonts w:ascii="Arial" w:hAnsi="Arial" w:cs="Arial"/>
          <w:shd w:val="clear" w:color="auto" w:fill="FFFFFF"/>
        </w:rPr>
        <w:t>allgemeinbildenden Schula</w:t>
      </w:r>
      <w:r w:rsidR="00E35AB0" w:rsidRPr="00C75DD2">
        <w:rPr>
          <w:rFonts w:ascii="Arial" w:hAnsi="Arial" w:cs="Arial"/>
          <w:shd w:val="clear" w:color="auto" w:fill="FFFFFF"/>
        </w:rPr>
        <w:t>bschluss verfügen (1</w:t>
      </w:r>
      <w:r w:rsidR="00C77CC3" w:rsidRPr="00C75DD2">
        <w:rPr>
          <w:rFonts w:ascii="Arial" w:hAnsi="Arial" w:cs="Arial"/>
          <w:shd w:val="clear" w:color="auto" w:fill="FFFFFF"/>
        </w:rPr>
        <w:t>5</w:t>
      </w:r>
      <w:r w:rsidR="00E35AB0" w:rsidRPr="00C75DD2">
        <w:rPr>
          <w:rFonts w:ascii="Arial" w:hAnsi="Arial" w:cs="Arial"/>
          <w:shd w:val="clear" w:color="auto" w:fill="FFFFFF"/>
        </w:rPr>
        <w:t>,</w:t>
      </w:r>
      <w:r w:rsidR="00C77CC3" w:rsidRPr="00C75DD2">
        <w:rPr>
          <w:rFonts w:ascii="Arial" w:hAnsi="Arial" w:cs="Arial"/>
          <w:shd w:val="clear" w:color="auto" w:fill="FFFFFF"/>
        </w:rPr>
        <w:t>5</w:t>
      </w:r>
      <w:r w:rsidR="00E35AB0" w:rsidRPr="00C75DD2">
        <w:rPr>
          <w:rFonts w:ascii="Arial" w:hAnsi="Arial" w:cs="Arial"/>
          <w:shd w:val="clear" w:color="auto" w:fill="FFFFFF"/>
        </w:rPr>
        <w:t xml:space="preserve"> Prozent), Bei den Realschülern lag der entsprechende Wert bei </w:t>
      </w:r>
      <w:r w:rsidR="00C77CC3" w:rsidRPr="00C75DD2">
        <w:rPr>
          <w:rFonts w:ascii="Arial" w:hAnsi="Arial" w:cs="Arial"/>
          <w:shd w:val="clear" w:color="auto" w:fill="FFFFFF"/>
        </w:rPr>
        <w:t>5,2</w:t>
      </w:r>
      <w:r w:rsidR="00E35AB0" w:rsidRPr="00C75DD2">
        <w:rPr>
          <w:rFonts w:ascii="Arial" w:hAnsi="Arial" w:cs="Arial"/>
          <w:shd w:val="clear" w:color="auto" w:fill="FFFFFF"/>
        </w:rPr>
        <w:t xml:space="preserve"> Prozent und bei den Gymnasiasten bei lediglich 1,</w:t>
      </w:r>
      <w:r w:rsidR="00C77CC3" w:rsidRPr="00C75DD2">
        <w:rPr>
          <w:rFonts w:ascii="Arial" w:hAnsi="Arial" w:cs="Arial"/>
          <w:shd w:val="clear" w:color="auto" w:fill="FFFFFF"/>
        </w:rPr>
        <w:t>8</w:t>
      </w:r>
      <w:r w:rsidR="00E35AB0" w:rsidRPr="00C75DD2">
        <w:rPr>
          <w:rFonts w:ascii="Arial" w:hAnsi="Arial" w:cs="Arial"/>
          <w:shd w:val="clear" w:color="auto" w:fill="FFFFFF"/>
        </w:rPr>
        <w:t xml:space="preserve"> Prozent.</w:t>
      </w:r>
    </w:p>
    <w:p w:rsidR="008F0025" w:rsidRPr="00C75DD2" w:rsidRDefault="008F0025" w:rsidP="00C77CC3">
      <w:pPr>
        <w:rPr>
          <w:rFonts w:ascii="Arial" w:hAnsi="Arial" w:cs="Arial"/>
          <w:shd w:val="clear" w:color="auto" w:fill="FFFFFF"/>
        </w:rPr>
      </w:pPr>
    </w:p>
    <w:p w:rsidR="00042115" w:rsidRPr="00C75DD2" w:rsidRDefault="00E35AB0" w:rsidP="003109A2">
      <w:pPr>
        <w:rPr>
          <w:rFonts w:ascii="Arial" w:hAnsi="Arial" w:cs="Arial"/>
          <w:shd w:val="clear" w:color="auto" w:fill="FFFFFF"/>
        </w:rPr>
      </w:pPr>
      <w:r w:rsidRPr="00C75DD2">
        <w:rPr>
          <w:rFonts w:ascii="Arial" w:hAnsi="Arial" w:cs="Arial"/>
          <w:shd w:val="clear" w:color="auto" w:fill="FFFFFF"/>
        </w:rPr>
        <w:t>Schließlich wird laut dem Bildungsbericht 20</w:t>
      </w:r>
      <w:r w:rsidR="003109A2" w:rsidRPr="00C75DD2">
        <w:rPr>
          <w:rFonts w:ascii="Arial" w:hAnsi="Arial" w:cs="Arial"/>
          <w:shd w:val="clear" w:color="auto" w:fill="FFFFFF"/>
        </w:rPr>
        <w:t>20</w:t>
      </w:r>
      <w:r w:rsidRPr="00C75DD2">
        <w:rPr>
          <w:rFonts w:ascii="Arial" w:hAnsi="Arial" w:cs="Arial"/>
          <w:shd w:val="clear" w:color="auto" w:fill="FFFFFF"/>
        </w:rPr>
        <w:t xml:space="preserve"> auch der Übergang in die Hochschule durch das Bildungsniveau des Elternhauses beeinflusst. Die Wahrscheinlichkeit</w:t>
      </w:r>
      <w:r w:rsidR="002A1A71" w:rsidRPr="00C75DD2">
        <w:rPr>
          <w:rFonts w:ascii="Arial" w:hAnsi="Arial" w:cs="Arial"/>
          <w:shd w:val="clear" w:color="auto" w:fill="FFFFFF"/>
        </w:rPr>
        <w:t xml:space="preserve">, ein Studium zu beginnen, ist – </w:t>
      </w:r>
      <w:r w:rsidRPr="00C75DD2">
        <w:rPr>
          <w:rFonts w:ascii="Arial" w:hAnsi="Arial" w:cs="Arial"/>
          <w:shd w:val="clear" w:color="auto" w:fill="FFFFFF"/>
        </w:rPr>
        <w:t>auch bei gleichen Abiturnoten</w:t>
      </w:r>
      <w:r w:rsidR="002A1A71" w:rsidRPr="00C75DD2">
        <w:rPr>
          <w:rFonts w:ascii="Arial" w:hAnsi="Arial" w:cs="Arial"/>
          <w:shd w:val="clear" w:color="auto" w:fill="FFFFFF"/>
        </w:rPr>
        <w:t xml:space="preserve"> –</w:t>
      </w:r>
      <w:r w:rsidRPr="00C75DD2">
        <w:rPr>
          <w:rFonts w:ascii="Arial" w:hAnsi="Arial" w:cs="Arial"/>
          <w:shd w:val="clear" w:color="auto" w:fill="FFFFFF"/>
        </w:rPr>
        <w:t xml:space="preserve"> deutlich größer, wenn zumindest ein Elternteil bereits ein Hochschulstudium abgeschlossen hat. An diesem Befund hat sich seit </w:t>
      </w:r>
      <w:r w:rsidR="00042115" w:rsidRPr="00C75DD2">
        <w:rPr>
          <w:rFonts w:ascii="Arial" w:hAnsi="Arial" w:cs="Arial"/>
          <w:shd w:val="clear" w:color="auto" w:fill="FFFFFF"/>
        </w:rPr>
        <w:t xml:space="preserve">zwei </w:t>
      </w:r>
      <w:r w:rsidRPr="00C75DD2">
        <w:rPr>
          <w:rFonts w:ascii="Arial" w:hAnsi="Arial" w:cs="Arial"/>
          <w:shd w:val="clear" w:color="auto" w:fill="FFFFFF"/>
        </w:rPr>
        <w:t>Jahrzehnt</w:t>
      </w:r>
      <w:r w:rsidR="00042115" w:rsidRPr="00C75DD2">
        <w:rPr>
          <w:rFonts w:ascii="Arial" w:hAnsi="Arial" w:cs="Arial"/>
          <w:shd w:val="clear" w:color="auto" w:fill="FFFFFF"/>
        </w:rPr>
        <w:t>en</w:t>
      </w:r>
      <w:r w:rsidRPr="00C75DD2">
        <w:rPr>
          <w:rFonts w:ascii="Arial" w:hAnsi="Arial" w:cs="Arial"/>
          <w:shd w:val="clear" w:color="auto" w:fill="FFFFFF"/>
        </w:rPr>
        <w:t xml:space="preserve"> nichts Wesentliches verändert.</w:t>
      </w:r>
      <w:r w:rsidR="00042115" w:rsidRPr="00C75DD2">
        <w:rPr>
          <w:rFonts w:ascii="Arial" w:hAnsi="Arial" w:cs="Arial"/>
          <w:shd w:val="clear" w:color="auto" w:fill="FFFFFF"/>
        </w:rPr>
        <w:t xml:space="preserve"> Am deutlichsten sind die herkunftsspezifischen Unterschiede bei schwachen Abschlussnoten (untere Fünftel der Studienberechtigten): Während in </w:t>
      </w:r>
      <w:r w:rsidR="002E6820" w:rsidRPr="00C75DD2">
        <w:rPr>
          <w:rFonts w:ascii="Arial" w:hAnsi="Arial" w:cs="Arial"/>
          <w:shd w:val="clear" w:color="auto" w:fill="FFFFFF"/>
        </w:rPr>
        <w:t xml:space="preserve">dieser Gruppe </w:t>
      </w:r>
      <w:r w:rsidR="00042115" w:rsidRPr="00C75DD2">
        <w:rPr>
          <w:rFonts w:ascii="Arial" w:hAnsi="Arial" w:cs="Arial"/>
          <w:shd w:val="clear" w:color="auto" w:fill="FFFFFF"/>
        </w:rPr>
        <w:t>71 Prozent der Studienberechtigten aus Akademikerfamilien ein Studium beginnen,</w:t>
      </w:r>
      <w:r w:rsidR="002E6820" w:rsidRPr="00C75DD2">
        <w:rPr>
          <w:rFonts w:ascii="Arial" w:hAnsi="Arial" w:cs="Arial"/>
          <w:shd w:val="clear" w:color="auto" w:fill="FFFFFF"/>
        </w:rPr>
        <w:t xml:space="preserve"> sind es bei den </w:t>
      </w:r>
      <w:r w:rsidR="00042115" w:rsidRPr="00C75DD2">
        <w:rPr>
          <w:rFonts w:ascii="Arial" w:hAnsi="Arial" w:cs="Arial"/>
          <w:shd w:val="clear" w:color="auto" w:fill="FFFFFF"/>
        </w:rPr>
        <w:t>Studienberechtigten aus Nichtakademikerfamilien</w:t>
      </w:r>
      <w:r w:rsidR="002E6820" w:rsidRPr="00C75DD2">
        <w:rPr>
          <w:rFonts w:ascii="Arial" w:hAnsi="Arial" w:cs="Arial"/>
          <w:shd w:val="clear" w:color="auto" w:fill="FFFFFF"/>
        </w:rPr>
        <w:t xml:space="preserve"> nur 57 Prozent</w:t>
      </w:r>
      <w:r w:rsidR="00042115" w:rsidRPr="00C75DD2">
        <w:rPr>
          <w:rFonts w:ascii="Arial" w:hAnsi="Arial" w:cs="Arial"/>
          <w:shd w:val="clear" w:color="auto" w:fill="FFFFFF"/>
        </w:rPr>
        <w:t xml:space="preserve">. Selbst bei sehr guten Abschlussnoten (obere Fünftel der Studienberechtigten) nehmen Studienberechtigte aus nichtakademischen Elternhäusern seltener ein </w:t>
      </w:r>
      <w:r w:rsidR="00042115" w:rsidRPr="00C75DD2">
        <w:rPr>
          <w:rFonts w:ascii="Arial" w:hAnsi="Arial" w:cs="Arial"/>
          <w:shd w:val="clear" w:color="auto" w:fill="FFFFFF"/>
        </w:rPr>
        <w:lastRenderedPageBreak/>
        <w:t>Studium auf als Studienberechtigte aus Akademikerfamilien (89 gegenüber 96 Prozent).</w:t>
      </w:r>
    </w:p>
    <w:p w:rsidR="008F0025" w:rsidRPr="00C75DD2" w:rsidRDefault="008F0025" w:rsidP="003109A2">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C75DD2" w:rsidRDefault="00130C1E" w:rsidP="00130C1E">
      <w:pPr>
        <w:rPr>
          <w:rFonts w:ascii="Arial" w:hAnsi="Arial" w:cs="Arial"/>
          <w:shd w:val="clear" w:color="auto" w:fill="FFFFFF"/>
        </w:rPr>
      </w:pPr>
    </w:p>
    <w:p w:rsidR="00286ED4" w:rsidRPr="00C75DD2" w:rsidRDefault="00030691" w:rsidP="003109A2">
      <w:pPr>
        <w:rPr>
          <w:rFonts w:ascii="Arial" w:hAnsi="Arial" w:cs="Arial"/>
          <w:shd w:val="clear" w:color="auto" w:fill="FFFFFF"/>
        </w:rPr>
      </w:pPr>
      <w:r w:rsidRPr="00C75DD2">
        <w:rPr>
          <w:rFonts w:ascii="Arial" w:hAnsi="Arial" w:cs="Arial"/>
          <w:shd w:val="clear" w:color="auto" w:fill="FFFFFF"/>
        </w:rPr>
        <w:t>Statistisches Bundesamt: Bildungsstand der Bevölkerung</w:t>
      </w:r>
      <w:r w:rsidR="00E35AB0" w:rsidRPr="00C75DD2">
        <w:rPr>
          <w:rFonts w:ascii="Arial" w:hAnsi="Arial" w:cs="Arial"/>
          <w:shd w:val="clear" w:color="auto" w:fill="FFFFFF"/>
        </w:rPr>
        <w:t xml:space="preserve">; </w:t>
      </w:r>
      <w:r w:rsidRPr="00C75DD2">
        <w:rPr>
          <w:rFonts w:ascii="Arial" w:hAnsi="Arial" w:cs="Arial"/>
          <w:shd w:val="clear" w:color="auto" w:fill="FFFFFF"/>
        </w:rPr>
        <w:t>Eurostat: Online-Datenbank: Arbeitslosenquote nach Bildungsstand</w:t>
      </w:r>
      <w:r w:rsidR="00E86664" w:rsidRPr="00C75DD2">
        <w:rPr>
          <w:rFonts w:ascii="Arial" w:hAnsi="Arial" w:cs="Arial"/>
          <w:shd w:val="clear" w:color="auto" w:fill="FFFFFF"/>
        </w:rPr>
        <w:t xml:space="preserve"> </w:t>
      </w:r>
      <w:r w:rsidRPr="00C75DD2">
        <w:rPr>
          <w:rFonts w:ascii="Arial" w:hAnsi="Arial" w:cs="Arial"/>
          <w:shd w:val="clear" w:color="auto" w:fill="FFFFFF"/>
        </w:rPr>
        <w:t>(Stand: 04/2021)</w:t>
      </w:r>
      <w:r w:rsidR="002C3701" w:rsidRPr="00C75DD2">
        <w:rPr>
          <w:rFonts w:ascii="Arial" w:hAnsi="Arial" w:cs="Arial"/>
          <w:shd w:val="clear" w:color="auto" w:fill="FFFFFF"/>
        </w:rPr>
        <w:t>, Erwerbstätigenquoten nach Bildungsstand (Stand: 04/2020)</w:t>
      </w:r>
      <w:r w:rsidR="003109A2" w:rsidRPr="00C75DD2">
        <w:rPr>
          <w:rFonts w:ascii="Arial" w:hAnsi="Arial" w:cs="Arial"/>
          <w:shd w:val="clear" w:color="auto" w:fill="FFFFFF"/>
        </w:rPr>
        <w:t>; Autorengruppe Bildungsberichterstattung: Bildung in Deutschland 2010, 2012, 2020</w:t>
      </w:r>
    </w:p>
    <w:p w:rsidR="00E35AB0" w:rsidRPr="00C75DD2" w:rsidRDefault="00E35AB0"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C75DD2" w:rsidRDefault="00130C1E" w:rsidP="00130C1E">
      <w:pPr>
        <w:rPr>
          <w:rFonts w:ascii="Arial" w:hAnsi="Arial" w:cs="Arial"/>
          <w:shd w:val="clear" w:color="auto" w:fill="FFFFFF"/>
        </w:rPr>
      </w:pPr>
    </w:p>
    <w:p w:rsidR="00201396" w:rsidRPr="00C75DD2" w:rsidRDefault="00201396" w:rsidP="00201396">
      <w:pPr>
        <w:rPr>
          <w:rFonts w:ascii="Arial" w:hAnsi="Arial" w:cs="Arial"/>
          <w:shd w:val="clear" w:color="auto" w:fill="FFFFFF"/>
        </w:rPr>
      </w:pPr>
      <w:r w:rsidRPr="00C75DD2">
        <w:rPr>
          <w:rFonts w:ascii="Arial" w:hAnsi="Arial" w:cs="Arial"/>
          <w:b/>
          <w:shd w:val="clear" w:color="auto" w:fill="FFFFFF"/>
        </w:rPr>
        <w:t xml:space="preserve">Mittlerer Abschluss: </w:t>
      </w:r>
      <w:r w:rsidRPr="00C75DD2">
        <w:rPr>
          <w:rFonts w:ascii="Arial" w:hAnsi="Arial" w:cs="Arial"/>
          <w:shd w:val="clear" w:color="auto" w:fill="FFFFFF"/>
        </w:rPr>
        <w:t>Absolventen bzw. Abgänger mit mittlerem Abschluss sind Schülerinnen und Schüler mit dem Abschlusszeugnis einer Realschule, der Schularten mit mehreren Bildungsgängen, einer Realschulklasse an Hauptschulen oder einer Abendrealschule. Als mittlerer Abschluss gilt insbesondere das Versetzungszeugnis in den 11. Schuljahrgang, das Abgangszeugnis aus dem 11., 12. oder 13. Schuljahrgang (ohne Hochschulreife) eines Gymnasiums oder einer Integrierten Gesamtschule sowie das Abschlusszeugnis einer Berufsaufbau- oder zweijährigen Berufsfachschule.</w:t>
      </w:r>
    </w:p>
    <w:p w:rsidR="00E86664" w:rsidRPr="00C75DD2" w:rsidRDefault="00E86664" w:rsidP="00201396">
      <w:pPr>
        <w:rPr>
          <w:rFonts w:ascii="Arial" w:hAnsi="Arial" w:cs="Arial"/>
          <w:shd w:val="clear" w:color="auto" w:fill="FFFFFF"/>
        </w:rPr>
      </w:pPr>
    </w:p>
    <w:p w:rsidR="00E35AB0" w:rsidRPr="00C75DD2" w:rsidRDefault="00E35AB0" w:rsidP="00130C1E">
      <w:pPr>
        <w:rPr>
          <w:rFonts w:ascii="Arial" w:hAnsi="Arial" w:cs="Arial"/>
          <w:shd w:val="clear" w:color="auto" w:fill="FFFFFF"/>
        </w:rPr>
      </w:pPr>
      <w:r w:rsidRPr="00C75DD2">
        <w:rPr>
          <w:rFonts w:ascii="Arial" w:hAnsi="Arial" w:cs="Arial"/>
          <w:shd w:val="clear" w:color="auto" w:fill="FFFFFF"/>
        </w:rPr>
        <w:t>Ausführliche Informationen zur </w:t>
      </w:r>
      <w:r w:rsidRPr="00C75DD2">
        <w:rPr>
          <w:rStyle w:val="Fett"/>
          <w:rFonts w:ascii="Arial" w:hAnsi="Arial" w:cs="Arial"/>
          <w:shd w:val="clear" w:color="auto" w:fill="FFFFFF"/>
        </w:rPr>
        <w:t>ISCED-Klassifikation</w:t>
      </w:r>
      <w:r w:rsidRPr="00C75DD2">
        <w:rPr>
          <w:rFonts w:ascii="Arial" w:hAnsi="Arial" w:cs="Arial"/>
          <w:shd w:val="clear" w:color="auto" w:fill="FFFFFF"/>
        </w:rPr>
        <w:t> (International Standard Classification of Education) erhalten Sie bei Eurostat:</w:t>
      </w:r>
    </w:p>
    <w:p w:rsidR="00E35AB0" w:rsidRDefault="00640479" w:rsidP="00130C1E">
      <w:pPr>
        <w:rPr>
          <w:rFonts w:ascii="Arial" w:hAnsi="Arial" w:cs="Arial"/>
          <w:color w:val="363636"/>
          <w:shd w:val="clear" w:color="auto" w:fill="FFFFFF"/>
        </w:rPr>
      </w:pPr>
      <w:hyperlink r:id="rId6" w:history="1">
        <w:r w:rsidR="00E35AB0" w:rsidRPr="00950F37">
          <w:rPr>
            <w:rStyle w:val="Hyperlink"/>
            <w:rFonts w:ascii="Arial" w:hAnsi="Arial" w:cs="Arial"/>
            <w:shd w:val="clear" w:color="auto" w:fill="FFFFFF"/>
          </w:rPr>
          <w:t>https://ec.europa.eu/eurostat/statistics-explained/index.php?title=Glossary:International_standard_classification_of_education_(ISCED)/de</w:t>
        </w:r>
      </w:hyperlink>
    </w:p>
    <w:p w:rsidR="00E35AB0" w:rsidRPr="00C75DD2" w:rsidRDefault="00E35AB0" w:rsidP="00130C1E">
      <w:pPr>
        <w:rPr>
          <w:rFonts w:ascii="Arial" w:hAnsi="Arial" w:cs="Arial"/>
          <w:shd w:val="clear" w:color="auto" w:fill="FFFFFF"/>
        </w:rPr>
      </w:pPr>
    </w:p>
    <w:p w:rsidR="00E35AB0" w:rsidRPr="00C75DD2" w:rsidRDefault="00E35AB0" w:rsidP="00E35AB0">
      <w:r w:rsidRPr="00C75DD2">
        <w:rPr>
          <w:rStyle w:val="Fett"/>
          <w:rFonts w:ascii="Arial" w:hAnsi="Arial" w:cs="Arial"/>
          <w:shd w:val="clear" w:color="auto" w:fill="FFFFFF"/>
        </w:rPr>
        <w:t>Eurostat </w:t>
      </w:r>
      <w:r w:rsidRPr="00C75DD2">
        <w:rPr>
          <w:rFonts w:ascii="Arial" w:hAnsi="Arial" w:cs="Arial"/>
          <w:shd w:val="clear" w:color="auto" w:fill="FFFFFF"/>
        </w:rPr>
        <w:t>zählt zu den </w:t>
      </w:r>
      <w:r w:rsidRPr="00C75DD2">
        <w:rPr>
          <w:rStyle w:val="Fett"/>
          <w:rFonts w:ascii="Arial" w:hAnsi="Arial" w:cs="Arial"/>
          <w:shd w:val="clear" w:color="auto" w:fill="FFFFFF"/>
        </w:rPr>
        <w:t>Arbeitslosen </w:t>
      </w:r>
      <w:r w:rsidRPr="00C75DD2">
        <w:rPr>
          <w:rFonts w:ascii="Arial" w:hAnsi="Arial" w:cs="Arial"/>
          <w:shd w:val="clear" w:color="auto" w:fill="FFFFFF"/>
        </w:rPr>
        <w:t>alle Personen von 15 bis unter 75 Jahren,</w:t>
      </w:r>
    </w:p>
    <w:p w:rsidR="00E35AB0" w:rsidRPr="00C75DD2" w:rsidRDefault="00E35AB0" w:rsidP="00E35AB0">
      <w:pPr>
        <w:rPr>
          <w:rFonts w:ascii="Arial" w:hAnsi="Arial" w:cs="Arial"/>
        </w:rPr>
      </w:pPr>
    </w:p>
    <w:p w:rsidR="00E35AB0" w:rsidRPr="00C75DD2" w:rsidRDefault="00E35AB0" w:rsidP="00E35AB0">
      <w:pPr>
        <w:pStyle w:val="Listenabsatz"/>
        <w:numPr>
          <w:ilvl w:val="0"/>
          <w:numId w:val="2"/>
        </w:numPr>
        <w:rPr>
          <w:rFonts w:ascii="Arial" w:hAnsi="Arial" w:cs="Arial"/>
        </w:rPr>
      </w:pPr>
      <w:r w:rsidRPr="00C75DD2">
        <w:rPr>
          <w:rFonts w:ascii="Arial" w:hAnsi="Arial" w:cs="Arial"/>
        </w:rPr>
        <w:t>die während der Bezugswoche ohne Arbeit waren,</w:t>
      </w:r>
    </w:p>
    <w:p w:rsidR="00E35AB0" w:rsidRPr="00C75DD2" w:rsidRDefault="00E35AB0" w:rsidP="00E35AB0">
      <w:pPr>
        <w:pStyle w:val="Listenabsatz"/>
        <w:numPr>
          <w:ilvl w:val="0"/>
          <w:numId w:val="2"/>
        </w:numPr>
        <w:rPr>
          <w:rFonts w:ascii="Arial" w:hAnsi="Arial" w:cs="Arial"/>
        </w:rPr>
      </w:pPr>
      <w:r w:rsidRPr="00C75DD2">
        <w:rPr>
          <w:rFonts w:ascii="Arial" w:hAnsi="Arial" w:cs="Arial"/>
        </w:rPr>
        <w:t>die innerhalb der letzten vier Wochen aktiv eine Beschäftigung gesucht haben und</w:t>
      </w:r>
    </w:p>
    <w:p w:rsidR="00E35AB0" w:rsidRPr="00C75DD2" w:rsidRDefault="00E35AB0" w:rsidP="00E35AB0">
      <w:pPr>
        <w:pStyle w:val="Listenabsatz"/>
        <w:numPr>
          <w:ilvl w:val="0"/>
          <w:numId w:val="2"/>
        </w:numPr>
        <w:rPr>
          <w:rFonts w:ascii="Arial" w:hAnsi="Arial" w:cs="Arial"/>
        </w:rPr>
      </w:pPr>
      <w:r w:rsidRPr="00C75DD2">
        <w:rPr>
          <w:rFonts w:ascii="Arial" w:hAnsi="Arial" w:cs="Arial"/>
        </w:rPr>
        <w:t>die sofort bzw. innerhalb von zwei Wochen eine Beschäftigung aufnehmen könnten.</w:t>
      </w:r>
    </w:p>
    <w:p w:rsidR="00E35AB0" w:rsidRPr="00C75DD2" w:rsidRDefault="00E35AB0" w:rsidP="00E35AB0">
      <w:pPr>
        <w:rPr>
          <w:rFonts w:ascii="Arial" w:hAnsi="Arial" w:cs="Arial"/>
        </w:rPr>
      </w:pPr>
    </w:p>
    <w:p w:rsidR="00E35AB0" w:rsidRPr="00C75DD2" w:rsidRDefault="00E35AB0" w:rsidP="00E35AB0">
      <w:pPr>
        <w:rPr>
          <w:rFonts w:ascii="Arial" w:hAnsi="Arial" w:cs="Arial"/>
        </w:rPr>
      </w:pPr>
      <w:r w:rsidRPr="00C75DD2">
        <w:rPr>
          <w:rFonts w:ascii="Arial" w:hAnsi="Arial" w:cs="Arial"/>
        </w:rPr>
        <w:t>Weitere Informationen zur </w:t>
      </w:r>
      <w:r w:rsidRPr="00C75DD2">
        <w:rPr>
          <w:rStyle w:val="Fett"/>
          <w:rFonts w:ascii="Arial" w:hAnsi="Arial" w:cs="Arial"/>
        </w:rPr>
        <w:t>Arbeitslosigkeit nach Bildungsstand</w:t>
      </w:r>
      <w:r w:rsidRPr="00C75DD2">
        <w:rPr>
          <w:rFonts w:ascii="Arial" w:hAnsi="Arial" w:cs="Arial"/>
        </w:rPr>
        <w:t xml:space="preserve"> erhalten Sie hier: </w:t>
      </w:r>
    </w:p>
    <w:p w:rsidR="00E35AB0" w:rsidRPr="00E35AB0" w:rsidRDefault="00640479" w:rsidP="00E35AB0">
      <w:pPr>
        <w:rPr>
          <w:rFonts w:ascii="Arial" w:hAnsi="Arial" w:cs="Arial"/>
        </w:rPr>
      </w:pPr>
      <w:hyperlink r:id="rId7" w:history="1">
        <w:r w:rsidR="00E35AB0" w:rsidRPr="00E35AB0">
          <w:rPr>
            <w:rStyle w:val="Hyperlink"/>
            <w:rFonts w:ascii="Arial" w:hAnsi="Arial" w:cs="Arial"/>
          </w:rPr>
          <w:t>https://www.bpb.de/61724</w:t>
        </w:r>
      </w:hyperlink>
    </w:p>
    <w:p w:rsidR="00E35AB0" w:rsidRPr="00C75DD2" w:rsidRDefault="00E35AB0" w:rsidP="00E35AB0">
      <w:pPr>
        <w:rPr>
          <w:rFonts w:ascii="Arial" w:hAnsi="Arial" w:cs="Arial"/>
          <w:shd w:val="clear" w:color="auto" w:fill="FFFFFF"/>
        </w:rPr>
      </w:pPr>
    </w:p>
    <w:p w:rsidR="001B7D15" w:rsidRPr="00C75DD2" w:rsidRDefault="001B7D15" w:rsidP="001B7D15">
      <w:pPr>
        <w:rPr>
          <w:rFonts w:ascii="Arial" w:hAnsi="Arial" w:cs="Arial"/>
          <w:sz w:val="20"/>
          <w:szCs w:val="20"/>
        </w:rPr>
      </w:pPr>
      <w:r w:rsidRPr="00C75DD2">
        <w:rPr>
          <w:rFonts w:ascii="Arial" w:hAnsi="Arial" w:cs="Arial"/>
          <w:sz w:val="20"/>
          <w:szCs w:val="20"/>
        </w:rPr>
        <w:t xml:space="preserve">Dieser Text ist unter der Creative Commons Lizenz </w:t>
      </w:r>
      <w:hyperlink r:id="rId8" w:tgtFrame="extern" w:history="1">
        <w:r w:rsidRPr="00C75DD2">
          <w:rPr>
            <w:rFonts w:ascii="Arial" w:hAnsi="Arial" w:cs="Arial"/>
            <w:sz w:val="20"/>
            <w:szCs w:val="20"/>
          </w:rPr>
          <w:t>by-nc-nd/3.0/de/</w:t>
        </w:r>
      </w:hyperlink>
      <w:r w:rsidRPr="00C75DD2">
        <w:rPr>
          <w:rFonts w:ascii="Arial" w:hAnsi="Arial" w:cs="Arial"/>
          <w:sz w:val="20"/>
          <w:szCs w:val="20"/>
        </w:rPr>
        <w:t xml:space="preserve"> veröffentlicht. </w:t>
      </w:r>
    </w:p>
    <w:p w:rsidR="001B7D15" w:rsidRPr="00C75DD2" w:rsidRDefault="001B7D15">
      <w:pPr>
        <w:rPr>
          <w:rFonts w:ascii="Arial" w:hAnsi="Arial" w:cs="Arial"/>
          <w:i/>
        </w:rPr>
      </w:pPr>
      <w:r w:rsidRPr="00C75DD2">
        <w:rPr>
          <w:rFonts w:ascii="Arial" w:hAnsi="Arial" w:cs="Arial"/>
          <w:sz w:val="20"/>
          <w:szCs w:val="20"/>
        </w:rPr>
        <w:t>Bundeszentrale für politische Bildung 20</w:t>
      </w:r>
      <w:r w:rsidR="00BD5C4D" w:rsidRPr="00C75DD2">
        <w:rPr>
          <w:rFonts w:ascii="Arial" w:hAnsi="Arial" w:cs="Arial"/>
          <w:sz w:val="20"/>
          <w:szCs w:val="20"/>
        </w:rPr>
        <w:t>2</w:t>
      </w:r>
      <w:r w:rsidR="000328AA">
        <w:rPr>
          <w:rFonts w:ascii="Arial" w:hAnsi="Arial" w:cs="Arial"/>
          <w:sz w:val="20"/>
          <w:szCs w:val="20"/>
        </w:rPr>
        <w:t>2</w:t>
      </w:r>
      <w:r w:rsidRPr="00C75DD2">
        <w:rPr>
          <w:rFonts w:ascii="Arial" w:hAnsi="Arial" w:cs="Arial"/>
          <w:sz w:val="20"/>
          <w:szCs w:val="20"/>
        </w:rPr>
        <w:t xml:space="preserve"> | </w:t>
      </w:r>
      <w:hyperlink r:id="rId9" w:history="1">
        <w:r w:rsidRPr="00C75DD2">
          <w:rPr>
            <w:rFonts w:ascii="Arial" w:hAnsi="Arial" w:cs="Arial"/>
            <w:sz w:val="20"/>
            <w:szCs w:val="20"/>
          </w:rPr>
          <w:t>www.bpb.de</w:t>
        </w:r>
      </w:hyperlink>
    </w:p>
    <w:sectPr w:rsidR="001B7D15" w:rsidRPr="00C75D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LYU W+ Officina Sans">
    <w:altName w:val="ANLYU W+ Officina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0E1"/>
    <w:multiLevelType w:val="hybridMultilevel"/>
    <w:tmpl w:val="4A66B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7BE36B9"/>
    <w:multiLevelType w:val="multilevel"/>
    <w:tmpl w:val="2A8E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04AA3"/>
    <w:rsid w:val="000238CC"/>
    <w:rsid w:val="00030691"/>
    <w:rsid w:val="000328AA"/>
    <w:rsid w:val="00042115"/>
    <w:rsid w:val="00043203"/>
    <w:rsid w:val="0005792D"/>
    <w:rsid w:val="00070D8B"/>
    <w:rsid w:val="00076264"/>
    <w:rsid w:val="00080AE2"/>
    <w:rsid w:val="0009167D"/>
    <w:rsid w:val="000A06C1"/>
    <w:rsid w:val="000A20AA"/>
    <w:rsid w:val="000A7F9D"/>
    <w:rsid w:val="000C730A"/>
    <w:rsid w:val="000E2813"/>
    <w:rsid w:val="000F5548"/>
    <w:rsid w:val="000F55F6"/>
    <w:rsid w:val="00101A74"/>
    <w:rsid w:val="00104423"/>
    <w:rsid w:val="00111F49"/>
    <w:rsid w:val="001200F4"/>
    <w:rsid w:val="001221A4"/>
    <w:rsid w:val="001269EF"/>
    <w:rsid w:val="00130C1E"/>
    <w:rsid w:val="00134175"/>
    <w:rsid w:val="00163721"/>
    <w:rsid w:val="001662E8"/>
    <w:rsid w:val="001713B1"/>
    <w:rsid w:val="001715AF"/>
    <w:rsid w:val="00171D83"/>
    <w:rsid w:val="0017448A"/>
    <w:rsid w:val="00174B87"/>
    <w:rsid w:val="00183A44"/>
    <w:rsid w:val="001863C2"/>
    <w:rsid w:val="00186DC5"/>
    <w:rsid w:val="001B606B"/>
    <w:rsid w:val="001B7D15"/>
    <w:rsid w:val="001D198C"/>
    <w:rsid w:val="001D7E07"/>
    <w:rsid w:val="001E5E13"/>
    <w:rsid w:val="001F0077"/>
    <w:rsid w:val="001F7F43"/>
    <w:rsid w:val="0020137D"/>
    <w:rsid w:val="00201396"/>
    <w:rsid w:val="00212FA5"/>
    <w:rsid w:val="0021766E"/>
    <w:rsid w:val="00236386"/>
    <w:rsid w:val="00241CB7"/>
    <w:rsid w:val="00242C6B"/>
    <w:rsid w:val="00244199"/>
    <w:rsid w:val="00244394"/>
    <w:rsid w:val="00260769"/>
    <w:rsid w:val="00266714"/>
    <w:rsid w:val="002676AC"/>
    <w:rsid w:val="002766B9"/>
    <w:rsid w:val="0028024F"/>
    <w:rsid w:val="00286ED4"/>
    <w:rsid w:val="002A1A71"/>
    <w:rsid w:val="002A64A4"/>
    <w:rsid w:val="002B5C93"/>
    <w:rsid w:val="002C242C"/>
    <w:rsid w:val="002C3701"/>
    <w:rsid w:val="002E6820"/>
    <w:rsid w:val="002E7D46"/>
    <w:rsid w:val="003109A2"/>
    <w:rsid w:val="00363D8E"/>
    <w:rsid w:val="003657B1"/>
    <w:rsid w:val="00366A6F"/>
    <w:rsid w:val="0038111C"/>
    <w:rsid w:val="003A6FDC"/>
    <w:rsid w:val="003B1043"/>
    <w:rsid w:val="003B2FF1"/>
    <w:rsid w:val="003B5A46"/>
    <w:rsid w:val="003C1F2C"/>
    <w:rsid w:val="003D3ABC"/>
    <w:rsid w:val="003E0426"/>
    <w:rsid w:val="003E0C4A"/>
    <w:rsid w:val="003E25B4"/>
    <w:rsid w:val="003F711C"/>
    <w:rsid w:val="00402B2C"/>
    <w:rsid w:val="004210B3"/>
    <w:rsid w:val="004242F8"/>
    <w:rsid w:val="004250EE"/>
    <w:rsid w:val="00425117"/>
    <w:rsid w:val="00431E35"/>
    <w:rsid w:val="004554C0"/>
    <w:rsid w:val="00455ECF"/>
    <w:rsid w:val="00460C51"/>
    <w:rsid w:val="00464F29"/>
    <w:rsid w:val="0046791C"/>
    <w:rsid w:val="004715C5"/>
    <w:rsid w:val="004731E5"/>
    <w:rsid w:val="00473F5D"/>
    <w:rsid w:val="00475AB8"/>
    <w:rsid w:val="0047765A"/>
    <w:rsid w:val="00477EBE"/>
    <w:rsid w:val="00494441"/>
    <w:rsid w:val="00494DF9"/>
    <w:rsid w:val="004A2795"/>
    <w:rsid w:val="004A6A0F"/>
    <w:rsid w:val="004D59F0"/>
    <w:rsid w:val="004E6618"/>
    <w:rsid w:val="004F0DF6"/>
    <w:rsid w:val="004F2EB9"/>
    <w:rsid w:val="004F5774"/>
    <w:rsid w:val="0050670A"/>
    <w:rsid w:val="0051310F"/>
    <w:rsid w:val="00514A82"/>
    <w:rsid w:val="005234DF"/>
    <w:rsid w:val="00526EAB"/>
    <w:rsid w:val="005533BA"/>
    <w:rsid w:val="005557C5"/>
    <w:rsid w:val="00563462"/>
    <w:rsid w:val="00573031"/>
    <w:rsid w:val="00577775"/>
    <w:rsid w:val="00594628"/>
    <w:rsid w:val="005B4D9E"/>
    <w:rsid w:val="005C7778"/>
    <w:rsid w:val="005E5C94"/>
    <w:rsid w:val="005E7288"/>
    <w:rsid w:val="005F7382"/>
    <w:rsid w:val="00617540"/>
    <w:rsid w:val="00625C9B"/>
    <w:rsid w:val="00640479"/>
    <w:rsid w:val="00652ACF"/>
    <w:rsid w:val="00652DD2"/>
    <w:rsid w:val="006556F0"/>
    <w:rsid w:val="00670B9F"/>
    <w:rsid w:val="0068567A"/>
    <w:rsid w:val="006A3317"/>
    <w:rsid w:val="006B1677"/>
    <w:rsid w:val="006B2F04"/>
    <w:rsid w:val="0070122C"/>
    <w:rsid w:val="0070781B"/>
    <w:rsid w:val="00722C39"/>
    <w:rsid w:val="00740C0E"/>
    <w:rsid w:val="00743840"/>
    <w:rsid w:val="007443B1"/>
    <w:rsid w:val="00756A6D"/>
    <w:rsid w:val="00766238"/>
    <w:rsid w:val="00793840"/>
    <w:rsid w:val="007B4AD0"/>
    <w:rsid w:val="007C3EFF"/>
    <w:rsid w:val="007D3B72"/>
    <w:rsid w:val="007E347B"/>
    <w:rsid w:val="007E4236"/>
    <w:rsid w:val="007E4C5C"/>
    <w:rsid w:val="007E7424"/>
    <w:rsid w:val="007F4155"/>
    <w:rsid w:val="00804A4D"/>
    <w:rsid w:val="00812651"/>
    <w:rsid w:val="0082696E"/>
    <w:rsid w:val="00833813"/>
    <w:rsid w:val="00833EB8"/>
    <w:rsid w:val="00835E1B"/>
    <w:rsid w:val="00841E79"/>
    <w:rsid w:val="00841ECF"/>
    <w:rsid w:val="00843264"/>
    <w:rsid w:val="0085672F"/>
    <w:rsid w:val="008579A4"/>
    <w:rsid w:val="0086092F"/>
    <w:rsid w:val="00864E6C"/>
    <w:rsid w:val="0088239F"/>
    <w:rsid w:val="00892026"/>
    <w:rsid w:val="008A292E"/>
    <w:rsid w:val="008B2910"/>
    <w:rsid w:val="008C59DD"/>
    <w:rsid w:val="008D0676"/>
    <w:rsid w:val="008D0CEB"/>
    <w:rsid w:val="008E0F4F"/>
    <w:rsid w:val="008E550C"/>
    <w:rsid w:val="008F0025"/>
    <w:rsid w:val="00903A63"/>
    <w:rsid w:val="009135B0"/>
    <w:rsid w:val="009219CE"/>
    <w:rsid w:val="00922D13"/>
    <w:rsid w:val="00932EC5"/>
    <w:rsid w:val="0093665B"/>
    <w:rsid w:val="009418DE"/>
    <w:rsid w:val="00950462"/>
    <w:rsid w:val="0095097C"/>
    <w:rsid w:val="00957E65"/>
    <w:rsid w:val="009635A6"/>
    <w:rsid w:val="00986482"/>
    <w:rsid w:val="0099599B"/>
    <w:rsid w:val="009A01C9"/>
    <w:rsid w:val="009A39DD"/>
    <w:rsid w:val="009B34B6"/>
    <w:rsid w:val="009C7AE9"/>
    <w:rsid w:val="009E0BFE"/>
    <w:rsid w:val="009E3A9C"/>
    <w:rsid w:val="009E5785"/>
    <w:rsid w:val="009F1743"/>
    <w:rsid w:val="00A14D4F"/>
    <w:rsid w:val="00A20379"/>
    <w:rsid w:val="00A27B00"/>
    <w:rsid w:val="00A30C39"/>
    <w:rsid w:val="00A3520F"/>
    <w:rsid w:val="00A36099"/>
    <w:rsid w:val="00A37E7C"/>
    <w:rsid w:val="00A563F5"/>
    <w:rsid w:val="00A665D1"/>
    <w:rsid w:val="00A853E6"/>
    <w:rsid w:val="00A86D33"/>
    <w:rsid w:val="00A92D22"/>
    <w:rsid w:val="00AA1895"/>
    <w:rsid w:val="00AB372F"/>
    <w:rsid w:val="00AC61BA"/>
    <w:rsid w:val="00AD308A"/>
    <w:rsid w:val="00AD5A2B"/>
    <w:rsid w:val="00AD7565"/>
    <w:rsid w:val="00AE73D2"/>
    <w:rsid w:val="00B046F9"/>
    <w:rsid w:val="00B15B38"/>
    <w:rsid w:val="00B26333"/>
    <w:rsid w:val="00B32082"/>
    <w:rsid w:val="00B330D7"/>
    <w:rsid w:val="00B33419"/>
    <w:rsid w:val="00B6099E"/>
    <w:rsid w:val="00B73F14"/>
    <w:rsid w:val="00B74018"/>
    <w:rsid w:val="00B812AB"/>
    <w:rsid w:val="00BA27C4"/>
    <w:rsid w:val="00BA37F8"/>
    <w:rsid w:val="00BC5FEF"/>
    <w:rsid w:val="00BC60BC"/>
    <w:rsid w:val="00BD5C4D"/>
    <w:rsid w:val="00BF2D38"/>
    <w:rsid w:val="00BF5551"/>
    <w:rsid w:val="00C23848"/>
    <w:rsid w:val="00C32A40"/>
    <w:rsid w:val="00C33977"/>
    <w:rsid w:val="00C46A1D"/>
    <w:rsid w:val="00C5712E"/>
    <w:rsid w:val="00C7374E"/>
    <w:rsid w:val="00C75DD2"/>
    <w:rsid w:val="00C77CC3"/>
    <w:rsid w:val="00C832FB"/>
    <w:rsid w:val="00C83F01"/>
    <w:rsid w:val="00C878A1"/>
    <w:rsid w:val="00C92FD6"/>
    <w:rsid w:val="00CA5D69"/>
    <w:rsid w:val="00CC5C8D"/>
    <w:rsid w:val="00CC7933"/>
    <w:rsid w:val="00CD4881"/>
    <w:rsid w:val="00CE6004"/>
    <w:rsid w:val="00CF2201"/>
    <w:rsid w:val="00CF3BF7"/>
    <w:rsid w:val="00D10100"/>
    <w:rsid w:val="00D17469"/>
    <w:rsid w:val="00D239C1"/>
    <w:rsid w:val="00D32225"/>
    <w:rsid w:val="00D4298E"/>
    <w:rsid w:val="00D50139"/>
    <w:rsid w:val="00D6551E"/>
    <w:rsid w:val="00D67563"/>
    <w:rsid w:val="00D701D7"/>
    <w:rsid w:val="00D90271"/>
    <w:rsid w:val="00DA0F72"/>
    <w:rsid w:val="00DB1472"/>
    <w:rsid w:val="00DB649D"/>
    <w:rsid w:val="00DC1022"/>
    <w:rsid w:val="00DC1440"/>
    <w:rsid w:val="00DC5D6D"/>
    <w:rsid w:val="00DE45D7"/>
    <w:rsid w:val="00DF4935"/>
    <w:rsid w:val="00E120DD"/>
    <w:rsid w:val="00E17263"/>
    <w:rsid w:val="00E35AB0"/>
    <w:rsid w:val="00E72113"/>
    <w:rsid w:val="00E771E2"/>
    <w:rsid w:val="00E86664"/>
    <w:rsid w:val="00E87B35"/>
    <w:rsid w:val="00EB0E7B"/>
    <w:rsid w:val="00ED0C9F"/>
    <w:rsid w:val="00ED7BBC"/>
    <w:rsid w:val="00EE5A3C"/>
    <w:rsid w:val="00EF2F99"/>
    <w:rsid w:val="00F02304"/>
    <w:rsid w:val="00F0757C"/>
    <w:rsid w:val="00F14B2A"/>
    <w:rsid w:val="00F20B03"/>
    <w:rsid w:val="00F23DFF"/>
    <w:rsid w:val="00F33357"/>
    <w:rsid w:val="00F35780"/>
    <w:rsid w:val="00F56CBA"/>
    <w:rsid w:val="00F62A17"/>
    <w:rsid w:val="00F71E76"/>
    <w:rsid w:val="00F833D1"/>
    <w:rsid w:val="00F86A3C"/>
    <w:rsid w:val="00FA2227"/>
    <w:rsid w:val="00FA4969"/>
    <w:rsid w:val="00FB357F"/>
    <w:rsid w:val="00FB4674"/>
    <w:rsid w:val="00FE060A"/>
    <w:rsid w:val="00FF0571"/>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E35AB0"/>
    <w:pPr>
      <w:ind w:left="720"/>
      <w:contextualSpacing/>
    </w:pPr>
  </w:style>
  <w:style w:type="paragraph" w:customStyle="1" w:styleId="Default">
    <w:name w:val="Default"/>
    <w:rsid w:val="00042115"/>
    <w:pPr>
      <w:autoSpaceDE w:val="0"/>
      <w:autoSpaceDN w:val="0"/>
      <w:adjustRightInd w:val="0"/>
    </w:pPr>
    <w:rPr>
      <w:rFonts w:ascii="ANLYU W+ Officina Sans" w:hAnsi="ANLYU W+ Officina Sans" w:cs="ANLYU W+ Officina San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E35AB0"/>
    <w:pPr>
      <w:ind w:left="720"/>
      <w:contextualSpacing/>
    </w:pPr>
  </w:style>
  <w:style w:type="paragraph" w:customStyle="1" w:styleId="Default">
    <w:name w:val="Default"/>
    <w:rsid w:val="00042115"/>
    <w:pPr>
      <w:autoSpaceDE w:val="0"/>
      <w:autoSpaceDN w:val="0"/>
      <w:adjustRightInd w:val="0"/>
    </w:pPr>
    <w:rPr>
      <w:rFonts w:ascii="ANLYU W+ Officina Sans" w:hAnsi="ANLYU W+ Officina Sans" w:cs="ANLYU W+ Officin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17180111">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353996509">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microsoft.com/office/2007/relationships/stylesWithEffects" Target="stylesWithEffects.xml"/><Relationship Id="rId7" Type="http://schemas.openxmlformats.org/officeDocument/2006/relationships/hyperlink" Target="https://www.bpb.de/61724"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eurostat/statistics-explained/index.php?title=Glossary:International_standard_classification_of_education_(ISCED)/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2022-05-31T08:50:00Z</dcterms:created>
  <dcterms:modified xsi:type="dcterms:W3CDTF">2022-06-02T08:11:00Z</dcterms:modified>
</cp:coreProperties>
</file>