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27F" w:rsidRDefault="00163D4B" w:rsidP="00C4627F">
      <w:pPr>
        <w:rPr>
          <w:rFonts w:ascii="Arial" w:hAnsi="Arial" w:cs="Arial"/>
          <w:b/>
          <w:shd w:val="clear" w:color="auto" w:fill="FFFFFF"/>
        </w:rPr>
      </w:pPr>
      <w:bookmarkStart w:id="0" w:name="_GoBack"/>
      <w:bookmarkEnd w:id="0"/>
      <w:r w:rsidRPr="00163D4B">
        <w:rPr>
          <w:rFonts w:ascii="Arial" w:hAnsi="Arial" w:cs="Arial"/>
          <w:b/>
          <w:shd w:val="clear" w:color="auto" w:fill="FFFFFF"/>
        </w:rPr>
        <w:t>1997 waren in Deutschland 37,7 Millionen Personen erwerbstätig, 20</w:t>
      </w:r>
      <w:r>
        <w:rPr>
          <w:rFonts w:ascii="Arial" w:hAnsi="Arial" w:cs="Arial"/>
          <w:b/>
          <w:shd w:val="clear" w:color="auto" w:fill="FFFFFF"/>
        </w:rPr>
        <w:t>1</w:t>
      </w:r>
      <w:r w:rsidRPr="00163D4B">
        <w:rPr>
          <w:rFonts w:ascii="Arial" w:hAnsi="Arial" w:cs="Arial"/>
          <w:b/>
          <w:shd w:val="clear" w:color="auto" w:fill="FFFFFF"/>
        </w:rPr>
        <w:t xml:space="preserve">9 waren es 45,3 Millionen – </w:t>
      </w:r>
      <w:r w:rsidR="005C2C25">
        <w:rPr>
          <w:rFonts w:ascii="Arial" w:hAnsi="Arial" w:cs="Arial"/>
          <w:b/>
          <w:shd w:val="clear" w:color="auto" w:fill="FFFFFF"/>
        </w:rPr>
        <w:t>ein Rekord</w:t>
      </w:r>
      <w:r w:rsidRPr="00163D4B">
        <w:rPr>
          <w:rFonts w:ascii="Arial" w:hAnsi="Arial" w:cs="Arial"/>
          <w:b/>
          <w:shd w:val="clear" w:color="auto" w:fill="FFFFFF"/>
        </w:rPr>
        <w:t xml:space="preserve">wert. Gleichzeitig </w:t>
      </w:r>
      <w:r w:rsidR="005C2C25">
        <w:rPr>
          <w:rFonts w:ascii="Arial" w:hAnsi="Arial" w:cs="Arial"/>
          <w:b/>
          <w:shd w:val="clear" w:color="auto" w:fill="FFFFFF"/>
        </w:rPr>
        <w:t xml:space="preserve">stieg der </w:t>
      </w:r>
      <w:r w:rsidRPr="00163D4B">
        <w:rPr>
          <w:rFonts w:ascii="Arial" w:hAnsi="Arial" w:cs="Arial"/>
          <w:b/>
          <w:shd w:val="clear" w:color="auto" w:fill="FFFFFF"/>
        </w:rPr>
        <w:t>Anteil der Erwerbstätigen an der Bevölkerung</w:t>
      </w:r>
      <w:r>
        <w:rPr>
          <w:rFonts w:ascii="Arial" w:hAnsi="Arial" w:cs="Arial"/>
          <w:b/>
          <w:shd w:val="clear" w:color="auto" w:fill="FFFFFF"/>
        </w:rPr>
        <w:t xml:space="preserve"> von </w:t>
      </w:r>
      <w:r w:rsidRPr="00163D4B">
        <w:rPr>
          <w:rFonts w:ascii="Arial" w:hAnsi="Arial" w:cs="Arial"/>
          <w:b/>
          <w:shd w:val="clear" w:color="auto" w:fill="FFFFFF"/>
        </w:rPr>
        <w:t xml:space="preserve">46 </w:t>
      </w:r>
      <w:r>
        <w:rPr>
          <w:rFonts w:ascii="Arial" w:hAnsi="Arial" w:cs="Arial"/>
          <w:b/>
          <w:shd w:val="clear" w:color="auto" w:fill="FFFFFF"/>
        </w:rPr>
        <w:t xml:space="preserve">auf </w:t>
      </w:r>
      <w:r w:rsidRPr="00163D4B">
        <w:rPr>
          <w:rFonts w:ascii="Arial" w:hAnsi="Arial" w:cs="Arial"/>
          <w:b/>
          <w:shd w:val="clear" w:color="auto" w:fill="FFFFFF"/>
        </w:rPr>
        <w:t xml:space="preserve">gut 54 Prozent. Gründe </w:t>
      </w:r>
      <w:r>
        <w:rPr>
          <w:rFonts w:ascii="Arial" w:hAnsi="Arial" w:cs="Arial"/>
          <w:b/>
          <w:shd w:val="clear" w:color="auto" w:fill="FFFFFF"/>
        </w:rPr>
        <w:t>hier</w:t>
      </w:r>
      <w:r w:rsidRPr="00163D4B">
        <w:rPr>
          <w:rFonts w:ascii="Arial" w:hAnsi="Arial" w:cs="Arial"/>
          <w:b/>
          <w:shd w:val="clear" w:color="auto" w:fill="FFFFFF"/>
        </w:rPr>
        <w:t xml:space="preserve">für </w:t>
      </w:r>
      <w:r w:rsidR="008300AB">
        <w:rPr>
          <w:rFonts w:ascii="Arial" w:hAnsi="Arial" w:cs="Arial"/>
          <w:b/>
          <w:shd w:val="clear" w:color="auto" w:fill="FFFFFF"/>
        </w:rPr>
        <w:t xml:space="preserve">sind </w:t>
      </w:r>
      <w:r w:rsidRPr="00163D4B">
        <w:rPr>
          <w:rFonts w:ascii="Arial" w:hAnsi="Arial" w:cs="Arial"/>
          <w:b/>
          <w:shd w:val="clear" w:color="auto" w:fill="FFFFFF"/>
        </w:rPr>
        <w:t>die stabile Konjunktur</w:t>
      </w:r>
      <w:r w:rsidR="008300AB">
        <w:rPr>
          <w:rFonts w:ascii="Arial" w:hAnsi="Arial" w:cs="Arial"/>
          <w:b/>
          <w:shd w:val="clear" w:color="auto" w:fill="FFFFFF"/>
        </w:rPr>
        <w:t xml:space="preserve"> in diesem Zeitraum</w:t>
      </w:r>
      <w:r w:rsidR="003A443C">
        <w:rPr>
          <w:rFonts w:ascii="Arial" w:hAnsi="Arial" w:cs="Arial"/>
          <w:b/>
          <w:shd w:val="clear" w:color="auto" w:fill="FFFFFF"/>
        </w:rPr>
        <w:t xml:space="preserve">, </w:t>
      </w:r>
      <w:r w:rsidRPr="00163D4B">
        <w:rPr>
          <w:rFonts w:ascii="Arial" w:hAnsi="Arial" w:cs="Arial"/>
          <w:b/>
          <w:shd w:val="clear" w:color="auto" w:fill="FFFFFF"/>
        </w:rPr>
        <w:t>die starke Zunahme der Erwerbsbeteiligung von Frauen und älteren Menschen sowie de</w:t>
      </w:r>
      <w:r w:rsidR="003A443C">
        <w:rPr>
          <w:rFonts w:ascii="Arial" w:hAnsi="Arial" w:cs="Arial"/>
          <w:b/>
          <w:shd w:val="clear" w:color="auto" w:fill="FFFFFF"/>
        </w:rPr>
        <w:t>r</w:t>
      </w:r>
      <w:r w:rsidRPr="00163D4B">
        <w:rPr>
          <w:rFonts w:ascii="Arial" w:hAnsi="Arial" w:cs="Arial"/>
          <w:b/>
          <w:shd w:val="clear" w:color="auto" w:fill="FFFFFF"/>
        </w:rPr>
        <w:t xml:space="preserve"> Strukturwandel hin z</w:t>
      </w:r>
      <w:r w:rsidR="003A443C">
        <w:rPr>
          <w:rFonts w:ascii="Arial" w:hAnsi="Arial" w:cs="Arial"/>
          <w:b/>
          <w:shd w:val="clear" w:color="auto" w:fill="FFFFFF"/>
        </w:rPr>
        <w:t>ur Dienstleistungsgesellschaft.</w:t>
      </w:r>
      <w:r w:rsidR="00C4627F" w:rsidRPr="00C4627F">
        <w:rPr>
          <w:rFonts w:ascii="Arial" w:hAnsi="Arial" w:cs="Arial"/>
          <w:b/>
          <w:shd w:val="clear" w:color="auto" w:fill="FFFFFF"/>
        </w:rPr>
        <w:t xml:space="preserve"> </w:t>
      </w:r>
      <w:r w:rsidR="00C4627F">
        <w:rPr>
          <w:rFonts w:ascii="Arial" w:hAnsi="Arial" w:cs="Arial"/>
          <w:b/>
          <w:shd w:val="clear" w:color="auto" w:fill="FFFFFF"/>
        </w:rPr>
        <w:t>D</w:t>
      </w:r>
      <w:r w:rsidR="00C4627F" w:rsidRPr="00163D4B">
        <w:rPr>
          <w:rFonts w:ascii="Arial" w:hAnsi="Arial" w:cs="Arial"/>
          <w:b/>
          <w:shd w:val="clear" w:color="auto" w:fill="FFFFFF"/>
        </w:rPr>
        <w:t xml:space="preserve">er Anteil der erwerbstätigen Bevölkerung an der Gesamtbevölkerung </w:t>
      </w:r>
      <w:r w:rsidR="00C4627F">
        <w:rPr>
          <w:rFonts w:ascii="Arial" w:hAnsi="Arial" w:cs="Arial"/>
          <w:b/>
          <w:shd w:val="clear" w:color="auto" w:fill="FFFFFF"/>
        </w:rPr>
        <w:t xml:space="preserve">hat sich </w:t>
      </w:r>
      <w:r w:rsidR="00C4627F" w:rsidRPr="00C4627F">
        <w:rPr>
          <w:rFonts w:ascii="Arial" w:hAnsi="Arial" w:cs="Arial"/>
          <w:b/>
          <w:shd w:val="clear" w:color="auto" w:fill="FFFFFF"/>
        </w:rPr>
        <w:t xml:space="preserve">zwischen 2005 und 2018 </w:t>
      </w:r>
      <w:r w:rsidR="00C4627F">
        <w:rPr>
          <w:rFonts w:ascii="Arial" w:hAnsi="Arial" w:cs="Arial"/>
          <w:b/>
          <w:shd w:val="clear" w:color="auto" w:fill="FFFFFF"/>
        </w:rPr>
        <w:t>in allen B</w:t>
      </w:r>
      <w:r w:rsidR="00C4627F" w:rsidRPr="00163D4B">
        <w:rPr>
          <w:rFonts w:ascii="Arial" w:hAnsi="Arial" w:cs="Arial"/>
          <w:b/>
          <w:shd w:val="clear" w:color="auto" w:fill="FFFFFF"/>
        </w:rPr>
        <w:t>undesländern deutlich erhöht.</w:t>
      </w:r>
    </w:p>
    <w:p w:rsidR="00C4627F" w:rsidRDefault="00C4627F" w:rsidP="003A443C">
      <w:pPr>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7628EF" w:rsidRDefault="00CA5D69" w:rsidP="00CA5D69">
      <w:pPr>
        <w:rPr>
          <w:rFonts w:ascii="Arial" w:hAnsi="Arial" w:cs="Arial"/>
          <w:shd w:val="clear" w:color="auto" w:fill="FFFFFF"/>
        </w:rPr>
      </w:pPr>
    </w:p>
    <w:p w:rsidR="00193564" w:rsidRDefault="00A0214F" w:rsidP="00A0214F">
      <w:pPr>
        <w:rPr>
          <w:rFonts w:ascii="Arial" w:hAnsi="Arial" w:cs="Arial"/>
          <w:i/>
          <w:shd w:val="clear" w:color="auto" w:fill="FFFFFF"/>
        </w:rPr>
      </w:pPr>
      <w:r w:rsidRPr="007628EF">
        <w:rPr>
          <w:rFonts w:ascii="Arial" w:hAnsi="Arial" w:cs="Arial"/>
          <w:b/>
          <w:i/>
          <w:shd w:val="clear" w:color="auto" w:fill="FFFFFF"/>
        </w:rPr>
        <w:t>Hinweis:</w:t>
      </w:r>
      <w:r w:rsidRPr="007628EF">
        <w:rPr>
          <w:rFonts w:ascii="Arial" w:hAnsi="Arial" w:cs="Arial"/>
          <w:i/>
          <w:shd w:val="clear" w:color="auto" w:fill="FFFFFF"/>
        </w:rPr>
        <w:t xml:space="preserve"> Nach gegenwärtigem Stand wird die Corona-Pandemie erheblichen Einfluss auf die Zahl der </w:t>
      </w:r>
      <w:r w:rsidR="00193564" w:rsidRPr="007628EF">
        <w:rPr>
          <w:rFonts w:ascii="Arial" w:hAnsi="Arial" w:cs="Arial"/>
          <w:i/>
          <w:shd w:val="clear" w:color="auto" w:fill="FFFFFF"/>
        </w:rPr>
        <w:t>Erwerbstätigen</w:t>
      </w:r>
      <w:r w:rsidRPr="007628EF">
        <w:rPr>
          <w:rFonts w:ascii="Arial" w:hAnsi="Arial" w:cs="Arial"/>
          <w:i/>
          <w:shd w:val="clear" w:color="auto" w:fill="FFFFFF"/>
        </w:rPr>
        <w:t xml:space="preserve"> haben. </w:t>
      </w:r>
      <w:r w:rsidR="009B4676" w:rsidRPr="007628EF">
        <w:rPr>
          <w:rFonts w:ascii="Arial" w:hAnsi="Arial" w:cs="Arial"/>
          <w:i/>
          <w:shd w:val="clear" w:color="auto" w:fill="FFFFFF"/>
        </w:rPr>
        <w:t>A</w:t>
      </w:r>
      <w:r w:rsidRPr="007628EF">
        <w:rPr>
          <w:rFonts w:ascii="Arial" w:hAnsi="Arial" w:cs="Arial"/>
          <w:i/>
          <w:shd w:val="clear" w:color="auto" w:fill="FFFFFF"/>
        </w:rPr>
        <w:t>ktuelle Monatsdaten finden Sie hier</w:t>
      </w:r>
      <w:r w:rsidR="00193564" w:rsidRPr="007628EF">
        <w:rPr>
          <w:rFonts w:ascii="Arial" w:hAnsi="Arial" w:cs="Arial"/>
          <w:i/>
          <w:shd w:val="clear" w:color="auto" w:fill="FFFFFF"/>
        </w:rPr>
        <w:t xml:space="preserve">: </w:t>
      </w:r>
      <w:hyperlink r:id="rId5" w:history="1">
        <w:r w:rsidR="00193564" w:rsidRPr="00F54800">
          <w:rPr>
            <w:rStyle w:val="Hyperlink"/>
            <w:rFonts w:ascii="Arial" w:hAnsi="Arial" w:cs="Arial"/>
            <w:i/>
            <w:shd w:val="clear" w:color="auto" w:fill="FFFFFF"/>
          </w:rPr>
          <w:t>https://www.destatis.de/DE/Themen/Wirtschaft/Konjunkturindikatoren/Arbeitsmarkt/karb812.html</w:t>
        </w:r>
      </w:hyperlink>
    </w:p>
    <w:p w:rsidR="003E2BBF" w:rsidRDefault="003E2BBF" w:rsidP="00A0214F">
      <w:pPr>
        <w:rPr>
          <w:rFonts w:ascii="Arial" w:hAnsi="Arial" w:cs="Arial"/>
          <w:shd w:val="clear" w:color="auto" w:fill="FFFFFF"/>
        </w:rPr>
      </w:pPr>
    </w:p>
    <w:p w:rsidR="00374D41" w:rsidRDefault="00886262" w:rsidP="00A0214F">
      <w:pPr>
        <w:rPr>
          <w:rFonts w:ascii="Arial" w:hAnsi="Arial" w:cs="Arial"/>
          <w:shd w:val="clear" w:color="auto" w:fill="FFFFFF"/>
        </w:rPr>
      </w:pPr>
      <w:hyperlink r:id="rId6" w:history="1">
        <w:r w:rsidR="00374D41" w:rsidRPr="00D91626">
          <w:rPr>
            <w:rStyle w:val="Hyperlink"/>
            <w:rFonts w:ascii="Arial" w:hAnsi="Arial" w:cs="Arial"/>
            <w:shd w:val="clear" w:color="auto" w:fill="FFFFFF"/>
          </w:rPr>
          <w:t>https://www.destatis.de/DE/Presse/Pressemitteilungen/2020/11/PD20_457_13321.html</w:t>
        </w:r>
      </w:hyperlink>
    </w:p>
    <w:p w:rsidR="00374D41" w:rsidRPr="003657F9" w:rsidRDefault="00374D41" w:rsidP="00A0214F">
      <w:pPr>
        <w:rPr>
          <w:rFonts w:ascii="Arial" w:hAnsi="Arial" w:cs="Arial"/>
          <w:shd w:val="clear" w:color="auto" w:fill="FFFFFF"/>
        </w:rPr>
      </w:pPr>
    </w:p>
    <w:p w:rsidR="002D2DBB" w:rsidRPr="00F85F7F" w:rsidRDefault="00787C01" w:rsidP="0097290E">
      <w:pPr>
        <w:rPr>
          <w:rFonts w:ascii="Arial" w:hAnsi="Arial" w:cs="Arial"/>
          <w:shd w:val="clear" w:color="auto" w:fill="FFFFFF"/>
        </w:rPr>
      </w:pPr>
      <w:r w:rsidRPr="00F85F7F">
        <w:rPr>
          <w:rFonts w:ascii="Arial" w:hAnsi="Arial" w:cs="Arial"/>
          <w:shd w:val="clear" w:color="auto" w:fill="FFFFFF"/>
        </w:rPr>
        <w:t>In Westdeutschland stieg die Zahl der Erwerbstätigen zwischen 1950 und 1990 von 19,6 auf 30,4 Millionen beziehungsweise um 55,4 Prozent. Die Steigerung lag damit deutlich über dem Bevölkerungswachstum, das in diesem Zeitraum bei 25,1 Prozent lag – der Anteil der Erwerbstätigen an der Gesamtbevölkerung hat sich also im Laufe der Zeit erhöht.</w:t>
      </w:r>
      <w:r w:rsidR="002D2DBB" w:rsidRPr="00F85F7F">
        <w:rPr>
          <w:rFonts w:ascii="Arial" w:hAnsi="Arial" w:cs="Arial"/>
          <w:shd w:val="clear" w:color="auto" w:fill="FFFFFF"/>
        </w:rPr>
        <w:t xml:space="preserve"> Insbesondere in den 1950er- und den 1980er-Jahren stieg die Zahl der Erwerbstätigen, in den 60er- und 70er-Jahren </w:t>
      </w:r>
      <w:r w:rsidR="00C601DA" w:rsidRPr="00F85F7F">
        <w:rPr>
          <w:rFonts w:ascii="Arial" w:hAnsi="Arial" w:cs="Arial"/>
          <w:shd w:val="clear" w:color="auto" w:fill="FFFFFF"/>
        </w:rPr>
        <w:t>schwankte sie um 26,5 Millionen</w:t>
      </w:r>
      <w:r w:rsidR="002D2DBB" w:rsidRPr="00F85F7F">
        <w:rPr>
          <w:rFonts w:ascii="Arial" w:hAnsi="Arial" w:cs="Arial"/>
          <w:shd w:val="clear" w:color="auto" w:fill="FFFFFF"/>
        </w:rPr>
        <w:t>.</w:t>
      </w:r>
    </w:p>
    <w:p w:rsidR="006B370B" w:rsidRPr="00F85F7F" w:rsidRDefault="00787C01" w:rsidP="0097290E">
      <w:pPr>
        <w:rPr>
          <w:rFonts w:ascii="Arial" w:hAnsi="Arial" w:cs="Arial"/>
          <w:shd w:val="clear" w:color="auto" w:fill="FFFFFF"/>
        </w:rPr>
      </w:pPr>
      <w:r w:rsidRPr="00F85F7F">
        <w:rPr>
          <w:rFonts w:ascii="Arial" w:hAnsi="Arial" w:cs="Arial"/>
          <w:shd w:val="clear" w:color="auto" w:fill="FFFFFF"/>
        </w:rPr>
        <w:br/>
        <w:t>Im wiedervereinigten Deutschland ging die Zahl der Erwerbstätigen zunächst zurück.</w:t>
      </w:r>
      <w:r w:rsidR="000B0152" w:rsidRPr="00F85F7F">
        <w:rPr>
          <w:rFonts w:ascii="Arial" w:hAnsi="Arial" w:cs="Arial"/>
          <w:shd w:val="clear" w:color="auto" w:fill="FFFFFF"/>
        </w:rPr>
        <w:t xml:space="preserve"> </w:t>
      </w:r>
      <w:r w:rsidR="006E749D" w:rsidRPr="00F85F7F">
        <w:rPr>
          <w:rFonts w:ascii="Arial" w:hAnsi="Arial" w:cs="Arial"/>
          <w:shd w:val="clear" w:color="auto" w:fill="FFFFFF"/>
        </w:rPr>
        <w:t>Hierfür war vor allem</w:t>
      </w:r>
      <w:r w:rsidR="000B0152" w:rsidRPr="00F85F7F">
        <w:rPr>
          <w:rFonts w:ascii="Arial" w:hAnsi="Arial" w:cs="Arial"/>
          <w:shd w:val="clear" w:color="auto" w:fill="FFFFFF"/>
        </w:rPr>
        <w:t xml:space="preserve"> die Entwicklung in Ostdeutschland verantwortlich, wo die Zahl der Erwerbstätigen von 8,5 Millionen im Jahr </w:t>
      </w:r>
      <w:r w:rsidRPr="00F85F7F">
        <w:rPr>
          <w:rFonts w:ascii="Arial" w:hAnsi="Arial" w:cs="Arial"/>
          <w:shd w:val="clear" w:color="auto" w:fill="FFFFFF"/>
        </w:rPr>
        <w:t xml:space="preserve">1991 </w:t>
      </w:r>
      <w:r w:rsidR="000B0152" w:rsidRPr="00F85F7F">
        <w:rPr>
          <w:rFonts w:ascii="Arial" w:hAnsi="Arial" w:cs="Arial"/>
          <w:shd w:val="clear" w:color="auto" w:fill="FFFFFF"/>
        </w:rPr>
        <w:t>auf 7,6 Millionen 1992 zurückging. N</w:t>
      </w:r>
      <w:r w:rsidRPr="00F85F7F">
        <w:rPr>
          <w:rFonts w:ascii="Arial" w:hAnsi="Arial" w:cs="Arial"/>
          <w:shd w:val="clear" w:color="auto" w:fill="FFFFFF"/>
        </w:rPr>
        <w:t xml:space="preserve">ach einer Phase der Stagnation </w:t>
      </w:r>
      <w:r w:rsidR="00DE04D6" w:rsidRPr="00F85F7F">
        <w:rPr>
          <w:rFonts w:ascii="Arial" w:hAnsi="Arial" w:cs="Arial"/>
          <w:shd w:val="clear" w:color="auto" w:fill="FFFFFF"/>
        </w:rPr>
        <w:t xml:space="preserve">ist </w:t>
      </w:r>
      <w:r w:rsidRPr="00F85F7F">
        <w:rPr>
          <w:rFonts w:ascii="Arial" w:hAnsi="Arial" w:cs="Arial"/>
          <w:shd w:val="clear" w:color="auto" w:fill="FFFFFF"/>
        </w:rPr>
        <w:t xml:space="preserve">die Zahl der Erwerbstätigen in Deutschland </w:t>
      </w:r>
      <w:r w:rsidR="000B0152" w:rsidRPr="00F85F7F">
        <w:rPr>
          <w:rFonts w:ascii="Arial" w:hAnsi="Arial" w:cs="Arial"/>
          <w:shd w:val="clear" w:color="auto" w:fill="FFFFFF"/>
        </w:rPr>
        <w:t xml:space="preserve">seit Ende der 1990er-Jahre insgesamt </w:t>
      </w:r>
      <w:r w:rsidR="00DE04D6" w:rsidRPr="00F85F7F">
        <w:rPr>
          <w:rFonts w:ascii="Arial" w:hAnsi="Arial" w:cs="Arial"/>
          <w:shd w:val="clear" w:color="auto" w:fill="FFFFFF"/>
        </w:rPr>
        <w:t>gestiegen:</w:t>
      </w:r>
      <w:r w:rsidR="000B0152" w:rsidRPr="00F85F7F">
        <w:rPr>
          <w:rFonts w:ascii="Arial" w:hAnsi="Arial" w:cs="Arial"/>
          <w:shd w:val="clear" w:color="auto" w:fill="FFFFFF"/>
        </w:rPr>
        <w:t xml:space="preserve"> 1997 waren in Deutschland 37,7 Millionen Personen erwerbstätig, 20</w:t>
      </w:r>
      <w:r w:rsidR="00DE04D6" w:rsidRPr="00F85F7F">
        <w:rPr>
          <w:rFonts w:ascii="Arial" w:hAnsi="Arial" w:cs="Arial"/>
          <w:shd w:val="clear" w:color="auto" w:fill="FFFFFF"/>
        </w:rPr>
        <w:t>09</w:t>
      </w:r>
      <w:r w:rsidR="000B0152" w:rsidRPr="00F85F7F">
        <w:rPr>
          <w:rFonts w:ascii="Arial" w:hAnsi="Arial" w:cs="Arial"/>
          <w:shd w:val="clear" w:color="auto" w:fill="FFFFFF"/>
        </w:rPr>
        <w:t xml:space="preserve"> waren es 4</w:t>
      </w:r>
      <w:r w:rsidR="00DE04D6" w:rsidRPr="00F85F7F">
        <w:rPr>
          <w:rFonts w:ascii="Arial" w:hAnsi="Arial" w:cs="Arial"/>
          <w:shd w:val="clear" w:color="auto" w:fill="FFFFFF"/>
        </w:rPr>
        <w:t>0,9</w:t>
      </w:r>
      <w:r w:rsidR="000B0152" w:rsidRPr="00F85F7F">
        <w:rPr>
          <w:rFonts w:ascii="Arial" w:hAnsi="Arial" w:cs="Arial"/>
          <w:shd w:val="clear" w:color="auto" w:fill="FFFFFF"/>
        </w:rPr>
        <w:t xml:space="preserve"> Millionen und im Jahr 2019</w:t>
      </w:r>
      <w:r w:rsidR="0002570F" w:rsidRPr="00F85F7F">
        <w:rPr>
          <w:rFonts w:ascii="Arial" w:hAnsi="Arial" w:cs="Arial"/>
          <w:shd w:val="clear" w:color="auto" w:fill="FFFFFF"/>
        </w:rPr>
        <w:t xml:space="preserve"> 4</w:t>
      </w:r>
      <w:r w:rsidR="000B0152" w:rsidRPr="00F85F7F">
        <w:rPr>
          <w:rFonts w:ascii="Arial" w:hAnsi="Arial" w:cs="Arial"/>
          <w:shd w:val="clear" w:color="auto" w:fill="FFFFFF"/>
        </w:rPr>
        <w:t>5,</w:t>
      </w:r>
      <w:r w:rsidR="0002570F" w:rsidRPr="00F85F7F">
        <w:rPr>
          <w:rFonts w:ascii="Arial" w:hAnsi="Arial" w:cs="Arial"/>
          <w:shd w:val="clear" w:color="auto" w:fill="FFFFFF"/>
        </w:rPr>
        <w:t>3</w:t>
      </w:r>
      <w:r w:rsidR="000B0152" w:rsidRPr="00F85F7F">
        <w:rPr>
          <w:rFonts w:ascii="Arial" w:hAnsi="Arial" w:cs="Arial"/>
          <w:shd w:val="clear" w:color="auto" w:fill="FFFFFF"/>
        </w:rPr>
        <w:t xml:space="preserve"> Millionen – der bisherige Höchstwert.</w:t>
      </w:r>
      <w:r w:rsidR="007628EF" w:rsidRPr="00F85F7F">
        <w:rPr>
          <w:rFonts w:ascii="Arial" w:hAnsi="Arial" w:cs="Arial"/>
          <w:shd w:val="clear" w:color="auto" w:fill="FFFFFF"/>
        </w:rPr>
        <w:t xml:space="preserve"> </w:t>
      </w:r>
      <w:r w:rsidR="00307D12" w:rsidRPr="00F85F7F">
        <w:rPr>
          <w:rFonts w:ascii="Arial" w:hAnsi="Arial" w:cs="Arial"/>
          <w:shd w:val="clear" w:color="auto" w:fill="FFFFFF"/>
        </w:rPr>
        <w:t>Gleichzeitig hat sich a</w:t>
      </w:r>
      <w:r w:rsidR="00BC3FF5" w:rsidRPr="00F85F7F">
        <w:rPr>
          <w:rFonts w:ascii="Arial" w:hAnsi="Arial" w:cs="Arial"/>
          <w:shd w:val="clear" w:color="auto" w:fill="FFFFFF"/>
        </w:rPr>
        <w:t>uch der Anteil der Erwerbstätigen an der Bevölkerung erhöht</w:t>
      </w:r>
      <w:r w:rsidR="00307D12" w:rsidRPr="00F85F7F">
        <w:rPr>
          <w:rFonts w:ascii="Arial" w:hAnsi="Arial" w:cs="Arial"/>
          <w:shd w:val="clear" w:color="auto" w:fill="FFFFFF"/>
        </w:rPr>
        <w:t xml:space="preserve">. 1997 waren rund </w:t>
      </w:r>
      <w:r w:rsidR="00BC3FF5" w:rsidRPr="00F85F7F">
        <w:rPr>
          <w:rFonts w:ascii="Arial" w:hAnsi="Arial" w:cs="Arial"/>
          <w:shd w:val="clear" w:color="auto" w:fill="FFFFFF"/>
        </w:rPr>
        <w:t xml:space="preserve">46 Prozent </w:t>
      </w:r>
      <w:r w:rsidR="00307D12" w:rsidRPr="00F85F7F">
        <w:rPr>
          <w:rFonts w:ascii="Arial" w:hAnsi="Arial" w:cs="Arial"/>
          <w:shd w:val="clear" w:color="auto" w:fill="FFFFFF"/>
        </w:rPr>
        <w:t>der Bevölkerung erwerbstätig, im Jahr 2009 war es die Hälfte und 2019 gut 54 Prozent.</w:t>
      </w:r>
      <w:r w:rsidR="007628EF" w:rsidRPr="00F85F7F">
        <w:rPr>
          <w:rFonts w:ascii="Arial" w:hAnsi="Arial" w:cs="Arial"/>
          <w:shd w:val="clear" w:color="auto" w:fill="FFFFFF"/>
        </w:rPr>
        <w:t xml:space="preserve"> </w:t>
      </w:r>
      <w:r w:rsidR="00307D12" w:rsidRPr="00F85F7F">
        <w:rPr>
          <w:rFonts w:ascii="Arial" w:hAnsi="Arial" w:cs="Arial"/>
          <w:shd w:val="clear" w:color="auto" w:fill="FFFFFF"/>
        </w:rPr>
        <w:t xml:space="preserve">Als Gründe für diese </w:t>
      </w:r>
      <w:r w:rsidR="006B370B" w:rsidRPr="00F85F7F">
        <w:rPr>
          <w:rFonts w:ascii="Arial" w:hAnsi="Arial" w:cs="Arial"/>
          <w:shd w:val="clear" w:color="auto" w:fill="FFFFFF"/>
        </w:rPr>
        <w:t>Entwicklung</w:t>
      </w:r>
      <w:r w:rsidR="00307D12" w:rsidRPr="00F85F7F">
        <w:rPr>
          <w:rFonts w:ascii="Arial" w:hAnsi="Arial" w:cs="Arial"/>
          <w:shd w:val="clear" w:color="auto" w:fill="FFFFFF"/>
        </w:rPr>
        <w:t xml:space="preserve"> nennt das Statistische Bundesamt die </w:t>
      </w:r>
      <w:r w:rsidR="006B370B" w:rsidRPr="00F85F7F">
        <w:rPr>
          <w:rFonts w:ascii="Arial" w:hAnsi="Arial" w:cs="Arial"/>
          <w:shd w:val="clear" w:color="auto" w:fill="FFFFFF"/>
        </w:rPr>
        <w:t>stabile</w:t>
      </w:r>
      <w:r w:rsidR="00307D12" w:rsidRPr="00F85F7F">
        <w:rPr>
          <w:rFonts w:ascii="Arial" w:hAnsi="Arial" w:cs="Arial"/>
          <w:shd w:val="clear" w:color="auto" w:fill="FFFFFF"/>
        </w:rPr>
        <w:t xml:space="preserve"> </w:t>
      </w:r>
      <w:r w:rsidR="006B370B" w:rsidRPr="00F85F7F">
        <w:rPr>
          <w:rFonts w:ascii="Arial" w:hAnsi="Arial" w:cs="Arial"/>
          <w:shd w:val="clear" w:color="auto" w:fill="FFFFFF"/>
        </w:rPr>
        <w:t>Konjunktur</w:t>
      </w:r>
      <w:r w:rsidR="00307D12" w:rsidRPr="00F85F7F">
        <w:rPr>
          <w:rFonts w:ascii="Arial" w:hAnsi="Arial" w:cs="Arial"/>
          <w:shd w:val="clear" w:color="auto" w:fill="FFFFFF"/>
        </w:rPr>
        <w:t xml:space="preserve"> in Deutschland</w:t>
      </w:r>
      <w:r w:rsidR="006B370B" w:rsidRPr="00F85F7F">
        <w:rPr>
          <w:rFonts w:ascii="Arial" w:hAnsi="Arial" w:cs="Arial"/>
          <w:shd w:val="clear" w:color="auto" w:fill="FFFFFF"/>
        </w:rPr>
        <w:t xml:space="preserve">, </w:t>
      </w:r>
      <w:r w:rsidR="00307D12" w:rsidRPr="00F85F7F">
        <w:rPr>
          <w:rFonts w:ascii="Arial" w:hAnsi="Arial" w:cs="Arial"/>
          <w:shd w:val="clear" w:color="auto" w:fill="FFFFFF"/>
        </w:rPr>
        <w:t xml:space="preserve">die </w:t>
      </w:r>
      <w:r w:rsidR="006B370B" w:rsidRPr="00F85F7F">
        <w:rPr>
          <w:rFonts w:ascii="Arial" w:hAnsi="Arial" w:cs="Arial"/>
          <w:shd w:val="clear" w:color="auto" w:fill="FFFFFF"/>
        </w:rPr>
        <w:t xml:space="preserve">starke Zunahme der Erwerbsbeteiligung vor allem von Frauen und älteren Menschen </w:t>
      </w:r>
      <w:r w:rsidR="00307D12" w:rsidRPr="00F85F7F">
        <w:rPr>
          <w:rFonts w:ascii="Arial" w:hAnsi="Arial" w:cs="Arial"/>
          <w:shd w:val="clear" w:color="auto" w:fill="FFFFFF"/>
        </w:rPr>
        <w:t xml:space="preserve">sowie den </w:t>
      </w:r>
      <w:r w:rsidR="006B370B" w:rsidRPr="00F85F7F">
        <w:rPr>
          <w:rFonts w:ascii="Arial" w:hAnsi="Arial" w:cs="Arial"/>
          <w:shd w:val="clear" w:color="auto" w:fill="FFFFFF"/>
        </w:rPr>
        <w:t xml:space="preserve">Strukturwandel hin zur Dienstleistungsgesellschaft. </w:t>
      </w:r>
      <w:r w:rsidR="00307D12" w:rsidRPr="00F85F7F">
        <w:rPr>
          <w:rFonts w:ascii="Arial" w:hAnsi="Arial" w:cs="Arial"/>
          <w:shd w:val="clear" w:color="auto" w:fill="FFFFFF"/>
        </w:rPr>
        <w:t>Zudem blieb der deutsche Arbeitsmarkt v</w:t>
      </w:r>
      <w:r w:rsidR="006B370B" w:rsidRPr="00F85F7F">
        <w:rPr>
          <w:rFonts w:ascii="Arial" w:hAnsi="Arial" w:cs="Arial"/>
          <w:shd w:val="clear" w:color="auto" w:fill="FFFFFF"/>
        </w:rPr>
        <w:t>on der Finanz- und Wirtschaftskrise</w:t>
      </w:r>
      <w:r w:rsidR="00307D12" w:rsidRPr="00F85F7F">
        <w:rPr>
          <w:rFonts w:ascii="Arial" w:hAnsi="Arial" w:cs="Arial"/>
          <w:shd w:val="clear" w:color="auto" w:fill="FFFFFF"/>
        </w:rPr>
        <w:t xml:space="preserve"> 2008/2009</w:t>
      </w:r>
      <w:r w:rsidR="006B370B" w:rsidRPr="00F85F7F">
        <w:rPr>
          <w:rFonts w:ascii="Arial" w:hAnsi="Arial" w:cs="Arial"/>
          <w:shd w:val="clear" w:color="auto" w:fill="FFFFFF"/>
        </w:rPr>
        <w:t xml:space="preserve"> weitgehend unberührt.</w:t>
      </w:r>
    </w:p>
    <w:p w:rsidR="00BC3FF5" w:rsidRPr="00F85F7F" w:rsidRDefault="00BC3FF5" w:rsidP="0097290E">
      <w:pPr>
        <w:rPr>
          <w:rFonts w:ascii="Arial" w:hAnsi="Arial" w:cs="Arial"/>
          <w:shd w:val="clear" w:color="auto" w:fill="FFFFFF"/>
        </w:rPr>
      </w:pPr>
    </w:p>
    <w:p w:rsidR="0073675A" w:rsidRPr="00F85F7F" w:rsidRDefault="00C35CD4" w:rsidP="00D36AC8">
      <w:pPr>
        <w:rPr>
          <w:rFonts w:ascii="Arial" w:hAnsi="Arial" w:cs="Arial"/>
          <w:shd w:val="clear" w:color="auto" w:fill="FFFFFF"/>
        </w:rPr>
      </w:pPr>
      <w:r w:rsidRPr="00F85F7F">
        <w:rPr>
          <w:rFonts w:ascii="Arial" w:hAnsi="Arial" w:cs="Arial"/>
          <w:shd w:val="clear" w:color="auto" w:fill="FFFFFF"/>
        </w:rPr>
        <w:t>Nach Angaben des Mikrozensus </w:t>
      </w:r>
      <w:r w:rsidR="00787C01" w:rsidRPr="00F85F7F">
        <w:rPr>
          <w:rFonts w:ascii="Arial" w:hAnsi="Arial" w:cs="Arial"/>
          <w:shd w:val="clear" w:color="auto" w:fill="FFFFFF"/>
        </w:rPr>
        <w:t xml:space="preserve">ist die Erwerbstätigenzahl </w:t>
      </w:r>
      <w:r w:rsidRPr="00F85F7F">
        <w:rPr>
          <w:rFonts w:ascii="Arial" w:hAnsi="Arial" w:cs="Arial"/>
          <w:shd w:val="clear" w:color="auto" w:fill="FFFFFF"/>
        </w:rPr>
        <w:t xml:space="preserve">im Zeitraum 2005 bis 2018 </w:t>
      </w:r>
      <w:r w:rsidR="00787C01" w:rsidRPr="00F85F7F">
        <w:rPr>
          <w:rFonts w:ascii="Arial" w:hAnsi="Arial" w:cs="Arial"/>
          <w:shd w:val="clear" w:color="auto" w:fill="FFFFFF"/>
        </w:rPr>
        <w:t xml:space="preserve">in allen Bundesländern </w:t>
      </w:r>
      <w:r w:rsidR="008344BA" w:rsidRPr="00F85F7F">
        <w:rPr>
          <w:rFonts w:ascii="Arial" w:hAnsi="Arial" w:cs="Arial"/>
          <w:shd w:val="clear" w:color="auto" w:fill="FFFFFF"/>
        </w:rPr>
        <w:t xml:space="preserve">außer in Sachsen-Anhalt </w:t>
      </w:r>
      <w:r w:rsidR="00787C01" w:rsidRPr="00F85F7F">
        <w:rPr>
          <w:rFonts w:ascii="Arial" w:hAnsi="Arial" w:cs="Arial"/>
          <w:shd w:val="clear" w:color="auto" w:fill="FFFFFF"/>
        </w:rPr>
        <w:t xml:space="preserve">gestiegen. </w:t>
      </w:r>
      <w:r w:rsidRPr="00F85F7F">
        <w:rPr>
          <w:rFonts w:ascii="Arial" w:hAnsi="Arial" w:cs="Arial"/>
          <w:shd w:val="clear" w:color="auto" w:fill="FFFFFF"/>
        </w:rPr>
        <w:t xml:space="preserve">Dabei </w:t>
      </w:r>
      <w:r w:rsidR="00787C01" w:rsidRPr="00F85F7F">
        <w:rPr>
          <w:rFonts w:ascii="Arial" w:hAnsi="Arial" w:cs="Arial"/>
          <w:shd w:val="clear" w:color="auto" w:fill="FFFFFF"/>
        </w:rPr>
        <w:t xml:space="preserve">bestehen </w:t>
      </w:r>
      <w:r w:rsidRPr="00F85F7F">
        <w:rPr>
          <w:rFonts w:ascii="Arial" w:hAnsi="Arial" w:cs="Arial"/>
          <w:shd w:val="clear" w:color="auto" w:fill="FFFFFF"/>
        </w:rPr>
        <w:t xml:space="preserve">allerdings </w:t>
      </w:r>
      <w:r w:rsidR="00787C01" w:rsidRPr="00F85F7F">
        <w:rPr>
          <w:rFonts w:ascii="Arial" w:hAnsi="Arial" w:cs="Arial"/>
          <w:shd w:val="clear" w:color="auto" w:fill="FFFFFF"/>
        </w:rPr>
        <w:t>erhebliche Unterschiede</w:t>
      </w:r>
      <w:r w:rsidR="00F53621" w:rsidRPr="00F85F7F">
        <w:rPr>
          <w:rFonts w:ascii="Arial" w:hAnsi="Arial" w:cs="Arial"/>
          <w:shd w:val="clear" w:color="auto" w:fill="FFFFFF"/>
        </w:rPr>
        <w:t>:</w:t>
      </w:r>
      <w:r w:rsidR="00787C01" w:rsidRPr="00F85F7F">
        <w:rPr>
          <w:rFonts w:ascii="Arial" w:hAnsi="Arial" w:cs="Arial"/>
          <w:shd w:val="clear" w:color="auto" w:fill="FFFFFF"/>
        </w:rPr>
        <w:t xml:space="preserve"> Relativ am stärksten stieg die Zahl der Erwerbstätigen in Berlin (</w:t>
      </w:r>
      <w:r w:rsidR="008344BA" w:rsidRPr="00F85F7F">
        <w:rPr>
          <w:rFonts w:ascii="Arial" w:hAnsi="Arial" w:cs="Arial"/>
          <w:shd w:val="clear" w:color="auto" w:fill="FFFFFF"/>
        </w:rPr>
        <w:t xml:space="preserve">plus </w:t>
      </w:r>
      <w:r w:rsidR="00F53621" w:rsidRPr="00F85F7F">
        <w:rPr>
          <w:rFonts w:ascii="Arial" w:hAnsi="Arial" w:cs="Arial"/>
          <w:shd w:val="clear" w:color="auto" w:fill="FFFFFF"/>
        </w:rPr>
        <w:t>28</w:t>
      </w:r>
      <w:r w:rsidR="00787C01" w:rsidRPr="00F85F7F">
        <w:rPr>
          <w:rFonts w:ascii="Arial" w:hAnsi="Arial" w:cs="Arial"/>
          <w:shd w:val="clear" w:color="auto" w:fill="FFFFFF"/>
        </w:rPr>
        <w:t>,</w:t>
      </w:r>
      <w:r w:rsidR="00F53621" w:rsidRPr="00F85F7F">
        <w:rPr>
          <w:rFonts w:ascii="Arial" w:hAnsi="Arial" w:cs="Arial"/>
          <w:shd w:val="clear" w:color="auto" w:fill="FFFFFF"/>
        </w:rPr>
        <w:t>6</w:t>
      </w:r>
      <w:r w:rsidR="00787C01" w:rsidRPr="00F85F7F">
        <w:rPr>
          <w:rFonts w:ascii="Arial" w:hAnsi="Arial" w:cs="Arial"/>
          <w:shd w:val="clear" w:color="auto" w:fill="FFFFFF"/>
        </w:rPr>
        <w:t xml:space="preserve"> Prozent), </w:t>
      </w:r>
      <w:r w:rsidR="00F53621" w:rsidRPr="00F85F7F">
        <w:rPr>
          <w:rFonts w:ascii="Arial" w:hAnsi="Arial" w:cs="Arial"/>
          <w:shd w:val="clear" w:color="auto" w:fill="FFFFFF"/>
        </w:rPr>
        <w:t xml:space="preserve">Bremen </w:t>
      </w:r>
      <w:r w:rsidR="00787C01" w:rsidRPr="00F85F7F">
        <w:rPr>
          <w:rFonts w:ascii="Arial" w:hAnsi="Arial" w:cs="Arial"/>
          <w:shd w:val="clear" w:color="auto" w:fill="FFFFFF"/>
        </w:rPr>
        <w:t>(</w:t>
      </w:r>
      <w:r w:rsidR="00F53621" w:rsidRPr="00F85F7F">
        <w:rPr>
          <w:rFonts w:ascii="Arial" w:hAnsi="Arial" w:cs="Arial"/>
          <w:shd w:val="clear" w:color="auto" w:fill="FFFFFF"/>
        </w:rPr>
        <w:t>26</w:t>
      </w:r>
      <w:r w:rsidR="00787C01" w:rsidRPr="00F85F7F">
        <w:rPr>
          <w:rFonts w:ascii="Arial" w:hAnsi="Arial" w:cs="Arial"/>
          <w:shd w:val="clear" w:color="auto" w:fill="FFFFFF"/>
        </w:rPr>
        <w:t xml:space="preserve">,0 Prozent), </w:t>
      </w:r>
      <w:r w:rsidR="00F53621" w:rsidRPr="00F85F7F">
        <w:rPr>
          <w:rFonts w:ascii="Arial" w:hAnsi="Arial" w:cs="Arial"/>
          <w:shd w:val="clear" w:color="auto" w:fill="FFFFFF"/>
        </w:rPr>
        <w:t xml:space="preserve">Hamburg </w:t>
      </w:r>
      <w:r w:rsidR="00787C01" w:rsidRPr="00F85F7F">
        <w:rPr>
          <w:rFonts w:ascii="Arial" w:hAnsi="Arial" w:cs="Arial"/>
          <w:shd w:val="clear" w:color="auto" w:fill="FFFFFF"/>
        </w:rPr>
        <w:t>(</w:t>
      </w:r>
      <w:r w:rsidR="00F53621" w:rsidRPr="00F85F7F">
        <w:rPr>
          <w:rFonts w:ascii="Arial" w:hAnsi="Arial" w:cs="Arial"/>
          <w:shd w:val="clear" w:color="auto" w:fill="FFFFFF"/>
        </w:rPr>
        <w:t>20</w:t>
      </w:r>
      <w:r w:rsidR="00787C01" w:rsidRPr="00F85F7F">
        <w:rPr>
          <w:rFonts w:ascii="Arial" w:hAnsi="Arial" w:cs="Arial"/>
          <w:shd w:val="clear" w:color="auto" w:fill="FFFFFF"/>
        </w:rPr>
        <w:t>,</w:t>
      </w:r>
      <w:r w:rsidR="00F53621" w:rsidRPr="00F85F7F">
        <w:rPr>
          <w:rFonts w:ascii="Arial" w:hAnsi="Arial" w:cs="Arial"/>
          <w:shd w:val="clear" w:color="auto" w:fill="FFFFFF"/>
        </w:rPr>
        <w:t>4</w:t>
      </w:r>
      <w:r w:rsidR="00787C01" w:rsidRPr="00F85F7F">
        <w:rPr>
          <w:rFonts w:ascii="Arial" w:hAnsi="Arial" w:cs="Arial"/>
          <w:shd w:val="clear" w:color="auto" w:fill="FFFFFF"/>
        </w:rPr>
        <w:t xml:space="preserve"> Prozent) und </w:t>
      </w:r>
      <w:r w:rsidR="00F53621" w:rsidRPr="00F85F7F">
        <w:rPr>
          <w:rFonts w:ascii="Arial" w:hAnsi="Arial" w:cs="Arial"/>
          <w:shd w:val="clear" w:color="auto" w:fill="FFFFFF"/>
        </w:rPr>
        <w:t xml:space="preserve">Bayern </w:t>
      </w:r>
      <w:r w:rsidR="00787C01" w:rsidRPr="00F85F7F">
        <w:rPr>
          <w:rFonts w:ascii="Arial" w:hAnsi="Arial" w:cs="Arial"/>
          <w:shd w:val="clear" w:color="auto" w:fill="FFFFFF"/>
        </w:rPr>
        <w:t>(</w:t>
      </w:r>
      <w:r w:rsidR="00F53621" w:rsidRPr="00F85F7F">
        <w:rPr>
          <w:rFonts w:ascii="Arial" w:hAnsi="Arial" w:cs="Arial"/>
          <w:shd w:val="clear" w:color="auto" w:fill="FFFFFF"/>
        </w:rPr>
        <w:t>18</w:t>
      </w:r>
      <w:r w:rsidR="00787C01" w:rsidRPr="00F85F7F">
        <w:rPr>
          <w:rFonts w:ascii="Arial" w:hAnsi="Arial" w:cs="Arial"/>
          <w:shd w:val="clear" w:color="auto" w:fill="FFFFFF"/>
        </w:rPr>
        <w:t>,</w:t>
      </w:r>
      <w:r w:rsidR="00F53621" w:rsidRPr="00F85F7F">
        <w:rPr>
          <w:rFonts w:ascii="Arial" w:hAnsi="Arial" w:cs="Arial"/>
          <w:shd w:val="clear" w:color="auto" w:fill="FFFFFF"/>
        </w:rPr>
        <w:t>0</w:t>
      </w:r>
      <w:r w:rsidR="00787C01" w:rsidRPr="00F85F7F">
        <w:rPr>
          <w:rFonts w:ascii="Arial" w:hAnsi="Arial" w:cs="Arial"/>
          <w:shd w:val="clear" w:color="auto" w:fill="FFFFFF"/>
        </w:rPr>
        <w:t xml:space="preserve"> Prozent). </w:t>
      </w:r>
      <w:r w:rsidR="00F53621" w:rsidRPr="00F85F7F">
        <w:rPr>
          <w:rFonts w:ascii="Arial" w:hAnsi="Arial" w:cs="Arial"/>
          <w:shd w:val="clear" w:color="auto" w:fill="FFFFFF"/>
        </w:rPr>
        <w:t xml:space="preserve">Neben dem Rückgang der Erwerbstätigenzahl in </w:t>
      </w:r>
      <w:r w:rsidR="00787C01" w:rsidRPr="00F85F7F">
        <w:rPr>
          <w:rFonts w:ascii="Arial" w:hAnsi="Arial" w:cs="Arial"/>
          <w:shd w:val="clear" w:color="auto" w:fill="FFFFFF"/>
        </w:rPr>
        <w:t>Sachsen-Anhalt (</w:t>
      </w:r>
      <w:r w:rsidR="00F53621" w:rsidRPr="00F85F7F">
        <w:rPr>
          <w:rFonts w:ascii="Arial" w:hAnsi="Arial" w:cs="Arial"/>
          <w:shd w:val="clear" w:color="auto" w:fill="FFFFFF"/>
        </w:rPr>
        <w:t xml:space="preserve">minus </w:t>
      </w:r>
      <w:r w:rsidR="00787C01" w:rsidRPr="00F85F7F">
        <w:rPr>
          <w:rFonts w:ascii="Arial" w:hAnsi="Arial" w:cs="Arial"/>
          <w:shd w:val="clear" w:color="auto" w:fill="FFFFFF"/>
        </w:rPr>
        <w:t>1,</w:t>
      </w:r>
      <w:r w:rsidR="00F53621" w:rsidRPr="00F85F7F">
        <w:rPr>
          <w:rFonts w:ascii="Arial" w:hAnsi="Arial" w:cs="Arial"/>
          <w:shd w:val="clear" w:color="auto" w:fill="FFFFFF"/>
        </w:rPr>
        <w:t>4</w:t>
      </w:r>
      <w:r w:rsidR="00787C01" w:rsidRPr="00F85F7F">
        <w:rPr>
          <w:rFonts w:ascii="Arial" w:hAnsi="Arial" w:cs="Arial"/>
          <w:shd w:val="clear" w:color="auto" w:fill="FFFFFF"/>
        </w:rPr>
        <w:t xml:space="preserve"> Prozent)</w:t>
      </w:r>
      <w:r w:rsidR="00F53621" w:rsidRPr="00F85F7F">
        <w:rPr>
          <w:rFonts w:ascii="Arial" w:hAnsi="Arial" w:cs="Arial"/>
          <w:shd w:val="clear" w:color="auto" w:fill="FFFFFF"/>
        </w:rPr>
        <w:t xml:space="preserve"> war der Anstieg </w:t>
      </w:r>
      <w:r w:rsidR="008344BA" w:rsidRPr="00F85F7F">
        <w:rPr>
          <w:rFonts w:ascii="Arial" w:hAnsi="Arial" w:cs="Arial"/>
          <w:shd w:val="clear" w:color="auto" w:fill="FFFFFF"/>
        </w:rPr>
        <w:t xml:space="preserve">von 2005 bis 2018 </w:t>
      </w:r>
      <w:r w:rsidR="00F53621" w:rsidRPr="00F85F7F">
        <w:rPr>
          <w:rFonts w:ascii="Arial" w:hAnsi="Arial" w:cs="Arial"/>
          <w:shd w:val="clear" w:color="auto" w:fill="FFFFFF"/>
        </w:rPr>
        <w:t>am niedrigsten in M</w:t>
      </w:r>
      <w:r w:rsidR="00787C01" w:rsidRPr="00F85F7F">
        <w:rPr>
          <w:rFonts w:ascii="Arial" w:hAnsi="Arial" w:cs="Arial"/>
          <w:shd w:val="clear" w:color="auto" w:fill="FFFFFF"/>
        </w:rPr>
        <w:t>ecklenburg-Vorpommern (plus 1,</w:t>
      </w:r>
      <w:r w:rsidR="00F53621" w:rsidRPr="00F85F7F">
        <w:rPr>
          <w:rFonts w:ascii="Arial" w:hAnsi="Arial" w:cs="Arial"/>
          <w:shd w:val="clear" w:color="auto" w:fill="FFFFFF"/>
        </w:rPr>
        <w:t>6</w:t>
      </w:r>
      <w:r w:rsidR="00787C01" w:rsidRPr="00F85F7F">
        <w:rPr>
          <w:rFonts w:ascii="Arial" w:hAnsi="Arial" w:cs="Arial"/>
          <w:shd w:val="clear" w:color="auto" w:fill="FFFFFF"/>
        </w:rPr>
        <w:t xml:space="preserve"> Prozent), </w:t>
      </w:r>
      <w:r w:rsidR="00F53621" w:rsidRPr="00F85F7F">
        <w:rPr>
          <w:rFonts w:ascii="Arial" w:hAnsi="Arial" w:cs="Arial"/>
          <w:shd w:val="clear" w:color="auto" w:fill="FFFFFF"/>
        </w:rPr>
        <w:t xml:space="preserve">Thüringen </w:t>
      </w:r>
      <w:r w:rsidR="00787C01" w:rsidRPr="00F85F7F">
        <w:rPr>
          <w:rFonts w:ascii="Arial" w:hAnsi="Arial" w:cs="Arial"/>
          <w:shd w:val="clear" w:color="auto" w:fill="FFFFFF"/>
        </w:rPr>
        <w:t xml:space="preserve">(2,2 Prozent) </w:t>
      </w:r>
      <w:r w:rsidR="008344BA" w:rsidRPr="00F85F7F">
        <w:rPr>
          <w:rFonts w:ascii="Arial" w:hAnsi="Arial" w:cs="Arial"/>
          <w:shd w:val="clear" w:color="auto" w:fill="FFFFFF"/>
        </w:rPr>
        <w:t xml:space="preserve">und </w:t>
      </w:r>
      <w:r w:rsidR="00F53621" w:rsidRPr="00F85F7F">
        <w:rPr>
          <w:rFonts w:ascii="Arial" w:hAnsi="Arial" w:cs="Arial"/>
          <w:shd w:val="clear" w:color="auto" w:fill="FFFFFF"/>
        </w:rPr>
        <w:t>Sachsen</w:t>
      </w:r>
      <w:r w:rsidR="00787C01" w:rsidRPr="00F85F7F">
        <w:rPr>
          <w:rFonts w:ascii="Arial" w:hAnsi="Arial" w:cs="Arial"/>
          <w:shd w:val="clear" w:color="auto" w:fill="FFFFFF"/>
        </w:rPr>
        <w:t xml:space="preserve"> (</w:t>
      </w:r>
      <w:r w:rsidR="00F53621" w:rsidRPr="00F85F7F">
        <w:rPr>
          <w:rFonts w:ascii="Arial" w:hAnsi="Arial" w:cs="Arial"/>
          <w:shd w:val="clear" w:color="auto" w:fill="FFFFFF"/>
        </w:rPr>
        <w:t>6</w:t>
      </w:r>
      <w:r w:rsidR="00787C01" w:rsidRPr="00F85F7F">
        <w:rPr>
          <w:rFonts w:ascii="Arial" w:hAnsi="Arial" w:cs="Arial"/>
          <w:shd w:val="clear" w:color="auto" w:fill="FFFFFF"/>
        </w:rPr>
        <w:t>,</w:t>
      </w:r>
      <w:r w:rsidR="00F53621" w:rsidRPr="00F85F7F">
        <w:rPr>
          <w:rFonts w:ascii="Arial" w:hAnsi="Arial" w:cs="Arial"/>
          <w:shd w:val="clear" w:color="auto" w:fill="FFFFFF"/>
        </w:rPr>
        <w:t>9</w:t>
      </w:r>
      <w:r w:rsidR="00787C01" w:rsidRPr="00F85F7F">
        <w:rPr>
          <w:rFonts w:ascii="Arial" w:hAnsi="Arial" w:cs="Arial"/>
          <w:shd w:val="clear" w:color="auto" w:fill="FFFFFF"/>
        </w:rPr>
        <w:t xml:space="preserve"> Prozent).</w:t>
      </w:r>
    </w:p>
    <w:p w:rsidR="00937F72" w:rsidRPr="00F85F7F" w:rsidRDefault="00937F72" w:rsidP="008344BA">
      <w:pPr>
        <w:rPr>
          <w:rFonts w:ascii="Arial" w:hAnsi="Arial" w:cs="Arial"/>
          <w:shd w:val="clear" w:color="auto" w:fill="FFFFFF"/>
        </w:rPr>
      </w:pPr>
    </w:p>
    <w:p w:rsidR="008344BA" w:rsidRPr="00F85F7F" w:rsidRDefault="008344BA" w:rsidP="008344BA">
      <w:pPr>
        <w:rPr>
          <w:rFonts w:ascii="Arial" w:hAnsi="Arial" w:cs="Arial"/>
          <w:shd w:val="clear" w:color="auto" w:fill="FFFFFF"/>
        </w:rPr>
      </w:pPr>
      <w:r w:rsidRPr="00F85F7F">
        <w:rPr>
          <w:rFonts w:ascii="Arial" w:hAnsi="Arial" w:cs="Arial"/>
          <w:shd w:val="clear" w:color="auto" w:fill="FFFFFF"/>
        </w:rPr>
        <w:lastRenderedPageBreak/>
        <w:t xml:space="preserve">Wird die Zahl der Erwerbstätigen jedoch zur Bevölkerung in Beziehung gesetzt, fallen die Unterschiede zwischen den Bundesländern deutlich geringer aus: In allen Bundesländern </w:t>
      </w:r>
      <w:r w:rsidR="00937F72" w:rsidRPr="00F85F7F">
        <w:rPr>
          <w:rFonts w:ascii="Arial" w:hAnsi="Arial" w:cs="Arial"/>
          <w:shd w:val="clear" w:color="auto" w:fill="FFFFFF"/>
        </w:rPr>
        <w:t xml:space="preserve">hat sich </w:t>
      </w:r>
      <w:r w:rsidRPr="00F85F7F">
        <w:rPr>
          <w:rFonts w:ascii="Arial" w:hAnsi="Arial" w:cs="Arial"/>
          <w:shd w:val="clear" w:color="auto" w:fill="FFFFFF"/>
        </w:rPr>
        <w:t xml:space="preserve">zwischen 2005 und 2018 </w:t>
      </w:r>
      <w:r w:rsidR="00937F72" w:rsidRPr="00F85F7F">
        <w:rPr>
          <w:rFonts w:ascii="Arial" w:hAnsi="Arial" w:cs="Arial"/>
          <w:shd w:val="clear" w:color="auto" w:fill="FFFFFF"/>
        </w:rPr>
        <w:t>der Anteil der erwerbstätigen Bevölkerung an der Gesamtbevölkerung deutlich erhöht. Die Werte lagen laut Mikrozensus dabei zwischen 4,4 Prozentpunkten in Mecklenburg-Vorpommern und 9,5 Prozentpunkten in Bremen</w:t>
      </w:r>
      <w:r w:rsidRPr="00F85F7F">
        <w:rPr>
          <w:rFonts w:ascii="Arial" w:hAnsi="Arial" w:cs="Arial"/>
          <w:shd w:val="clear" w:color="auto" w:fill="FFFFFF"/>
        </w:rPr>
        <w:t xml:space="preserve">. </w:t>
      </w:r>
    </w:p>
    <w:p w:rsidR="007628EF" w:rsidRPr="00F85F7F" w:rsidRDefault="007628EF" w:rsidP="00D36AC8">
      <w:pPr>
        <w:rPr>
          <w:rFonts w:ascii="Arial" w:hAnsi="Arial" w:cs="Arial"/>
          <w:shd w:val="clear" w:color="auto" w:fill="FFFFFF"/>
        </w:rPr>
      </w:pPr>
    </w:p>
    <w:p w:rsidR="0073675A" w:rsidRPr="00F85F7F" w:rsidRDefault="002C6C54" w:rsidP="00D36AC8">
      <w:pPr>
        <w:rPr>
          <w:rFonts w:ascii="Arial" w:hAnsi="Arial" w:cs="Arial"/>
          <w:shd w:val="clear" w:color="auto" w:fill="FFFFFF"/>
        </w:rPr>
      </w:pPr>
      <w:r w:rsidRPr="00F85F7F">
        <w:rPr>
          <w:rFonts w:ascii="Arial" w:hAnsi="Arial" w:cs="Arial"/>
          <w:shd w:val="clear" w:color="auto" w:fill="FFFFFF"/>
        </w:rPr>
        <w:t>Allerdings ist die Zahl der Erwerbstätigen nicht in allen Wirtschaftssektoren gestiegen: 19</w:t>
      </w:r>
      <w:r w:rsidR="00173853" w:rsidRPr="00F85F7F">
        <w:rPr>
          <w:rFonts w:ascii="Arial" w:hAnsi="Arial" w:cs="Arial"/>
          <w:shd w:val="clear" w:color="auto" w:fill="FFFFFF"/>
        </w:rPr>
        <w:t>91</w:t>
      </w:r>
      <w:r w:rsidRPr="00F85F7F">
        <w:rPr>
          <w:rFonts w:ascii="Arial" w:hAnsi="Arial" w:cs="Arial"/>
          <w:shd w:val="clear" w:color="auto" w:fill="FFFFFF"/>
        </w:rPr>
        <w:t xml:space="preserve"> arbeiteten </w:t>
      </w:r>
      <w:r w:rsidR="00173853" w:rsidRPr="00F85F7F">
        <w:rPr>
          <w:rFonts w:ascii="Arial" w:hAnsi="Arial" w:cs="Arial"/>
          <w:shd w:val="clear" w:color="auto" w:fill="FFFFFF"/>
        </w:rPr>
        <w:t>3</w:t>
      </w:r>
      <w:r w:rsidRPr="00F85F7F">
        <w:rPr>
          <w:rFonts w:ascii="Arial" w:hAnsi="Arial" w:cs="Arial"/>
          <w:shd w:val="clear" w:color="auto" w:fill="FFFFFF"/>
        </w:rPr>
        <w:t>,</w:t>
      </w:r>
      <w:r w:rsidR="00173853" w:rsidRPr="00F85F7F">
        <w:rPr>
          <w:rFonts w:ascii="Arial" w:hAnsi="Arial" w:cs="Arial"/>
          <w:shd w:val="clear" w:color="auto" w:fill="FFFFFF"/>
        </w:rPr>
        <w:t>0</w:t>
      </w:r>
      <w:r w:rsidRPr="00F85F7F">
        <w:rPr>
          <w:rFonts w:ascii="Arial" w:hAnsi="Arial" w:cs="Arial"/>
          <w:shd w:val="clear" w:color="auto" w:fill="FFFFFF"/>
        </w:rPr>
        <w:t xml:space="preserve"> Prozent aller Erwerbstätigen im Bereich Land-/Forstwirtschaft und Fischerei. 2019 waren es nur </w:t>
      </w:r>
      <w:r w:rsidR="00173853" w:rsidRPr="00F85F7F">
        <w:rPr>
          <w:rFonts w:ascii="Arial" w:hAnsi="Arial" w:cs="Arial"/>
          <w:shd w:val="clear" w:color="auto" w:fill="FFFFFF"/>
        </w:rPr>
        <w:t xml:space="preserve">noch </w:t>
      </w:r>
      <w:r w:rsidRPr="00F85F7F">
        <w:rPr>
          <w:rFonts w:ascii="Arial" w:hAnsi="Arial" w:cs="Arial"/>
          <w:shd w:val="clear" w:color="auto" w:fill="FFFFFF"/>
        </w:rPr>
        <w:t>1,3 Prozent. Auch beim produzierenden Gewerbe sank der Anteil an allen Erwerbstätigen zwischen 19</w:t>
      </w:r>
      <w:r w:rsidR="00173853" w:rsidRPr="00F85F7F">
        <w:rPr>
          <w:rFonts w:ascii="Arial" w:hAnsi="Arial" w:cs="Arial"/>
          <w:shd w:val="clear" w:color="auto" w:fill="FFFFFF"/>
        </w:rPr>
        <w:t>91</w:t>
      </w:r>
      <w:r w:rsidRPr="00F85F7F">
        <w:rPr>
          <w:rFonts w:ascii="Arial" w:hAnsi="Arial" w:cs="Arial"/>
          <w:shd w:val="clear" w:color="auto" w:fill="FFFFFF"/>
        </w:rPr>
        <w:t xml:space="preserve"> und 2019 von </w:t>
      </w:r>
      <w:r w:rsidR="00173853" w:rsidRPr="00F85F7F">
        <w:rPr>
          <w:rFonts w:ascii="Arial" w:hAnsi="Arial" w:cs="Arial"/>
          <w:shd w:val="clear" w:color="auto" w:fill="FFFFFF"/>
        </w:rPr>
        <w:t>35</w:t>
      </w:r>
      <w:r w:rsidRPr="00F85F7F">
        <w:rPr>
          <w:rFonts w:ascii="Arial" w:hAnsi="Arial" w:cs="Arial"/>
          <w:shd w:val="clear" w:color="auto" w:fill="FFFFFF"/>
        </w:rPr>
        <w:t>,</w:t>
      </w:r>
      <w:r w:rsidR="00173853" w:rsidRPr="00F85F7F">
        <w:rPr>
          <w:rFonts w:ascii="Arial" w:hAnsi="Arial" w:cs="Arial"/>
          <w:shd w:val="clear" w:color="auto" w:fill="FFFFFF"/>
        </w:rPr>
        <w:t>6</w:t>
      </w:r>
      <w:r w:rsidRPr="00F85F7F">
        <w:rPr>
          <w:rFonts w:ascii="Arial" w:hAnsi="Arial" w:cs="Arial"/>
          <w:shd w:val="clear" w:color="auto" w:fill="FFFFFF"/>
        </w:rPr>
        <w:t xml:space="preserve"> auf 24,1 Prozent. Die Bedeutung des Dienstleistungssektors hat sich hingegen </w:t>
      </w:r>
      <w:r w:rsidR="00173853" w:rsidRPr="00F85F7F">
        <w:rPr>
          <w:rFonts w:ascii="Arial" w:hAnsi="Arial" w:cs="Arial"/>
          <w:shd w:val="clear" w:color="auto" w:fill="FFFFFF"/>
        </w:rPr>
        <w:t xml:space="preserve">weiter </w:t>
      </w:r>
      <w:r w:rsidRPr="00F85F7F">
        <w:rPr>
          <w:rFonts w:ascii="Arial" w:hAnsi="Arial" w:cs="Arial"/>
          <w:shd w:val="clear" w:color="auto" w:fill="FFFFFF"/>
        </w:rPr>
        <w:t xml:space="preserve">erhöht: Der Anteil der im tertiären Sektor Beschäftigten an allen Erwerbstätigen stieg von </w:t>
      </w:r>
      <w:r w:rsidR="00173853" w:rsidRPr="00F85F7F">
        <w:rPr>
          <w:rFonts w:ascii="Arial" w:hAnsi="Arial" w:cs="Arial"/>
          <w:shd w:val="clear" w:color="auto" w:fill="FFFFFF"/>
        </w:rPr>
        <w:t>61</w:t>
      </w:r>
      <w:r w:rsidRPr="00F85F7F">
        <w:rPr>
          <w:rFonts w:ascii="Arial" w:hAnsi="Arial" w:cs="Arial"/>
          <w:shd w:val="clear" w:color="auto" w:fill="FFFFFF"/>
        </w:rPr>
        <w:t>,</w:t>
      </w:r>
      <w:r w:rsidR="00173853" w:rsidRPr="00F85F7F">
        <w:rPr>
          <w:rFonts w:ascii="Arial" w:hAnsi="Arial" w:cs="Arial"/>
          <w:shd w:val="clear" w:color="auto" w:fill="FFFFFF"/>
        </w:rPr>
        <w:t>3</w:t>
      </w:r>
      <w:r w:rsidRPr="00F85F7F">
        <w:rPr>
          <w:rFonts w:ascii="Arial" w:hAnsi="Arial" w:cs="Arial"/>
          <w:shd w:val="clear" w:color="auto" w:fill="FFFFFF"/>
        </w:rPr>
        <w:t xml:space="preserve"> Prozent 19</w:t>
      </w:r>
      <w:r w:rsidR="00173853" w:rsidRPr="00F85F7F">
        <w:rPr>
          <w:rFonts w:ascii="Arial" w:hAnsi="Arial" w:cs="Arial"/>
          <w:shd w:val="clear" w:color="auto" w:fill="FFFFFF"/>
        </w:rPr>
        <w:t>91</w:t>
      </w:r>
      <w:r w:rsidRPr="00F85F7F">
        <w:rPr>
          <w:rFonts w:ascii="Arial" w:hAnsi="Arial" w:cs="Arial"/>
          <w:shd w:val="clear" w:color="auto" w:fill="FFFFFF"/>
        </w:rPr>
        <w:t xml:space="preserve"> auf 74,5 Prozent 2019.</w:t>
      </w:r>
    </w:p>
    <w:p w:rsidR="00B624E4" w:rsidRPr="00F85F7F" w:rsidRDefault="00B624E4" w:rsidP="00CA5D69">
      <w:pPr>
        <w:rPr>
          <w:rFonts w:ascii="Arial" w:hAnsi="Arial" w:cs="Arial"/>
          <w:shd w:val="clear" w:color="auto" w:fill="FFFFFF"/>
        </w:rPr>
      </w:pPr>
    </w:p>
    <w:p w:rsidR="00B624E4" w:rsidRPr="00F85F7F" w:rsidRDefault="00B624E4" w:rsidP="00B624E4">
      <w:pPr>
        <w:rPr>
          <w:rFonts w:ascii="Arial" w:hAnsi="Arial" w:cs="Arial"/>
          <w:shd w:val="clear" w:color="auto" w:fill="FFFFFF"/>
        </w:rPr>
      </w:pPr>
      <w:r w:rsidRPr="00F85F7F">
        <w:rPr>
          <w:rFonts w:ascii="Arial" w:hAnsi="Arial" w:cs="Arial"/>
          <w:shd w:val="clear" w:color="auto" w:fill="FFFFFF"/>
        </w:rPr>
        <w:t>Das Arbeitsvolumen, also das Produkt aus Erwerbstätigenzahl und Arbeitszeit je Erwerbstätigen, lag 2019 bei 62,6 Milliarden Stunden. Während das Arbeitsvolumen in Deutschland zwischen 1991 und 2005 insgesamt rückläufig war, hat es sich zwischen 2005 und 2019 in elf von vierzehn Jahren deutlich erhöht</w:t>
      </w:r>
      <w:r w:rsidR="004D0AD5" w:rsidRPr="00F85F7F">
        <w:rPr>
          <w:rFonts w:ascii="Arial" w:hAnsi="Arial" w:cs="Arial"/>
          <w:shd w:val="clear" w:color="auto" w:fill="FFFFFF"/>
        </w:rPr>
        <w:t>. Insgesamt lag der Zuwachs seit 2005 bei 11,2 Prozent.</w:t>
      </w:r>
    </w:p>
    <w:p w:rsidR="00CA5D69" w:rsidRPr="00CA5D69" w:rsidRDefault="00787C01" w:rsidP="00CA5D69">
      <w:pPr>
        <w:rPr>
          <w:rFonts w:ascii="Arial" w:hAnsi="Arial"/>
          <w:color w:val="FF0000"/>
        </w:rPr>
      </w:pPr>
      <w:r w:rsidRPr="00F85F7F">
        <w:rPr>
          <w:rFonts w:ascii="Arial" w:hAnsi="Arial" w:cs="Arial"/>
          <w:shd w:val="clear" w:color="auto" w:fill="FFFFFF"/>
        </w:rPr>
        <w:br/>
      </w:r>
      <w:r w:rsidR="00CA5D69" w:rsidRPr="00CA5D69">
        <w:rPr>
          <w:rFonts w:ascii="Arial" w:hAnsi="Arial"/>
          <w:color w:val="FF0000"/>
        </w:rPr>
        <w:t>Datenquelle</w:t>
      </w:r>
    </w:p>
    <w:p w:rsidR="00130C1E" w:rsidRPr="003657F9" w:rsidRDefault="00130C1E" w:rsidP="003657F9">
      <w:pPr>
        <w:rPr>
          <w:rFonts w:ascii="Arial" w:hAnsi="Arial" w:cs="Arial"/>
          <w:shd w:val="clear" w:color="auto" w:fill="FFFFFF"/>
        </w:rPr>
      </w:pPr>
    </w:p>
    <w:p w:rsidR="00CC0DDE" w:rsidRPr="003657F9" w:rsidRDefault="004126B3" w:rsidP="003657F9">
      <w:pPr>
        <w:rPr>
          <w:rFonts w:ascii="Arial" w:hAnsi="Arial" w:cs="Arial"/>
          <w:shd w:val="clear" w:color="auto" w:fill="FFFFFF"/>
        </w:rPr>
      </w:pPr>
      <w:r w:rsidRPr="003657F9">
        <w:rPr>
          <w:rFonts w:ascii="Arial" w:hAnsi="Arial" w:cs="Arial"/>
          <w:shd w:val="clear" w:color="auto" w:fill="FFFFFF"/>
        </w:rPr>
        <w:t>Bundesagentur für Arbeit (BA): Beschäftigte nach ausgewählten Merkmalen, Arbeitsmarkt 2013, 2015 und 2018; Statistisches Bundesamt: www.destatis.de; Statistische Ämter des Bundes und der Länder: www.statistikportal.de</w:t>
      </w:r>
    </w:p>
    <w:p w:rsidR="004126B3" w:rsidRPr="003657F9" w:rsidRDefault="004126B3" w:rsidP="003657F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57545D" w:rsidRDefault="00130C1E" w:rsidP="00130C1E">
      <w:pPr>
        <w:rPr>
          <w:rFonts w:ascii="Arial" w:hAnsi="Arial" w:cs="Arial"/>
          <w:shd w:val="clear" w:color="auto" w:fill="FFFFFF"/>
        </w:rPr>
      </w:pPr>
    </w:p>
    <w:p w:rsidR="004126B3" w:rsidRDefault="004126B3" w:rsidP="004126B3">
      <w:pPr>
        <w:pStyle w:val="Default"/>
      </w:pPr>
      <w:r w:rsidRPr="0057545D">
        <w:rPr>
          <w:color w:val="auto"/>
          <w:shd w:val="clear" w:color="auto" w:fill="FFFFFF"/>
        </w:rPr>
        <w:t>Informationen zum Thema </w:t>
      </w:r>
      <w:r w:rsidRPr="0057545D">
        <w:rPr>
          <w:rStyle w:val="Fett"/>
          <w:color w:val="auto"/>
          <w:shd w:val="clear" w:color="auto" w:fill="FFFFFF"/>
        </w:rPr>
        <w:t xml:space="preserve">sozialversicherungspflichtig Beschäftigte </w:t>
      </w:r>
      <w:r w:rsidRPr="0057545D">
        <w:rPr>
          <w:color w:val="auto"/>
          <w:shd w:val="clear" w:color="auto" w:fill="FFFFFF"/>
        </w:rPr>
        <w:t xml:space="preserve">erhalten Sie hier: </w:t>
      </w:r>
      <w:hyperlink r:id="rId7" w:history="1">
        <w:r w:rsidRPr="00F54800">
          <w:rPr>
            <w:rStyle w:val="Hyperlink"/>
          </w:rPr>
          <w:t>https://www.bpb.de/61702</w:t>
        </w:r>
      </w:hyperlink>
    </w:p>
    <w:p w:rsidR="004126B3" w:rsidRPr="0057545D" w:rsidRDefault="004126B3" w:rsidP="003657F9">
      <w:pPr>
        <w:rPr>
          <w:rFonts w:ascii="Arial" w:hAnsi="Arial" w:cs="Arial"/>
          <w:shd w:val="clear" w:color="auto" w:fill="FFFFFF"/>
        </w:rPr>
      </w:pPr>
    </w:p>
    <w:p w:rsidR="009433F2" w:rsidRDefault="009433F2" w:rsidP="009433F2">
      <w:pPr>
        <w:pStyle w:val="Default"/>
        <w:rPr>
          <w:color w:val="auto"/>
          <w:shd w:val="clear" w:color="auto" w:fill="FFFFFF"/>
        </w:rPr>
      </w:pPr>
      <w:r w:rsidRPr="0057545D">
        <w:rPr>
          <w:color w:val="auto"/>
          <w:shd w:val="clear" w:color="auto" w:fill="FFFFFF"/>
        </w:rPr>
        <w:t>Informationen zu den </w:t>
      </w:r>
      <w:r w:rsidRPr="0057545D">
        <w:rPr>
          <w:b/>
          <w:bCs/>
          <w:color w:val="auto"/>
        </w:rPr>
        <w:t>Erwerbstätigenquoten nach Geschlecht und Altersgruppen</w:t>
      </w:r>
      <w:r w:rsidRPr="0057545D">
        <w:rPr>
          <w:color w:val="auto"/>
          <w:shd w:val="clear" w:color="auto" w:fill="FFFFFF"/>
        </w:rPr>
        <w:t xml:space="preserve"> erhalten Sie hier: </w:t>
      </w:r>
      <w:hyperlink r:id="rId8" w:history="1">
        <w:r w:rsidRPr="0067082E">
          <w:rPr>
            <w:rStyle w:val="Hyperlink"/>
            <w:shd w:val="clear" w:color="auto" w:fill="FFFFFF"/>
          </w:rPr>
          <w:t>https://www.bpb.de/61688</w:t>
        </w:r>
      </w:hyperlink>
    </w:p>
    <w:p w:rsidR="009433F2" w:rsidRPr="00F52FD7" w:rsidRDefault="009433F2" w:rsidP="003657F9">
      <w:pPr>
        <w:rPr>
          <w:rFonts w:ascii="Arial" w:hAnsi="Arial" w:cs="Arial"/>
          <w:shd w:val="clear" w:color="auto" w:fill="FFFFFF"/>
        </w:rPr>
      </w:pPr>
    </w:p>
    <w:p w:rsidR="00D36AC8" w:rsidRPr="00F52FD7" w:rsidRDefault="00787C01" w:rsidP="004126B3">
      <w:pPr>
        <w:pStyle w:val="Default"/>
        <w:rPr>
          <w:color w:val="auto"/>
          <w:shd w:val="clear" w:color="auto" w:fill="FFFFFF"/>
        </w:rPr>
      </w:pPr>
      <w:r w:rsidRPr="00F52FD7">
        <w:rPr>
          <w:color w:val="auto"/>
          <w:shd w:val="clear" w:color="auto" w:fill="FFFFFF"/>
        </w:rPr>
        <w:t>Zu den </w:t>
      </w:r>
      <w:r w:rsidRPr="00F52FD7">
        <w:rPr>
          <w:rStyle w:val="Fett"/>
          <w:color w:val="auto"/>
          <w:shd w:val="clear" w:color="auto" w:fill="FFFFFF"/>
        </w:rPr>
        <w:t>Erwerbstätigen</w:t>
      </w:r>
      <w:r w:rsidRPr="00F52FD7">
        <w:rPr>
          <w:color w:val="auto"/>
          <w:shd w:val="clear" w:color="auto" w:fill="FFFFFF"/>
        </w:rPr>
        <w:t> zählen in den Volkswirtschaftlichen Gesamtrechnungen (VGR) alle Personen, die als Arbeitnehmer (Arbeiter, Angestellte, Beamte, geringfügig Beschäftigte, Soldaten) oder als Selbstständige beziehungsweise als mithelfende Familienangehörige eine auf wirtschaftlichen Erwerb gerichtete Tätigkeit ausüben beziehungsweise in einem Arbeits- oder Dienstverhältnis stehen. Die Zuordnung zu den Erwerbstätigen erfolgt dabei unabhängig von der Dauer der tatsächlich geleisteten oder vertragsmäßig zu leistenden Arbeitszeit. Auch ist nicht von Bedeutung, ob aus der Erwerbstätigkeit der überwiegende Lebensunterhalt bestritten wird. Personen mit mehreren Beschäftigungsverhältnissen werden nur einmal mit ihrer Haupttätigkeit erfasst (Personenkonzept). Je nach Verwendungszweck werden die Erwerbstätigen mit Wohnsitz in Deutschland (Inländerkonzept) oder</w:t>
      </w:r>
      <w:r w:rsidR="009E10A7" w:rsidRPr="00F52FD7">
        <w:rPr>
          <w:color w:val="auto"/>
          <w:shd w:val="clear" w:color="auto" w:fill="FFFFFF"/>
        </w:rPr>
        <w:t xml:space="preserve"> –</w:t>
      </w:r>
      <w:r w:rsidR="00814D6B" w:rsidRPr="00F52FD7">
        <w:rPr>
          <w:color w:val="auto"/>
          <w:shd w:val="clear" w:color="auto" w:fill="FFFFFF"/>
        </w:rPr>
        <w:t xml:space="preserve"> </w:t>
      </w:r>
      <w:r w:rsidR="009E10A7" w:rsidRPr="00F52FD7">
        <w:rPr>
          <w:color w:val="auto"/>
          <w:shd w:val="clear" w:color="auto" w:fill="FFFFFF"/>
        </w:rPr>
        <w:t xml:space="preserve">wie hier – </w:t>
      </w:r>
      <w:r w:rsidRPr="00F52FD7">
        <w:rPr>
          <w:color w:val="auto"/>
          <w:shd w:val="clear" w:color="auto" w:fill="FFFFFF"/>
        </w:rPr>
        <w:t>mit Arbeitsort in Deutschland (Inlandskonzept) dargestellt.</w:t>
      </w:r>
    </w:p>
    <w:p w:rsidR="007628EF" w:rsidRPr="00F52FD7" w:rsidRDefault="007628EF" w:rsidP="003657F9">
      <w:pPr>
        <w:rPr>
          <w:rFonts w:ascii="Arial" w:hAnsi="Arial" w:cs="Arial"/>
          <w:shd w:val="clear" w:color="auto" w:fill="FFFFFF"/>
        </w:rPr>
      </w:pPr>
    </w:p>
    <w:p w:rsidR="00F70C04" w:rsidRPr="00F52FD7" w:rsidRDefault="00F70C04" w:rsidP="004126B3">
      <w:pPr>
        <w:pStyle w:val="Default"/>
        <w:rPr>
          <w:color w:val="auto"/>
          <w:shd w:val="clear" w:color="auto" w:fill="FFFFFF"/>
        </w:rPr>
      </w:pPr>
      <w:r w:rsidRPr="00F52FD7">
        <w:rPr>
          <w:color w:val="auto"/>
          <w:shd w:val="clear" w:color="auto" w:fill="FFFFFF"/>
        </w:rPr>
        <w:t>Der </w:t>
      </w:r>
      <w:r w:rsidRPr="00F52FD7">
        <w:rPr>
          <w:rStyle w:val="Fett"/>
          <w:color w:val="auto"/>
          <w:shd w:val="clear" w:color="auto" w:fill="FFFFFF"/>
        </w:rPr>
        <w:t>Mikrozensus </w:t>
      </w:r>
      <w:r w:rsidRPr="00F52FD7">
        <w:rPr>
          <w:color w:val="auto"/>
          <w:shd w:val="clear" w:color="auto" w:fill="FFFFFF"/>
        </w:rPr>
        <w:t xml:space="preserve">ist die größte jährliche Haushaltsbefragung der amtlichen Statistik in Deutschland. Es wird mit rund 810.000 Personen in etwa 370.000 privaten </w:t>
      </w:r>
      <w:r w:rsidRPr="00F52FD7">
        <w:rPr>
          <w:color w:val="auto"/>
          <w:shd w:val="clear" w:color="auto" w:fill="FFFFFF"/>
        </w:rPr>
        <w:lastRenderedPageBreak/>
        <w:t>Haushalten und Gemeinschaftsunterkünften fast 1 Prozent der Bevölkerung in Deutschland zu seinen Arbeits- und Lebensbedingungen befragt.</w:t>
      </w:r>
    </w:p>
    <w:p w:rsidR="001B7D15" w:rsidRPr="00163D4B" w:rsidRDefault="00787C01" w:rsidP="004126B3">
      <w:pPr>
        <w:pStyle w:val="Default"/>
        <w:rPr>
          <w:color w:val="auto"/>
          <w:sz w:val="20"/>
          <w:szCs w:val="20"/>
        </w:rPr>
      </w:pPr>
      <w:r w:rsidRPr="0057545D">
        <w:rPr>
          <w:color w:val="auto"/>
          <w:shd w:val="clear" w:color="auto" w:fill="FFFFFF"/>
        </w:rPr>
        <w:br/>
      </w:r>
      <w:r w:rsidR="001B7D15" w:rsidRPr="00163D4B">
        <w:rPr>
          <w:color w:val="auto"/>
          <w:sz w:val="20"/>
          <w:szCs w:val="20"/>
        </w:rPr>
        <w:t xml:space="preserve">Dieser Text ist unter der Creative </w:t>
      </w:r>
      <w:proofErr w:type="spellStart"/>
      <w:r w:rsidR="001B7D15" w:rsidRPr="00163D4B">
        <w:rPr>
          <w:color w:val="auto"/>
          <w:sz w:val="20"/>
          <w:szCs w:val="20"/>
        </w:rPr>
        <w:t>Commons</w:t>
      </w:r>
      <w:proofErr w:type="spellEnd"/>
      <w:r w:rsidR="001B7D15" w:rsidRPr="00163D4B">
        <w:rPr>
          <w:color w:val="auto"/>
          <w:sz w:val="20"/>
          <w:szCs w:val="20"/>
        </w:rPr>
        <w:t xml:space="preserve"> Lizenz </w:t>
      </w:r>
      <w:hyperlink r:id="rId9" w:tgtFrame="extern" w:history="1">
        <w:proofErr w:type="spellStart"/>
        <w:r w:rsidR="001B7D15" w:rsidRPr="00163D4B">
          <w:rPr>
            <w:color w:val="auto"/>
            <w:sz w:val="20"/>
            <w:szCs w:val="20"/>
          </w:rPr>
          <w:t>by-nc-nd</w:t>
        </w:r>
        <w:proofErr w:type="spellEnd"/>
        <w:r w:rsidR="001B7D15" w:rsidRPr="00163D4B">
          <w:rPr>
            <w:color w:val="auto"/>
            <w:sz w:val="20"/>
            <w:szCs w:val="20"/>
          </w:rPr>
          <w:t>/3.0/de/</w:t>
        </w:r>
      </w:hyperlink>
      <w:r w:rsidR="001B7D15" w:rsidRPr="00163D4B">
        <w:rPr>
          <w:color w:val="auto"/>
          <w:sz w:val="20"/>
          <w:szCs w:val="20"/>
        </w:rPr>
        <w:t xml:space="preserve"> veröffentlicht. </w:t>
      </w:r>
    </w:p>
    <w:p w:rsidR="001B7D15" w:rsidRPr="00163D4B" w:rsidRDefault="001B7D15">
      <w:pPr>
        <w:rPr>
          <w:rFonts w:ascii="Arial" w:hAnsi="Arial" w:cs="Arial"/>
          <w:i/>
        </w:rPr>
      </w:pPr>
      <w:r w:rsidRPr="00163D4B">
        <w:rPr>
          <w:rFonts w:ascii="Arial" w:hAnsi="Arial" w:cs="Arial"/>
          <w:sz w:val="20"/>
          <w:szCs w:val="20"/>
        </w:rPr>
        <w:t>Bundeszentrale für politische Bildung 20</w:t>
      </w:r>
      <w:r w:rsidR="00BD5C4D" w:rsidRPr="00163D4B">
        <w:rPr>
          <w:rFonts w:ascii="Arial" w:hAnsi="Arial" w:cs="Arial"/>
          <w:sz w:val="20"/>
          <w:szCs w:val="20"/>
        </w:rPr>
        <w:t>20</w:t>
      </w:r>
      <w:r w:rsidRPr="00163D4B">
        <w:rPr>
          <w:rFonts w:ascii="Arial" w:hAnsi="Arial" w:cs="Arial"/>
          <w:sz w:val="20"/>
          <w:szCs w:val="20"/>
        </w:rPr>
        <w:t xml:space="preserve"> | </w:t>
      </w:r>
      <w:hyperlink r:id="rId10" w:history="1">
        <w:r w:rsidRPr="00163D4B">
          <w:rPr>
            <w:rFonts w:ascii="Arial" w:hAnsi="Arial" w:cs="Arial"/>
            <w:sz w:val="20"/>
            <w:szCs w:val="20"/>
          </w:rPr>
          <w:t>www.bpb.de</w:t>
        </w:r>
      </w:hyperlink>
    </w:p>
    <w:sectPr w:rsidR="001B7D15" w:rsidRPr="00163D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570F"/>
    <w:rsid w:val="0005792D"/>
    <w:rsid w:val="00070D8B"/>
    <w:rsid w:val="00073BC1"/>
    <w:rsid w:val="00076264"/>
    <w:rsid w:val="0009167D"/>
    <w:rsid w:val="000969BA"/>
    <w:rsid w:val="000A06C1"/>
    <w:rsid w:val="000A20AA"/>
    <w:rsid w:val="000A7F9D"/>
    <w:rsid w:val="000B0152"/>
    <w:rsid w:val="000C730A"/>
    <w:rsid w:val="000E2813"/>
    <w:rsid w:val="000F5548"/>
    <w:rsid w:val="000F55F6"/>
    <w:rsid w:val="00101A74"/>
    <w:rsid w:val="00104423"/>
    <w:rsid w:val="001110B2"/>
    <w:rsid w:val="00111F49"/>
    <w:rsid w:val="001166B5"/>
    <w:rsid w:val="001200F4"/>
    <w:rsid w:val="001221A4"/>
    <w:rsid w:val="001269EF"/>
    <w:rsid w:val="00130C1E"/>
    <w:rsid w:val="0015590C"/>
    <w:rsid w:val="00163721"/>
    <w:rsid w:val="00163D4B"/>
    <w:rsid w:val="001662E8"/>
    <w:rsid w:val="001713B1"/>
    <w:rsid w:val="001715AF"/>
    <w:rsid w:val="00171D83"/>
    <w:rsid w:val="00173853"/>
    <w:rsid w:val="0017448A"/>
    <w:rsid w:val="00174B87"/>
    <w:rsid w:val="00183A44"/>
    <w:rsid w:val="001863C2"/>
    <w:rsid w:val="00186DC5"/>
    <w:rsid w:val="00193564"/>
    <w:rsid w:val="001B606B"/>
    <w:rsid w:val="001B7D15"/>
    <w:rsid w:val="001D198C"/>
    <w:rsid w:val="001D7E07"/>
    <w:rsid w:val="001E5E13"/>
    <w:rsid w:val="001F0077"/>
    <w:rsid w:val="001F7F43"/>
    <w:rsid w:val="0021766E"/>
    <w:rsid w:val="002251B7"/>
    <w:rsid w:val="00235350"/>
    <w:rsid w:val="00236386"/>
    <w:rsid w:val="00244199"/>
    <w:rsid w:val="00244394"/>
    <w:rsid w:val="00251724"/>
    <w:rsid w:val="0025664E"/>
    <w:rsid w:val="00260769"/>
    <w:rsid w:val="00266714"/>
    <w:rsid w:val="002676AC"/>
    <w:rsid w:val="002766B9"/>
    <w:rsid w:val="0028024F"/>
    <w:rsid w:val="00292733"/>
    <w:rsid w:val="00293441"/>
    <w:rsid w:val="002B5C93"/>
    <w:rsid w:val="002C242C"/>
    <w:rsid w:val="002C6C54"/>
    <w:rsid w:val="002D2DBB"/>
    <w:rsid w:val="002E7D46"/>
    <w:rsid w:val="00307D12"/>
    <w:rsid w:val="00346977"/>
    <w:rsid w:val="00363D8E"/>
    <w:rsid w:val="003657B1"/>
    <w:rsid w:val="003657F9"/>
    <w:rsid w:val="00374D41"/>
    <w:rsid w:val="0038111C"/>
    <w:rsid w:val="003A443C"/>
    <w:rsid w:val="003A6FDC"/>
    <w:rsid w:val="003B1043"/>
    <w:rsid w:val="003B2FF1"/>
    <w:rsid w:val="003B5A46"/>
    <w:rsid w:val="003C1F2C"/>
    <w:rsid w:val="003D3ABC"/>
    <w:rsid w:val="003D3CD1"/>
    <w:rsid w:val="003E0426"/>
    <w:rsid w:val="003E0C4A"/>
    <w:rsid w:val="003E25B4"/>
    <w:rsid w:val="003E2BBF"/>
    <w:rsid w:val="003F711C"/>
    <w:rsid w:val="00402B2C"/>
    <w:rsid w:val="004126B3"/>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C4058"/>
    <w:rsid w:val="004D0AD5"/>
    <w:rsid w:val="004D59F0"/>
    <w:rsid w:val="004E6618"/>
    <w:rsid w:val="004F0DF6"/>
    <w:rsid w:val="004F2EB9"/>
    <w:rsid w:val="004F5774"/>
    <w:rsid w:val="0051310F"/>
    <w:rsid w:val="00514A82"/>
    <w:rsid w:val="00516A40"/>
    <w:rsid w:val="00521FF9"/>
    <w:rsid w:val="005234DF"/>
    <w:rsid w:val="0055137A"/>
    <w:rsid w:val="005533BA"/>
    <w:rsid w:val="00554791"/>
    <w:rsid w:val="005557C5"/>
    <w:rsid w:val="00563349"/>
    <w:rsid w:val="00563462"/>
    <w:rsid w:val="00567DDB"/>
    <w:rsid w:val="0057545D"/>
    <w:rsid w:val="00577775"/>
    <w:rsid w:val="00594628"/>
    <w:rsid w:val="005A749B"/>
    <w:rsid w:val="005B4D9E"/>
    <w:rsid w:val="005C2C25"/>
    <w:rsid w:val="005C7778"/>
    <w:rsid w:val="005E5C94"/>
    <w:rsid w:val="005F7382"/>
    <w:rsid w:val="005F7858"/>
    <w:rsid w:val="00617540"/>
    <w:rsid w:val="00625C9B"/>
    <w:rsid w:val="00652ACF"/>
    <w:rsid w:val="00652DD2"/>
    <w:rsid w:val="006556F0"/>
    <w:rsid w:val="0068567A"/>
    <w:rsid w:val="00686949"/>
    <w:rsid w:val="006A3317"/>
    <w:rsid w:val="006B1677"/>
    <w:rsid w:val="006B2F04"/>
    <w:rsid w:val="006B370B"/>
    <w:rsid w:val="006E749D"/>
    <w:rsid w:val="0070122C"/>
    <w:rsid w:val="00702DCF"/>
    <w:rsid w:val="00707CE6"/>
    <w:rsid w:val="00722C39"/>
    <w:rsid w:val="007243A3"/>
    <w:rsid w:val="0073675A"/>
    <w:rsid w:val="00740C0E"/>
    <w:rsid w:val="00742113"/>
    <w:rsid w:val="00743840"/>
    <w:rsid w:val="007443B1"/>
    <w:rsid w:val="00756A6D"/>
    <w:rsid w:val="007628EF"/>
    <w:rsid w:val="00766238"/>
    <w:rsid w:val="00772444"/>
    <w:rsid w:val="00787C01"/>
    <w:rsid w:val="00793840"/>
    <w:rsid w:val="00797327"/>
    <w:rsid w:val="007B4AD0"/>
    <w:rsid w:val="007C01A3"/>
    <w:rsid w:val="007C3EFF"/>
    <w:rsid w:val="007D3B72"/>
    <w:rsid w:val="007E347B"/>
    <w:rsid w:val="007E4236"/>
    <w:rsid w:val="007E4C5C"/>
    <w:rsid w:val="007E5AC7"/>
    <w:rsid w:val="007E7424"/>
    <w:rsid w:val="007F2343"/>
    <w:rsid w:val="007F4155"/>
    <w:rsid w:val="00812651"/>
    <w:rsid w:val="00814D6B"/>
    <w:rsid w:val="00820B95"/>
    <w:rsid w:val="00820E32"/>
    <w:rsid w:val="0082696E"/>
    <w:rsid w:val="008300AB"/>
    <w:rsid w:val="00833813"/>
    <w:rsid w:val="00833EB8"/>
    <w:rsid w:val="008344BA"/>
    <w:rsid w:val="00835E1B"/>
    <w:rsid w:val="00841E79"/>
    <w:rsid w:val="00841ECF"/>
    <w:rsid w:val="00843264"/>
    <w:rsid w:val="0085672F"/>
    <w:rsid w:val="008579A4"/>
    <w:rsid w:val="0086092F"/>
    <w:rsid w:val="00864E6C"/>
    <w:rsid w:val="0088239F"/>
    <w:rsid w:val="00886262"/>
    <w:rsid w:val="00892026"/>
    <w:rsid w:val="008A292E"/>
    <w:rsid w:val="008B2910"/>
    <w:rsid w:val="008C2E4E"/>
    <w:rsid w:val="008C59DD"/>
    <w:rsid w:val="008D0676"/>
    <w:rsid w:val="008D0CEB"/>
    <w:rsid w:val="008E0F4F"/>
    <w:rsid w:val="008E3BF6"/>
    <w:rsid w:val="008E550C"/>
    <w:rsid w:val="008F035F"/>
    <w:rsid w:val="009135B0"/>
    <w:rsid w:val="00913C28"/>
    <w:rsid w:val="009219CE"/>
    <w:rsid w:val="00922D13"/>
    <w:rsid w:val="009240F1"/>
    <w:rsid w:val="00932EC5"/>
    <w:rsid w:val="00937F72"/>
    <w:rsid w:val="009418DE"/>
    <w:rsid w:val="009433F2"/>
    <w:rsid w:val="00950462"/>
    <w:rsid w:val="0095097C"/>
    <w:rsid w:val="00957E65"/>
    <w:rsid w:val="009635A6"/>
    <w:rsid w:val="0097290E"/>
    <w:rsid w:val="00973534"/>
    <w:rsid w:val="00986482"/>
    <w:rsid w:val="0099599B"/>
    <w:rsid w:val="009A01C9"/>
    <w:rsid w:val="009A39DD"/>
    <w:rsid w:val="009B34B6"/>
    <w:rsid w:val="009B4676"/>
    <w:rsid w:val="009C7AE9"/>
    <w:rsid w:val="009E0BFE"/>
    <w:rsid w:val="009E10A7"/>
    <w:rsid w:val="009E3A9C"/>
    <w:rsid w:val="009E5785"/>
    <w:rsid w:val="009F1743"/>
    <w:rsid w:val="009F2B5F"/>
    <w:rsid w:val="009F3BF5"/>
    <w:rsid w:val="00A0214F"/>
    <w:rsid w:val="00A04870"/>
    <w:rsid w:val="00A07B90"/>
    <w:rsid w:val="00A14D4F"/>
    <w:rsid w:val="00A20379"/>
    <w:rsid w:val="00A30C39"/>
    <w:rsid w:val="00A3520F"/>
    <w:rsid w:val="00A36099"/>
    <w:rsid w:val="00A37E7C"/>
    <w:rsid w:val="00A55E93"/>
    <w:rsid w:val="00A563F5"/>
    <w:rsid w:val="00A665D1"/>
    <w:rsid w:val="00A853E6"/>
    <w:rsid w:val="00A86D33"/>
    <w:rsid w:val="00AA1895"/>
    <w:rsid w:val="00AC61BA"/>
    <w:rsid w:val="00AD308A"/>
    <w:rsid w:val="00AD5A2B"/>
    <w:rsid w:val="00AD7565"/>
    <w:rsid w:val="00AE73D2"/>
    <w:rsid w:val="00AF31C0"/>
    <w:rsid w:val="00B04142"/>
    <w:rsid w:val="00B046F9"/>
    <w:rsid w:val="00B15B38"/>
    <w:rsid w:val="00B26333"/>
    <w:rsid w:val="00B32082"/>
    <w:rsid w:val="00B330D7"/>
    <w:rsid w:val="00B33419"/>
    <w:rsid w:val="00B44307"/>
    <w:rsid w:val="00B6099E"/>
    <w:rsid w:val="00B624E4"/>
    <w:rsid w:val="00B73F14"/>
    <w:rsid w:val="00B74018"/>
    <w:rsid w:val="00B812AB"/>
    <w:rsid w:val="00BA27C4"/>
    <w:rsid w:val="00BA37F8"/>
    <w:rsid w:val="00BC3FF5"/>
    <w:rsid w:val="00BC5FEF"/>
    <w:rsid w:val="00BC60BC"/>
    <w:rsid w:val="00BD5C4D"/>
    <w:rsid w:val="00BF2D38"/>
    <w:rsid w:val="00BF5551"/>
    <w:rsid w:val="00C11294"/>
    <w:rsid w:val="00C23848"/>
    <w:rsid w:val="00C32A40"/>
    <w:rsid w:val="00C33977"/>
    <w:rsid w:val="00C35CD4"/>
    <w:rsid w:val="00C4627F"/>
    <w:rsid w:val="00C46A1D"/>
    <w:rsid w:val="00C5712E"/>
    <w:rsid w:val="00C601DA"/>
    <w:rsid w:val="00C7374E"/>
    <w:rsid w:val="00C832FB"/>
    <w:rsid w:val="00C83F01"/>
    <w:rsid w:val="00C878A1"/>
    <w:rsid w:val="00CA5D69"/>
    <w:rsid w:val="00CC0DDE"/>
    <w:rsid w:val="00CC5C8D"/>
    <w:rsid w:val="00CC5DEA"/>
    <w:rsid w:val="00CC7933"/>
    <w:rsid w:val="00CD1767"/>
    <w:rsid w:val="00CD4881"/>
    <w:rsid w:val="00CE6004"/>
    <w:rsid w:val="00CF2201"/>
    <w:rsid w:val="00CF3BF7"/>
    <w:rsid w:val="00D022CC"/>
    <w:rsid w:val="00D10100"/>
    <w:rsid w:val="00D17469"/>
    <w:rsid w:val="00D239C1"/>
    <w:rsid w:val="00D36AC8"/>
    <w:rsid w:val="00D4298E"/>
    <w:rsid w:val="00D50139"/>
    <w:rsid w:val="00D53EA9"/>
    <w:rsid w:val="00D6551E"/>
    <w:rsid w:val="00D67563"/>
    <w:rsid w:val="00D701D7"/>
    <w:rsid w:val="00D754C6"/>
    <w:rsid w:val="00D90271"/>
    <w:rsid w:val="00D96382"/>
    <w:rsid w:val="00DA0F72"/>
    <w:rsid w:val="00DB1472"/>
    <w:rsid w:val="00DC1022"/>
    <w:rsid w:val="00DC11E7"/>
    <w:rsid w:val="00DC163D"/>
    <w:rsid w:val="00DD0227"/>
    <w:rsid w:val="00DD0B1E"/>
    <w:rsid w:val="00DD0DE7"/>
    <w:rsid w:val="00DE04D6"/>
    <w:rsid w:val="00DE45D7"/>
    <w:rsid w:val="00DF4935"/>
    <w:rsid w:val="00E17263"/>
    <w:rsid w:val="00E73D23"/>
    <w:rsid w:val="00E771E2"/>
    <w:rsid w:val="00E87B35"/>
    <w:rsid w:val="00EB0E7B"/>
    <w:rsid w:val="00ED0C9F"/>
    <w:rsid w:val="00ED7BBC"/>
    <w:rsid w:val="00EE3DF3"/>
    <w:rsid w:val="00EE5A3C"/>
    <w:rsid w:val="00EF2F99"/>
    <w:rsid w:val="00F02304"/>
    <w:rsid w:val="00F0757C"/>
    <w:rsid w:val="00F14B2A"/>
    <w:rsid w:val="00F20B03"/>
    <w:rsid w:val="00F21122"/>
    <w:rsid w:val="00F23DFF"/>
    <w:rsid w:val="00F33357"/>
    <w:rsid w:val="00F35780"/>
    <w:rsid w:val="00F45B0F"/>
    <w:rsid w:val="00F52FD7"/>
    <w:rsid w:val="00F53621"/>
    <w:rsid w:val="00F56CBA"/>
    <w:rsid w:val="00F62A17"/>
    <w:rsid w:val="00F70C04"/>
    <w:rsid w:val="00F71E76"/>
    <w:rsid w:val="00F833D1"/>
    <w:rsid w:val="00F85F7F"/>
    <w:rsid w:val="00F86A3C"/>
    <w:rsid w:val="00FA4969"/>
    <w:rsid w:val="00FB357F"/>
    <w:rsid w:val="00FB4674"/>
    <w:rsid w:val="00FE060A"/>
    <w:rsid w:val="00FF1646"/>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A0487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A0487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250041078">
      <w:bodyDiv w:val="1"/>
      <w:marLeft w:val="0"/>
      <w:marRight w:val="0"/>
      <w:marTop w:val="0"/>
      <w:marBottom w:val="0"/>
      <w:divBdr>
        <w:top w:val="none" w:sz="0" w:space="0" w:color="auto"/>
        <w:left w:val="none" w:sz="0" w:space="0" w:color="auto"/>
        <w:bottom w:val="none" w:sz="0" w:space="0" w:color="auto"/>
        <w:right w:val="none" w:sz="0" w:space="0" w:color="auto"/>
      </w:divBdr>
    </w:div>
    <w:div w:id="1553806612">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61688" TargetMode="External"/><Relationship Id="rId3" Type="http://schemas.openxmlformats.org/officeDocument/2006/relationships/settings" Target="settings.xml"/><Relationship Id="rId7" Type="http://schemas.openxmlformats.org/officeDocument/2006/relationships/hyperlink" Target="https://www.bpb.de/6170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estatis.de/DE/Presse/Pressemitteilungen/2020/11/PD20_457_13321.html" TargetMode="External"/><Relationship Id="rId11" Type="http://schemas.openxmlformats.org/officeDocument/2006/relationships/fontTable" Target="fontTable.xml"/><Relationship Id="rId5" Type="http://schemas.openxmlformats.org/officeDocument/2006/relationships/hyperlink" Target="https://www.destatis.de/DE/Themen/Wirtschaft/Konjunkturindikatoren/Arbeitsmarkt/karb812.html" TargetMode="Externa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creativecommons.org/licenses/by-nc-nd/3.0/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2020-11-24T10:34:00Z</dcterms:created>
  <dcterms:modified xsi:type="dcterms:W3CDTF">2020-11-28T21:47:00Z</dcterms:modified>
</cp:coreProperties>
</file>