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DE" w:rsidRPr="00A637DE" w:rsidRDefault="00A637DE" w:rsidP="00A637DE">
      <w:pPr>
        <w:rPr>
          <w:rFonts w:ascii="Arial" w:hAnsi="Arial" w:cs="Arial"/>
          <w:b/>
          <w:shd w:val="clear" w:color="auto" w:fill="FFFFFF"/>
        </w:rPr>
      </w:pPr>
      <w:bookmarkStart w:id="0" w:name="_GoBack"/>
      <w:bookmarkEnd w:id="0"/>
      <w:r w:rsidRPr="00A637DE">
        <w:rPr>
          <w:rFonts w:ascii="Arial" w:hAnsi="Arial" w:cs="Arial"/>
          <w:b/>
          <w:shd w:val="clear" w:color="auto" w:fill="FFFFFF"/>
        </w:rPr>
        <w:t xml:space="preserve">Ausgehend vom mittleren Einkommen in Deutschland war im Jahr 2019 in Bremen ein Viertel der Bevölkerung armutsgefährdet. In Sachsen-Anhalt, Mecklenburg-Vorpommern und Berlin galt dies für rund ein Fünftel. Am niedrigsten </w:t>
      </w:r>
      <w:r>
        <w:rPr>
          <w:rFonts w:ascii="Arial" w:hAnsi="Arial" w:cs="Arial"/>
          <w:b/>
          <w:shd w:val="clear" w:color="auto" w:fill="FFFFFF"/>
        </w:rPr>
        <w:t xml:space="preserve">sind </w:t>
      </w:r>
      <w:r w:rsidRPr="00A637DE">
        <w:rPr>
          <w:rFonts w:ascii="Arial" w:hAnsi="Arial" w:cs="Arial"/>
          <w:b/>
          <w:shd w:val="clear" w:color="auto" w:fill="FFFFFF"/>
        </w:rPr>
        <w:t>die Armutsgefährdungsquoten in Bayern, Baden-Württemberg</w:t>
      </w:r>
      <w:r>
        <w:rPr>
          <w:rFonts w:ascii="Arial" w:hAnsi="Arial" w:cs="Arial"/>
          <w:b/>
          <w:shd w:val="clear" w:color="auto" w:fill="FFFFFF"/>
        </w:rPr>
        <w:t xml:space="preserve"> und </w:t>
      </w:r>
      <w:r w:rsidRPr="00A637DE">
        <w:rPr>
          <w:rFonts w:ascii="Arial" w:hAnsi="Arial" w:cs="Arial"/>
          <w:b/>
          <w:shd w:val="clear" w:color="auto" w:fill="FFFFFF"/>
        </w:rPr>
        <w:t>Schleswig-Holstein.</w:t>
      </w:r>
      <w:r>
        <w:rPr>
          <w:rFonts w:ascii="Arial" w:hAnsi="Arial" w:cs="Arial"/>
          <w:b/>
          <w:shd w:val="clear" w:color="auto" w:fill="FFFFFF"/>
        </w:rPr>
        <w:t xml:space="preserve"> </w:t>
      </w:r>
      <w:r w:rsidRPr="00A637DE">
        <w:rPr>
          <w:rFonts w:ascii="Arial" w:hAnsi="Arial" w:cs="Arial"/>
          <w:b/>
          <w:shd w:val="clear" w:color="auto" w:fill="FFFFFF"/>
        </w:rPr>
        <w:t xml:space="preserve">Wenn jedes Bundesland für sich betrachtet wird, waren 2019 die Armutsgefährdungsquoten </w:t>
      </w:r>
      <w:r>
        <w:rPr>
          <w:rFonts w:ascii="Arial" w:hAnsi="Arial" w:cs="Arial"/>
          <w:b/>
          <w:shd w:val="clear" w:color="auto" w:fill="FFFFFF"/>
        </w:rPr>
        <w:t xml:space="preserve">in den </w:t>
      </w:r>
      <w:r w:rsidRPr="00A637DE">
        <w:rPr>
          <w:rFonts w:ascii="Arial" w:hAnsi="Arial" w:cs="Arial"/>
          <w:b/>
          <w:shd w:val="clear" w:color="auto" w:fill="FFFFFF"/>
        </w:rPr>
        <w:t>Stadtstaaten Bremen, Hamburg und Berlin am höchsten. Am niedrigsten war der Anteil der armutsgefährdeten Personen an der Gesamtbevölkerung in Thüringen und Sachsen.</w:t>
      </w:r>
    </w:p>
    <w:p w:rsidR="00A637DE" w:rsidRPr="00A637DE" w:rsidRDefault="00A637DE" w:rsidP="00F96D7D">
      <w:pPr>
        <w:rPr>
          <w:rFonts w:ascii="Arial" w:hAnsi="Arial" w:cs="Arial"/>
          <w:b/>
          <w:shd w:val="clear" w:color="auto" w:fill="FFFFFF"/>
        </w:rPr>
      </w:pPr>
    </w:p>
    <w:p w:rsidR="004D3D5A" w:rsidRDefault="004D3D5A" w:rsidP="00F96D7D">
      <w:pPr>
        <w:rPr>
          <w:rFonts w:ascii="Arial" w:hAnsi="Arial"/>
          <w:color w:val="000000"/>
        </w:rPr>
      </w:pPr>
      <w:r>
        <w:rPr>
          <w:rFonts w:ascii="Arial" w:hAnsi="Arial"/>
          <w:color w:val="FF0000"/>
        </w:rPr>
        <w:t>Fakten</w:t>
      </w:r>
    </w:p>
    <w:p w:rsidR="00F96D7D" w:rsidRPr="00BB1F6D" w:rsidRDefault="00F96D7D" w:rsidP="001C7650">
      <w:pPr>
        <w:rPr>
          <w:rFonts w:ascii="Arial" w:hAnsi="Arial" w:cs="Arial"/>
          <w:shd w:val="clear" w:color="auto" w:fill="FFFFFF"/>
        </w:rPr>
      </w:pPr>
    </w:p>
    <w:p w:rsidR="00BB1F6D" w:rsidRDefault="00BB1F6D" w:rsidP="00BB1F6D">
      <w:pPr>
        <w:rPr>
          <w:rFonts w:ascii="Arial" w:hAnsi="Arial" w:cs="Arial"/>
          <w:shd w:val="clear" w:color="auto" w:fill="FFFFFF"/>
        </w:rPr>
      </w:pPr>
      <w:r w:rsidRPr="00BB1F6D">
        <w:rPr>
          <w:rFonts w:ascii="Arial" w:hAnsi="Arial" w:cs="Arial"/>
          <w:shd w:val="clear" w:color="auto" w:fill="FFFFFF"/>
        </w:rPr>
        <w:t xml:space="preserve">Im Jahr 2019 waren in Deutschland 15,9 Prozent der Bevölkerung armutsgefährdet, das heißt, dass ihnen weniger als 60 Prozent des mittleren Einkommens zur Verfügung standen (medianes Nettoäquivalenzeinkommen). </w:t>
      </w:r>
      <w:r w:rsidR="00061171" w:rsidRPr="00BB1F6D">
        <w:rPr>
          <w:rFonts w:ascii="Arial" w:hAnsi="Arial" w:cs="Arial"/>
          <w:shd w:val="clear" w:color="auto" w:fill="FFFFFF"/>
        </w:rPr>
        <w:t xml:space="preserve">Ausgehend vom </w:t>
      </w:r>
      <w:r w:rsidRPr="00BB1F6D">
        <w:rPr>
          <w:rFonts w:ascii="Arial" w:hAnsi="Arial" w:cs="Arial"/>
          <w:shd w:val="clear" w:color="auto" w:fill="FFFFFF"/>
        </w:rPr>
        <w:t xml:space="preserve">mittleren </w:t>
      </w:r>
      <w:r w:rsidR="00061171" w:rsidRPr="00BB1F6D">
        <w:rPr>
          <w:rFonts w:ascii="Arial" w:hAnsi="Arial" w:cs="Arial"/>
          <w:shd w:val="clear" w:color="auto" w:fill="FFFFFF"/>
        </w:rPr>
        <w:t xml:space="preserve">Einkommen in Deutschland war </w:t>
      </w:r>
      <w:r w:rsidR="001C7650" w:rsidRPr="00BB1F6D">
        <w:rPr>
          <w:rFonts w:ascii="Arial" w:hAnsi="Arial" w:cs="Arial"/>
          <w:shd w:val="clear" w:color="auto" w:fill="FFFFFF"/>
        </w:rPr>
        <w:t>im Jahr 201</w:t>
      </w:r>
      <w:r w:rsidRPr="00BB1F6D">
        <w:rPr>
          <w:rFonts w:ascii="Arial" w:hAnsi="Arial" w:cs="Arial"/>
          <w:shd w:val="clear" w:color="auto" w:fill="FFFFFF"/>
        </w:rPr>
        <w:t>9</w:t>
      </w:r>
      <w:r w:rsidR="001C7650" w:rsidRPr="00BB1F6D">
        <w:rPr>
          <w:rFonts w:ascii="Arial" w:hAnsi="Arial" w:cs="Arial"/>
          <w:shd w:val="clear" w:color="auto" w:fill="FFFFFF"/>
        </w:rPr>
        <w:t xml:space="preserve"> </w:t>
      </w:r>
      <w:r w:rsidR="00061171" w:rsidRPr="00BB1F6D">
        <w:rPr>
          <w:rFonts w:ascii="Arial" w:hAnsi="Arial" w:cs="Arial"/>
          <w:shd w:val="clear" w:color="auto" w:fill="FFFFFF"/>
        </w:rPr>
        <w:t>in Bremen</w:t>
      </w:r>
      <w:r w:rsidRPr="00BB1F6D">
        <w:rPr>
          <w:rFonts w:ascii="Arial" w:hAnsi="Arial" w:cs="Arial"/>
          <w:shd w:val="clear" w:color="auto" w:fill="FFFFFF"/>
        </w:rPr>
        <w:t xml:space="preserve"> ein Viertel der Bevölkerung armutsgefährdet</w:t>
      </w:r>
      <w:r w:rsidR="00061171" w:rsidRPr="00BB1F6D">
        <w:rPr>
          <w:rFonts w:ascii="Arial" w:hAnsi="Arial" w:cs="Arial"/>
          <w:shd w:val="clear" w:color="auto" w:fill="FFFFFF"/>
        </w:rPr>
        <w:t xml:space="preserve"> (</w:t>
      </w:r>
      <w:r w:rsidRPr="00BB1F6D">
        <w:rPr>
          <w:rFonts w:ascii="Arial" w:hAnsi="Arial" w:cs="Arial"/>
          <w:shd w:val="clear" w:color="auto" w:fill="FFFFFF"/>
        </w:rPr>
        <w:t>24</w:t>
      </w:r>
      <w:r w:rsidR="00061171" w:rsidRPr="00BB1F6D">
        <w:rPr>
          <w:rFonts w:ascii="Arial" w:hAnsi="Arial" w:cs="Arial"/>
          <w:shd w:val="clear" w:color="auto" w:fill="FFFFFF"/>
        </w:rPr>
        <w:t>,</w:t>
      </w:r>
      <w:r w:rsidRPr="00BB1F6D">
        <w:rPr>
          <w:rFonts w:ascii="Arial" w:hAnsi="Arial" w:cs="Arial"/>
          <w:shd w:val="clear" w:color="auto" w:fill="FFFFFF"/>
        </w:rPr>
        <w:t>9</w:t>
      </w:r>
      <w:r w:rsidR="00061171" w:rsidRPr="00BB1F6D">
        <w:rPr>
          <w:rFonts w:ascii="Arial" w:hAnsi="Arial" w:cs="Arial"/>
          <w:shd w:val="clear" w:color="auto" w:fill="FFFFFF"/>
        </w:rPr>
        <w:t xml:space="preserve"> Prozent)</w:t>
      </w:r>
      <w:r w:rsidRPr="00BB1F6D">
        <w:rPr>
          <w:rFonts w:ascii="Arial" w:hAnsi="Arial" w:cs="Arial"/>
          <w:shd w:val="clear" w:color="auto" w:fill="FFFFFF"/>
        </w:rPr>
        <w:t>. In Sachsen-Anhalt (19,5 Prozent), Mecklenburg-Vorpommern (19,4 Prozent) und Berlin (19,3 Prozent) galt dies für rund ein Fünftel der Bevölkerung. Am niedrigsten waren die Armutsgefährdungsquoten</w:t>
      </w:r>
      <w:r w:rsidR="00A637DE">
        <w:rPr>
          <w:rFonts w:ascii="Arial" w:hAnsi="Arial" w:cs="Arial"/>
          <w:shd w:val="clear" w:color="auto" w:fill="FFFFFF"/>
        </w:rPr>
        <w:t xml:space="preserve"> im Jahr 2019</w:t>
      </w:r>
      <w:r w:rsidRPr="00BB1F6D">
        <w:rPr>
          <w:rFonts w:ascii="Arial" w:hAnsi="Arial" w:cs="Arial"/>
          <w:shd w:val="clear" w:color="auto" w:fill="FFFFFF"/>
        </w:rPr>
        <w:t xml:space="preserve"> in Bayern (11,9 Prozent), Baden-Württemberg (12,3 Prozent), Schleswig-Holstein (14,5 Prozent) sowie in Hamburg (15,0 Prozent).</w:t>
      </w:r>
    </w:p>
    <w:p w:rsidR="00474A87" w:rsidRDefault="00474A87" w:rsidP="00BB1F6D">
      <w:pPr>
        <w:rPr>
          <w:rFonts w:ascii="Arial" w:hAnsi="Arial" w:cs="Arial"/>
          <w:shd w:val="clear" w:color="auto" w:fill="FFFFFF"/>
        </w:rPr>
      </w:pPr>
    </w:p>
    <w:p w:rsidR="00C84337" w:rsidRDefault="00196850" w:rsidP="00C84337">
      <w:pPr>
        <w:rPr>
          <w:rFonts w:ascii="Arial" w:hAnsi="Arial" w:cs="Arial"/>
          <w:shd w:val="clear" w:color="auto" w:fill="FFFFFF"/>
        </w:rPr>
      </w:pPr>
      <w:r w:rsidRPr="00C84337">
        <w:rPr>
          <w:rFonts w:ascii="Arial" w:hAnsi="Arial" w:cs="Arial"/>
          <w:shd w:val="clear" w:color="auto" w:fill="FFFFFF"/>
        </w:rPr>
        <w:t>Bezogen auf den Zeitraum 2005 bis 201</w:t>
      </w:r>
      <w:r w:rsidR="00C84337" w:rsidRPr="00C84337">
        <w:rPr>
          <w:rFonts w:ascii="Arial" w:hAnsi="Arial" w:cs="Arial"/>
          <w:shd w:val="clear" w:color="auto" w:fill="FFFFFF"/>
        </w:rPr>
        <w:t>9</w:t>
      </w:r>
      <w:r w:rsidRPr="00C84337">
        <w:rPr>
          <w:rFonts w:ascii="Arial" w:hAnsi="Arial" w:cs="Arial"/>
          <w:shd w:val="clear" w:color="auto" w:fill="FFFFFF"/>
        </w:rPr>
        <w:t xml:space="preserve"> </w:t>
      </w:r>
      <w:r w:rsidR="001A251A">
        <w:rPr>
          <w:rFonts w:ascii="Arial" w:hAnsi="Arial" w:cs="Arial"/>
          <w:shd w:val="clear" w:color="auto" w:fill="FFFFFF"/>
        </w:rPr>
        <w:t>nahm</w:t>
      </w:r>
      <w:r w:rsidRPr="00C84337">
        <w:rPr>
          <w:rFonts w:ascii="Arial" w:hAnsi="Arial" w:cs="Arial"/>
          <w:shd w:val="clear" w:color="auto" w:fill="FFFFFF"/>
        </w:rPr>
        <w:t xml:space="preserve"> die Armutsgefährdungsquote in</w:t>
      </w:r>
      <w:r w:rsidR="00C84337" w:rsidRPr="00C84337">
        <w:rPr>
          <w:rFonts w:ascii="Arial" w:hAnsi="Arial" w:cs="Arial"/>
          <w:shd w:val="clear" w:color="auto" w:fill="FFFFFF"/>
        </w:rPr>
        <w:t xml:space="preserve"> N</w:t>
      </w:r>
      <w:r w:rsidRPr="00C84337">
        <w:rPr>
          <w:rFonts w:ascii="Arial" w:hAnsi="Arial" w:cs="Arial"/>
          <w:shd w:val="clear" w:color="auto" w:fill="FFFFFF"/>
        </w:rPr>
        <w:t xml:space="preserve">ordrhein-Westfalen insgesamt am </w:t>
      </w:r>
      <w:r w:rsidR="00C84337" w:rsidRPr="00C84337">
        <w:rPr>
          <w:rFonts w:ascii="Arial" w:hAnsi="Arial" w:cs="Arial"/>
          <w:shd w:val="clear" w:color="auto" w:fill="FFFFFF"/>
        </w:rPr>
        <w:t>stärksten</w:t>
      </w:r>
      <w:r w:rsidR="001A251A">
        <w:rPr>
          <w:rFonts w:ascii="Arial" w:hAnsi="Arial" w:cs="Arial"/>
          <w:shd w:val="clear" w:color="auto" w:fill="FFFFFF"/>
        </w:rPr>
        <w:t xml:space="preserve"> zu</w:t>
      </w:r>
      <w:r w:rsidR="00C84337" w:rsidRPr="00C84337">
        <w:rPr>
          <w:rFonts w:ascii="Arial" w:hAnsi="Arial" w:cs="Arial"/>
          <w:shd w:val="clear" w:color="auto" w:fill="FFFFFF"/>
        </w:rPr>
        <w:t xml:space="preserve">. Die Quote </w:t>
      </w:r>
      <w:r w:rsidR="001A251A">
        <w:rPr>
          <w:rFonts w:ascii="Arial" w:hAnsi="Arial" w:cs="Arial"/>
          <w:shd w:val="clear" w:color="auto" w:fill="FFFFFF"/>
        </w:rPr>
        <w:t xml:space="preserve">stieg </w:t>
      </w:r>
      <w:r w:rsidR="00C84337" w:rsidRPr="00C84337">
        <w:rPr>
          <w:rFonts w:ascii="Arial" w:hAnsi="Arial" w:cs="Arial"/>
          <w:shd w:val="clear" w:color="auto" w:fill="FFFFFF"/>
        </w:rPr>
        <w:t xml:space="preserve">von 14,4 auf 18,5 Prozent – also um 4,1 Prozentpunkte bzw. um 28,5 Prozent. </w:t>
      </w:r>
      <w:r w:rsidR="001A251A">
        <w:rPr>
          <w:rFonts w:ascii="Arial" w:hAnsi="Arial" w:cs="Arial"/>
          <w:shd w:val="clear" w:color="auto" w:fill="FFFFFF"/>
        </w:rPr>
        <w:t xml:space="preserve">Deutlich erhöht hat sich die </w:t>
      </w:r>
      <w:r w:rsidR="001A251A" w:rsidRPr="00C84337">
        <w:rPr>
          <w:rFonts w:ascii="Arial" w:hAnsi="Arial" w:cs="Arial"/>
          <w:shd w:val="clear" w:color="auto" w:fill="FFFFFF"/>
        </w:rPr>
        <w:t xml:space="preserve">Armutsgefährdungsquote </w:t>
      </w:r>
      <w:r w:rsidR="001A251A">
        <w:rPr>
          <w:rFonts w:ascii="Arial" w:hAnsi="Arial" w:cs="Arial"/>
          <w:shd w:val="clear" w:color="auto" w:fill="FFFFFF"/>
        </w:rPr>
        <w:t xml:space="preserve">auch in </w:t>
      </w:r>
      <w:r w:rsidR="00C84337" w:rsidRPr="001A251A">
        <w:rPr>
          <w:rFonts w:ascii="Arial" w:hAnsi="Arial" w:cs="Arial"/>
          <w:shd w:val="clear" w:color="auto" w:fill="FFFFFF"/>
        </w:rPr>
        <w:t>Hessen (+3,4 %-Punkte / +26,8 %),</w:t>
      </w:r>
      <w:r w:rsidR="001A251A" w:rsidRPr="001A251A">
        <w:rPr>
          <w:rFonts w:ascii="Arial" w:hAnsi="Arial" w:cs="Arial"/>
          <w:shd w:val="clear" w:color="auto" w:fill="FFFFFF"/>
        </w:rPr>
        <w:t xml:space="preserve"> </w:t>
      </w:r>
      <w:r w:rsidR="00C84337" w:rsidRPr="001A251A">
        <w:rPr>
          <w:rFonts w:ascii="Arial" w:hAnsi="Arial" w:cs="Arial"/>
          <w:shd w:val="clear" w:color="auto" w:fill="FFFFFF"/>
        </w:rPr>
        <w:t>Bremen (+2,6 %-Punkte / +11,7 %), Baden-Württemberg (+1,7 %-Punkte / +16,0 %)</w:t>
      </w:r>
      <w:r w:rsidR="001A251A" w:rsidRPr="001A251A">
        <w:rPr>
          <w:rFonts w:ascii="Arial" w:hAnsi="Arial" w:cs="Arial"/>
          <w:shd w:val="clear" w:color="auto" w:fill="FFFFFF"/>
        </w:rPr>
        <w:t xml:space="preserve"> und </w:t>
      </w:r>
      <w:r w:rsidR="00C84337" w:rsidRPr="001A251A">
        <w:rPr>
          <w:rFonts w:ascii="Arial" w:hAnsi="Arial" w:cs="Arial"/>
          <w:shd w:val="clear" w:color="auto" w:fill="FFFFFF"/>
        </w:rPr>
        <w:t>Niedersachsen (+1,6 %-Punkte / +10,3 %).</w:t>
      </w:r>
      <w:r w:rsidR="001A251A">
        <w:rPr>
          <w:rFonts w:ascii="Arial" w:hAnsi="Arial" w:cs="Arial"/>
          <w:shd w:val="clear" w:color="auto" w:fill="FFFFFF"/>
        </w:rPr>
        <w:t xml:space="preserve"> </w:t>
      </w:r>
      <w:r w:rsidR="001A251A" w:rsidRPr="001A251A">
        <w:rPr>
          <w:rFonts w:ascii="Arial" w:hAnsi="Arial" w:cs="Arial"/>
          <w:shd w:val="clear" w:color="auto" w:fill="FFFFFF"/>
        </w:rPr>
        <w:t xml:space="preserve">Hingegen hat sich der Anteil armutsgefährdeter Personen in den ostdeutschen Flächenländern am stärksten verringert. In </w:t>
      </w:r>
      <w:r w:rsidR="00C84337" w:rsidRPr="001A251A">
        <w:rPr>
          <w:rFonts w:ascii="Arial" w:hAnsi="Arial" w:cs="Arial"/>
          <w:shd w:val="clear" w:color="auto" w:fill="FFFFFF"/>
        </w:rPr>
        <w:t>Mecklenburg-Vorpommern</w:t>
      </w:r>
      <w:r w:rsidR="001A251A" w:rsidRPr="001A251A">
        <w:rPr>
          <w:rFonts w:ascii="Arial" w:hAnsi="Arial" w:cs="Arial"/>
          <w:shd w:val="clear" w:color="auto" w:fill="FFFFFF"/>
        </w:rPr>
        <w:t xml:space="preserve"> sank die A</w:t>
      </w:r>
      <w:r w:rsidR="001A251A" w:rsidRPr="00C84337">
        <w:rPr>
          <w:rFonts w:ascii="Arial" w:hAnsi="Arial" w:cs="Arial"/>
          <w:shd w:val="clear" w:color="auto" w:fill="FFFFFF"/>
        </w:rPr>
        <w:t xml:space="preserve">rmutsgefährdungsquote </w:t>
      </w:r>
      <w:r w:rsidR="001A251A">
        <w:rPr>
          <w:rFonts w:ascii="Arial" w:hAnsi="Arial" w:cs="Arial"/>
          <w:shd w:val="clear" w:color="auto" w:fill="FFFFFF"/>
        </w:rPr>
        <w:t xml:space="preserve">zwischen 2005 und 2019 von 24,1 auf 19,4 Prozent </w:t>
      </w:r>
      <w:r w:rsidR="00C84337" w:rsidRPr="001A251A">
        <w:rPr>
          <w:rFonts w:ascii="Arial" w:hAnsi="Arial" w:cs="Arial"/>
          <w:shd w:val="clear" w:color="auto" w:fill="FFFFFF"/>
        </w:rPr>
        <w:t>(-4,7 %-Punkte / -19,5)</w:t>
      </w:r>
      <w:r w:rsidR="001A251A" w:rsidRPr="001A251A">
        <w:rPr>
          <w:rFonts w:ascii="Arial" w:hAnsi="Arial" w:cs="Arial"/>
          <w:shd w:val="clear" w:color="auto" w:fill="FFFFFF"/>
        </w:rPr>
        <w:t xml:space="preserve">. Darauf folgen </w:t>
      </w:r>
      <w:r w:rsidR="00C84337" w:rsidRPr="001A251A">
        <w:rPr>
          <w:rFonts w:ascii="Arial" w:hAnsi="Arial" w:cs="Arial"/>
          <w:shd w:val="clear" w:color="auto" w:fill="FFFFFF"/>
        </w:rPr>
        <w:t>Brandenburg (-4,0 %-Punkte / -20,8)</w:t>
      </w:r>
      <w:r w:rsidR="001A251A" w:rsidRPr="001A251A">
        <w:rPr>
          <w:rFonts w:ascii="Arial" w:hAnsi="Arial" w:cs="Arial"/>
          <w:shd w:val="clear" w:color="auto" w:fill="FFFFFF"/>
        </w:rPr>
        <w:t>, Thüringen (-2,9 %-Punkte / -14,6)</w:t>
      </w:r>
      <w:r w:rsidR="00C84337" w:rsidRPr="001A251A">
        <w:rPr>
          <w:rFonts w:ascii="Arial" w:hAnsi="Arial" w:cs="Arial"/>
          <w:shd w:val="clear" w:color="auto" w:fill="FFFFFF"/>
        </w:rPr>
        <w:t>, Sachsen-Anhalt (-2,9 %-Punkte / -12,9)</w:t>
      </w:r>
      <w:r w:rsidR="001A251A" w:rsidRPr="001A251A">
        <w:rPr>
          <w:rFonts w:ascii="Arial" w:hAnsi="Arial" w:cs="Arial"/>
          <w:shd w:val="clear" w:color="auto" w:fill="FFFFFF"/>
        </w:rPr>
        <w:t xml:space="preserve"> und S</w:t>
      </w:r>
      <w:r w:rsidR="00C84337" w:rsidRPr="001A251A">
        <w:rPr>
          <w:rFonts w:ascii="Arial" w:hAnsi="Arial" w:cs="Arial"/>
          <w:shd w:val="clear" w:color="auto" w:fill="FFFFFF"/>
        </w:rPr>
        <w:t>achsen (-2,0 %-Punkte / -10,4).</w:t>
      </w:r>
    </w:p>
    <w:p w:rsidR="00474A87" w:rsidRDefault="00474A87" w:rsidP="00C84337">
      <w:pPr>
        <w:rPr>
          <w:rFonts w:ascii="Arial" w:hAnsi="Arial" w:cs="Arial"/>
          <w:shd w:val="clear" w:color="auto" w:fill="FFFFFF"/>
        </w:rPr>
      </w:pPr>
    </w:p>
    <w:p w:rsidR="00914683" w:rsidRDefault="00EF4B97" w:rsidP="00EF4B97">
      <w:pPr>
        <w:rPr>
          <w:rFonts w:ascii="Arial" w:hAnsi="Arial" w:cs="Arial"/>
          <w:shd w:val="clear" w:color="auto" w:fill="FFFFFF"/>
        </w:rPr>
      </w:pPr>
      <w:r w:rsidRPr="00C01B50">
        <w:rPr>
          <w:rFonts w:ascii="Arial" w:hAnsi="Arial" w:cs="Arial"/>
          <w:shd w:val="clear" w:color="auto" w:fill="FFFFFF"/>
        </w:rPr>
        <w:t xml:space="preserve">Der Anteil der armutsgefährdeten Personen an der Gesamtbevölkerung der Bundesländer fällt </w:t>
      </w:r>
      <w:r w:rsidR="00C01B50" w:rsidRPr="00C01B50">
        <w:rPr>
          <w:rFonts w:ascii="Arial" w:hAnsi="Arial" w:cs="Arial"/>
          <w:shd w:val="clear" w:color="auto" w:fill="FFFFFF"/>
        </w:rPr>
        <w:t xml:space="preserve">deutlich </w:t>
      </w:r>
      <w:r w:rsidRPr="00C01B50">
        <w:rPr>
          <w:rFonts w:ascii="Arial" w:hAnsi="Arial" w:cs="Arial"/>
          <w:shd w:val="clear" w:color="auto" w:fill="FFFFFF"/>
        </w:rPr>
        <w:t xml:space="preserve">anders aus, wenn </w:t>
      </w:r>
      <w:r w:rsidR="00F91EBE" w:rsidRPr="00C01B50">
        <w:rPr>
          <w:rFonts w:ascii="Arial" w:hAnsi="Arial" w:cs="Arial"/>
          <w:shd w:val="clear" w:color="auto" w:fill="FFFFFF"/>
        </w:rPr>
        <w:t xml:space="preserve">die Berechnung der </w:t>
      </w:r>
      <w:r w:rsidRPr="00C01B50">
        <w:rPr>
          <w:rFonts w:ascii="Arial" w:hAnsi="Arial" w:cs="Arial"/>
          <w:shd w:val="clear" w:color="auto" w:fill="FFFFFF"/>
        </w:rPr>
        <w:t xml:space="preserve">Armutsgefährdungsquote </w:t>
      </w:r>
      <w:r w:rsidR="00F91EBE" w:rsidRPr="00C01B50">
        <w:rPr>
          <w:rFonts w:ascii="Arial" w:hAnsi="Arial" w:cs="Arial"/>
          <w:shd w:val="clear" w:color="auto" w:fill="FFFFFF"/>
        </w:rPr>
        <w:t xml:space="preserve">auf dem </w:t>
      </w:r>
      <w:r w:rsidR="00C01B50">
        <w:rPr>
          <w:rFonts w:ascii="Arial" w:hAnsi="Arial" w:cs="Arial"/>
          <w:shd w:val="clear" w:color="auto" w:fill="FFFFFF"/>
        </w:rPr>
        <w:t>mittleren E</w:t>
      </w:r>
      <w:r w:rsidR="00F91EBE" w:rsidRPr="00C01B50">
        <w:rPr>
          <w:rFonts w:ascii="Arial" w:hAnsi="Arial" w:cs="Arial"/>
          <w:shd w:val="clear" w:color="auto" w:fill="FFFFFF"/>
        </w:rPr>
        <w:t xml:space="preserve">inkommen des jeweiligen Landes basiert </w:t>
      </w:r>
      <w:r w:rsidRPr="00C01B50">
        <w:rPr>
          <w:rFonts w:ascii="Arial" w:hAnsi="Arial" w:cs="Arial"/>
          <w:shd w:val="clear" w:color="auto" w:fill="FFFFFF"/>
        </w:rPr>
        <w:t>(</w:t>
      </w:r>
      <w:r w:rsidR="00914683" w:rsidRPr="00C01B50">
        <w:rPr>
          <w:rFonts w:ascii="Arial" w:hAnsi="Arial" w:cs="Arial"/>
          <w:shd w:val="clear" w:color="auto" w:fill="FFFFFF"/>
        </w:rPr>
        <w:t>Landes</w:t>
      </w:r>
      <w:r w:rsidR="00FA321C" w:rsidRPr="00C01B50">
        <w:rPr>
          <w:rFonts w:ascii="Arial" w:hAnsi="Arial" w:cs="Arial"/>
          <w:shd w:val="clear" w:color="auto" w:fill="FFFFFF"/>
        </w:rPr>
        <w:t>median)</w:t>
      </w:r>
      <w:r w:rsidR="00F91EBE" w:rsidRPr="00C01B50">
        <w:rPr>
          <w:rFonts w:ascii="Arial" w:hAnsi="Arial" w:cs="Arial"/>
          <w:shd w:val="clear" w:color="auto" w:fill="FFFFFF"/>
        </w:rPr>
        <w:t>, wenn also jedes Bundesland für sich betrachtet wird</w:t>
      </w:r>
      <w:r w:rsidR="00914683" w:rsidRPr="00C01B50">
        <w:rPr>
          <w:rFonts w:ascii="Arial" w:hAnsi="Arial" w:cs="Arial"/>
          <w:shd w:val="clear" w:color="auto" w:fill="FFFFFF"/>
        </w:rPr>
        <w:t>.</w:t>
      </w:r>
      <w:r w:rsidR="00F91EBE" w:rsidRPr="00C01B50">
        <w:rPr>
          <w:rFonts w:ascii="Arial" w:hAnsi="Arial" w:cs="Arial"/>
          <w:shd w:val="clear" w:color="auto" w:fill="FFFFFF"/>
        </w:rPr>
        <w:t xml:space="preserve"> Bei diesem Ansatz waren 201</w:t>
      </w:r>
      <w:r w:rsidR="001A251A" w:rsidRPr="00C01B50">
        <w:rPr>
          <w:rFonts w:ascii="Arial" w:hAnsi="Arial" w:cs="Arial"/>
          <w:shd w:val="clear" w:color="auto" w:fill="FFFFFF"/>
        </w:rPr>
        <w:t>9</w:t>
      </w:r>
      <w:r w:rsidR="00F91EBE" w:rsidRPr="00C01B50">
        <w:rPr>
          <w:rFonts w:ascii="Arial" w:hAnsi="Arial" w:cs="Arial"/>
          <w:shd w:val="clear" w:color="auto" w:fill="FFFFFF"/>
        </w:rPr>
        <w:t xml:space="preserve"> die Stadtstaaten Bremen</w:t>
      </w:r>
      <w:r w:rsidR="00C01B50" w:rsidRPr="00C01B50">
        <w:rPr>
          <w:rFonts w:ascii="Arial" w:hAnsi="Arial" w:cs="Arial"/>
          <w:shd w:val="clear" w:color="auto" w:fill="FFFFFF"/>
        </w:rPr>
        <w:t xml:space="preserve">, </w:t>
      </w:r>
      <w:r w:rsidR="001A251A" w:rsidRPr="00C01B50">
        <w:rPr>
          <w:rFonts w:ascii="Arial" w:hAnsi="Arial" w:cs="Arial"/>
          <w:shd w:val="clear" w:color="auto" w:fill="FFFFFF"/>
        </w:rPr>
        <w:t xml:space="preserve">Hamburg </w:t>
      </w:r>
      <w:r w:rsidR="00C01B50" w:rsidRPr="00C01B50">
        <w:rPr>
          <w:rFonts w:ascii="Arial" w:hAnsi="Arial" w:cs="Arial"/>
          <w:shd w:val="clear" w:color="auto" w:fill="FFFFFF"/>
        </w:rPr>
        <w:t xml:space="preserve">und Berlin </w:t>
      </w:r>
      <w:r w:rsidR="00F91EBE" w:rsidRPr="00C01B50">
        <w:rPr>
          <w:rFonts w:ascii="Arial" w:hAnsi="Arial" w:cs="Arial"/>
          <w:shd w:val="clear" w:color="auto" w:fill="FFFFFF"/>
        </w:rPr>
        <w:t>die Bundesländer mit dem höchsten Anteil armutsgefährdeter Personen (18,</w:t>
      </w:r>
      <w:r w:rsidR="00C01B50" w:rsidRPr="00C01B50">
        <w:rPr>
          <w:rFonts w:ascii="Arial" w:hAnsi="Arial" w:cs="Arial"/>
          <w:shd w:val="clear" w:color="auto" w:fill="FFFFFF"/>
        </w:rPr>
        <w:t>5, 17,9</w:t>
      </w:r>
      <w:r w:rsidR="00F91EBE" w:rsidRPr="00C01B50">
        <w:rPr>
          <w:rFonts w:ascii="Arial" w:hAnsi="Arial" w:cs="Arial"/>
          <w:shd w:val="clear" w:color="auto" w:fill="FFFFFF"/>
        </w:rPr>
        <w:t xml:space="preserve"> bzw. 17,</w:t>
      </w:r>
      <w:r w:rsidR="00C01B50" w:rsidRPr="00C01B50">
        <w:rPr>
          <w:rFonts w:ascii="Arial" w:hAnsi="Arial" w:cs="Arial"/>
          <w:shd w:val="clear" w:color="auto" w:fill="FFFFFF"/>
        </w:rPr>
        <w:t>8</w:t>
      </w:r>
      <w:r w:rsidR="00F91EBE" w:rsidRPr="00C01B50">
        <w:rPr>
          <w:rFonts w:ascii="Arial" w:hAnsi="Arial" w:cs="Arial"/>
          <w:shd w:val="clear" w:color="auto" w:fill="FFFFFF"/>
        </w:rPr>
        <w:t xml:space="preserve"> Prozent). Darauf folgten</w:t>
      </w:r>
      <w:r w:rsidR="00C01B50" w:rsidRPr="00C01B50">
        <w:rPr>
          <w:rFonts w:ascii="Arial" w:hAnsi="Arial" w:cs="Arial"/>
          <w:shd w:val="clear" w:color="auto" w:fill="FFFFFF"/>
        </w:rPr>
        <w:t xml:space="preserve"> das Saarland (17,1 Prozent), Hessen und Nordrhein-Westfalen (jeweils 17,0 Prozent). </w:t>
      </w:r>
      <w:r w:rsidR="00F91EBE" w:rsidRPr="00C01B50">
        <w:rPr>
          <w:rFonts w:ascii="Arial" w:hAnsi="Arial" w:cs="Arial"/>
          <w:shd w:val="clear" w:color="auto" w:fill="FFFFFF"/>
        </w:rPr>
        <w:t xml:space="preserve">Am niedrigsten war der Anteil der armutsgefährdeten Personen an der Gesamtbevölkerung in </w:t>
      </w:r>
      <w:r w:rsidR="00C01B50" w:rsidRPr="00C01B50">
        <w:rPr>
          <w:rFonts w:ascii="Arial" w:hAnsi="Arial" w:cs="Arial"/>
          <w:shd w:val="clear" w:color="auto" w:fill="FFFFFF"/>
        </w:rPr>
        <w:t xml:space="preserve">vier </w:t>
      </w:r>
      <w:r w:rsidR="00F91EBE" w:rsidRPr="00C01B50">
        <w:rPr>
          <w:rFonts w:ascii="Arial" w:hAnsi="Arial" w:cs="Arial"/>
          <w:shd w:val="clear" w:color="auto" w:fill="FFFFFF"/>
        </w:rPr>
        <w:t>ostdeutschen Bundesländern. Die Werte lagen dabei zwischen 1</w:t>
      </w:r>
      <w:r w:rsidR="00C01B50" w:rsidRPr="00C01B50">
        <w:rPr>
          <w:rFonts w:ascii="Arial" w:hAnsi="Arial" w:cs="Arial"/>
          <w:shd w:val="clear" w:color="auto" w:fill="FFFFFF"/>
        </w:rPr>
        <w:t>2</w:t>
      </w:r>
      <w:r w:rsidR="00F91EBE" w:rsidRPr="00C01B50">
        <w:rPr>
          <w:rFonts w:ascii="Arial" w:hAnsi="Arial" w:cs="Arial"/>
          <w:shd w:val="clear" w:color="auto" w:fill="FFFFFF"/>
        </w:rPr>
        <w:t>,</w:t>
      </w:r>
      <w:r w:rsidR="00C01B50" w:rsidRPr="00C01B50">
        <w:rPr>
          <w:rFonts w:ascii="Arial" w:hAnsi="Arial" w:cs="Arial"/>
          <w:shd w:val="clear" w:color="auto" w:fill="FFFFFF"/>
        </w:rPr>
        <w:t>4</w:t>
      </w:r>
      <w:r w:rsidR="00F91EBE" w:rsidRPr="00C01B50">
        <w:rPr>
          <w:rFonts w:ascii="Arial" w:hAnsi="Arial" w:cs="Arial"/>
          <w:shd w:val="clear" w:color="auto" w:fill="FFFFFF"/>
        </w:rPr>
        <w:t xml:space="preserve"> Prozent in Thüringen und 1</w:t>
      </w:r>
      <w:r w:rsidR="00C01B50" w:rsidRPr="00C01B50">
        <w:rPr>
          <w:rFonts w:ascii="Arial" w:hAnsi="Arial" w:cs="Arial"/>
          <w:shd w:val="clear" w:color="auto" w:fill="FFFFFF"/>
        </w:rPr>
        <w:t>3</w:t>
      </w:r>
      <w:r w:rsidR="00F91EBE" w:rsidRPr="00C01B50">
        <w:rPr>
          <w:rFonts w:ascii="Arial" w:hAnsi="Arial" w:cs="Arial"/>
          <w:shd w:val="clear" w:color="auto" w:fill="FFFFFF"/>
        </w:rPr>
        <w:t>,</w:t>
      </w:r>
      <w:r w:rsidR="00C01B50" w:rsidRPr="00C01B50">
        <w:rPr>
          <w:rFonts w:ascii="Arial" w:hAnsi="Arial" w:cs="Arial"/>
          <w:shd w:val="clear" w:color="auto" w:fill="FFFFFF"/>
        </w:rPr>
        <w:t>4</w:t>
      </w:r>
      <w:r w:rsidR="00D95482">
        <w:rPr>
          <w:rFonts w:ascii="Arial" w:hAnsi="Arial" w:cs="Arial"/>
          <w:shd w:val="clear" w:color="auto" w:fill="FFFFFF"/>
        </w:rPr>
        <w:t xml:space="preserve"> </w:t>
      </w:r>
      <w:r w:rsidR="00D95482" w:rsidRPr="00C01B50">
        <w:rPr>
          <w:rFonts w:ascii="Arial" w:hAnsi="Arial" w:cs="Arial"/>
          <w:shd w:val="clear" w:color="auto" w:fill="FFFFFF"/>
        </w:rPr>
        <w:t xml:space="preserve">Prozent </w:t>
      </w:r>
      <w:r w:rsidR="00F91EBE" w:rsidRPr="00C01B50">
        <w:rPr>
          <w:rFonts w:ascii="Arial" w:hAnsi="Arial" w:cs="Arial"/>
          <w:shd w:val="clear" w:color="auto" w:fill="FFFFFF"/>
        </w:rPr>
        <w:t xml:space="preserve">in </w:t>
      </w:r>
      <w:r w:rsidR="00C01B50" w:rsidRPr="001A251A">
        <w:rPr>
          <w:rFonts w:ascii="Arial" w:hAnsi="Arial" w:cs="Arial"/>
          <w:shd w:val="clear" w:color="auto" w:fill="FFFFFF"/>
        </w:rPr>
        <w:t>Mecklenburg-Vorpommern</w:t>
      </w:r>
      <w:r w:rsidR="00F91EBE" w:rsidRPr="00C01B50">
        <w:rPr>
          <w:rFonts w:ascii="Arial" w:hAnsi="Arial" w:cs="Arial"/>
          <w:shd w:val="clear" w:color="auto" w:fill="FFFFFF"/>
        </w:rPr>
        <w:t>.</w:t>
      </w:r>
    </w:p>
    <w:p w:rsidR="00474A87" w:rsidRDefault="00474A87" w:rsidP="00EF4B97">
      <w:pPr>
        <w:rPr>
          <w:rFonts w:ascii="Arial" w:hAnsi="Arial" w:cs="Arial"/>
          <w:shd w:val="clear" w:color="auto" w:fill="FFFFFF"/>
        </w:rPr>
      </w:pPr>
    </w:p>
    <w:p w:rsidR="000E3E49" w:rsidRDefault="000E3E49" w:rsidP="00E07C80">
      <w:pPr>
        <w:rPr>
          <w:rFonts w:ascii="Arial" w:hAnsi="Arial" w:cs="Arial"/>
          <w:shd w:val="clear" w:color="auto" w:fill="FFFFFF"/>
        </w:rPr>
      </w:pPr>
      <w:r w:rsidRPr="005842B3">
        <w:rPr>
          <w:rFonts w:ascii="Arial" w:hAnsi="Arial" w:cs="Arial"/>
          <w:shd w:val="clear" w:color="auto" w:fill="FFFFFF"/>
        </w:rPr>
        <w:t xml:space="preserve">Nach den Ergebnissen des Mikrozensus galten </w:t>
      </w:r>
      <w:r w:rsidR="008835BE" w:rsidRPr="005842B3">
        <w:rPr>
          <w:rFonts w:ascii="Arial" w:hAnsi="Arial" w:cs="Arial"/>
          <w:shd w:val="clear" w:color="auto" w:fill="FFFFFF"/>
        </w:rPr>
        <w:t>im Jahr 201</w:t>
      </w:r>
      <w:r w:rsidR="005842B3" w:rsidRPr="005842B3">
        <w:rPr>
          <w:rFonts w:ascii="Arial" w:hAnsi="Arial" w:cs="Arial"/>
          <w:shd w:val="clear" w:color="auto" w:fill="FFFFFF"/>
        </w:rPr>
        <w:t>9</w:t>
      </w:r>
      <w:r w:rsidR="008835BE" w:rsidRPr="005842B3">
        <w:rPr>
          <w:rFonts w:ascii="Arial" w:hAnsi="Arial" w:cs="Arial"/>
          <w:shd w:val="clear" w:color="auto" w:fill="FFFFFF"/>
        </w:rPr>
        <w:t xml:space="preserve"> </w:t>
      </w:r>
      <w:r w:rsidRPr="005842B3">
        <w:rPr>
          <w:rFonts w:ascii="Arial" w:hAnsi="Arial" w:cs="Arial"/>
          <w:shd w:val="clear" w:color="auto" w:fill="FFFFFF"/>
        </w:rPr>
        <w:t>Einpersonen</w:t>
      </w:r>
      <w:r w:rsidR="00FC6382" w:rsidRPr="005842B3">
        <w:rPr>
          <w:rFonts w:ascii="Arial" w:hAnsi="Arial" w:cs="Arial"/>
          <w:shd w:val="clear" w:color="auto" w:fill="FFFFFF"/>
        </w:rPr>
        <w:t>h</w:t>
      </w:r>
      <w:r w:rsidRPr="005842B3">
        <w:rPr>
          <w:rFonts w:ascii="Arial" w:hAnsi="Arial" w:cs="Arial"/>
          <w:shd w:val="clear" w:color="auto" w:fill="FFFFFF"/>
        </w:rPr>
        <w:t xml:space="preserve">aushalte </w:t>
      </w:r>
      <w:r w:rsidR="008835BE" w:rsidRPr="005842B3">
        <w:rPr>
          <w:rFonts w:ascii="Arial" w:hAnsi="Arial" w:cs="Arial"/>
          <w:shd w:val="clear" w:color="auto" w:fill="FFFFFF"/>
        </w:rPr>
        <w:t xml:space="preserve">dann als armutsgefährdet, wenn ihr verfügbares Einkommen bei weniger als </w:t>
      </w:r>
      <w:r w:rsidR="005842B3" w:rsidRPr="005842B3">
        <w:rPr>
          <w:rFonts w:ascii="Arial" w:hAnsi="Arial" w:cs="Arial"/>
          <w:shd w:val="clear" w:color="auto" w:fill="FFFFFF"/>
        </w:rPr>
        <w:t>1.074</w:t>
      </w:r>
      <w:r w:rsidR="008835BE" w:rsidRPr="005842B3">
        <w:rPr>
          <w:rFonts w:ascii="Arial" w:hAnsi="Arial" w:cs="Arial"/>
          <w:shd w:val="clear" w:color="auto" w:fill="FFFFFF"/>
        </w:rPr>
        <w:t> Euro pro Monat lag</w:t>
      </w:r>
      <w:r w:rsidR="00E07C80" w:rsidRPr="005842B3">
        <w:rPr>
          <w:rFonts w:ascii="Arial" w:hAnsi="Arial" w:cs="Arial"/>
          <w:shd w:val="clear" w:color="auto" w:fill="FFFFFF"/>
        </w:rPr>
        <w:t xml:space="preserve"> (Westdeutschland: </w:t>
      </w:r>
      <w:r w:rsidR="005842B3" w:rsidRPr="005842B3">
        <w:rPr>
          <w:rFonts w:ascii="Arial" w:hAnsi="Arial" w:cs="Arial"/>
          <w:shd w:val="clear" w:color="auto" w:fill="FFFFFF"/>
        </w:rPr>
        <w:t>1.100</w:t>
      </w:r>
      <w:r w:rsidR="00E07C80" w:rsidRPr="005842B3">
        <w:rPr>
          <w:rFonts w:ascii="Arial" w:hAnsi="Arial" w:cs="Arial"/>
          <w:shd w:val="clear" w:color="auto" w:fill="FFFFFF"/>
        </w:rPr>
        <w:t xml:space="preserve"> Euro / Ostdeutschland: </w:t>
      </w:r>
      <w:r w:rsidR="005842B3" w:rsidRPr="005842B3">
        <w:rPr>
          <w:rFonts w:ascii="Arial" w:hAnsi="Arial" w:cs="Arial"/>
          <w:shd w:val="clear" w:color="auto" w:fill="FFFFFF"/>
        </w:rPr>
        <w:t>986</w:t>
      </w:r>
      <w:r w:rsidR="00E07C80" w:rsidRPr="005842B3">
        <w:rPr>
          <w:rFonts w:ascii="Arial" w:hAnsi="Arial" w:cs="Arial"/>
          <w:shd w:val="clear" w:color="auto" w:fill="FFFFFF"/>
        </w:rPr>
        <w:t xml:space="preserve"> Euro). Bei Haushalten mit zwei Erwachsenen und zwei Kindern unter 14 Jahren lag </w:t>
      </w:r>
      <w:r w:rsidR="00E07C80" w:rsidRPr="005842B3">
        <w:rPr>
          <w:rFonts w:ascii="Arial" w:hAnsi="Arial" w:cs="Arial"/>
          <w:shd w:val="clear" w:color="auto" w:fill="FFFFFF"/>
        </w:rPr>
        <w:lastRenderedPageBreak/>
        <w:t>die Grenze</w:t>
      </w:r>
      <w:r w:rsidR="00D93B4C" w:rsidRPr="005842B3">
        <w:rPr>
          <w:rFonts w:ascii="Arial" w:hAnsi="Arial" w:cs="Arial"/>
          <w:shd w:val="clear" w:color="auto" w:fill="FFFFFF"/>
        </w:rPr>
        <w:t xml:space="preserve"> </w:t>
      </w:r>
      <w:r w:rsidR="00E07C80" w:rsidRPr="005842B3">
        <w:rPr>
          <w:rFonts w:ascii="Arial" w:hAnsi="Arial" w:cs="Arial"/>
          <w:shd w:val="clear" w:color="auto" w:fill="FFFFFF"/>
        </w:rPr>
        <w:t xml:space="preserve">bei </w:t>
      </w:r>
      <w:r w:rsidR="005842B3" w:rsidRPr="005842B3">
        <w:rPr>
          <w:rFonts w:ascii="Arial" w:hAnsi="Arial" w:cs="Arial"/>
          <w:shd w:val="clear" w:color="auto" w:fill="FFFFFF"/>
        </w:rPr>
        <w:t>2</w:t>
      </w:r>
      <w:r w:rsidR="00E07C80" w:rsidRPr="005842B3">
        <w:rPr>
          <w:rFonts w:ascii="Arial" w:hAnsi="Arial" w:cs="Arial"/>
          <w:shd w:val="clear" w:color="auto" w:fill="FFFFFF"/>
        </w:rPr>
        <w:t>.</w:t>
      </w:r>
      <w:r w:rsidR="005842B3" w:rsidRPr="005842B3">
        <w:rPr>
          <w:rFonts w:ascii="Arial" w:hAnsi="Arial" w:cs="Arial"/>
          <w:shd w:val="clear" w:color="auto" w:fill="FFFFFF"/>
        </w:rPr>
        <w:t>256</w:t>
      </w:r>
      <w:r w:rsidR="00E07C80" w:rsidRPr="005842B3">
        <w:rPr>
          <w:rFonts w:ascii="Arial" w:hAnsi="Arial" w:cs="Arial"/>
          <w:shd w:val="clear" w:color="auto" w:fill="FFFFFF"/>
        </w:rPr>
        <w:t xml:space="preserve"> Euro (Westdeutschland: </w:t>
      </w:r>
      <w:r w:rsidR="005842B3" w:rsidRPr="005842B3">
        <w:rPr>
          <w:rFonts w:ascii="Arial" w:hAnsi="Arial" w:cs="Arial"/>
          <w:shd w:val="clear" w:color="auto" w:fill="FFFFFF"/>
        </w:rPr>
        <w:t>2</w:t>
      </w:r>
      <w:r w:rsidR="00E07C80" w:rsidRPr="005842B3">
        <w:rPr>
          <w:rFonts w:ascii="Arial" w:hAnsi="Arial" w:cs="Arial"/>
          <w:shd w:val="clear" w:color="auto" w:fill="FFFFFF"/>
        </w:rPr>
        <w:t>.</w:t>
      </w:r>
      <w:r w:rsidR="005842B3" w:rsidRPr="005842B3">
        <w:rPr>
          <w:rFonts w:ascii="Arial" w:hAnsi="Arial" w:cs="Arial"/>
          <w:shd w:val="clear" w:color="auto" w:fill="FFFFFF"/>
        </w:rPr>
        <w:t>311</w:t>
      </w:r>
      <w:r w:rsidR="00E07C80" w:rsidRPr="005842B3">
        <w:rPr>
          <w:rFonts w:ascii="Arial" w:hAnsi="Arial" w:cs="Arial"/>
          <w:shd w:val="clear" w:color="auto" w:fill="FFFFFF"/>
        </w:rPr>
        <w:t xml:space="preserve"> Euro / Ostdeutschland: </w:t>
      </w:r>
      <w:r w:rsidR="005842B3" w:rsidRPr="005842B3">
        <w:rPr>
          <w:rFonts w:ascii="Arial" w:hAnsi="Arial" w:cs="Arial"/>
          <w:shd w:val="clear" w:color="auto" w:fill="FFFFFF"/>
        </w:rPr>
        <w:t>2</w:t>
      </w:r>
      <w:r w:rsidR="00E07C80" w:rsidRPr="005842B3">
        <w:rPr>
          <w:rFonts w:ascii="Arial" w:hAnsi="Arial" w:cs="Arial"/>
          <w:shd w:val="clear" w:color="auto" w:fill="FFFFFF"/>
        </w:rPr>
        <w:t>.</w:t>
      </w:r>
      <w:r w:rsidR="005842B3" w:rsidRPr="005842B3">
        <w:rPr>
          <w:rFonts w:ascii="Arial" w:hAnsi="Arial" w:cs="Arial"/>
          <w:shd w:val="clear" w:color="auto" w:fill="FFFFFF"/>
        </w:rPr>
        <w:t>070</w:t>
      </w:r>
      <w:r w:rsidR="00E07C80" w:rsidRPr="005842B3">
        <w:rPr>
          <w:rFonts w:ascii="Arial" w:hAnsi="Arial" w:cs="Arial"/>
          <w:shd w:val="clear" w:color="auto" w:fill="FFFFFF"/>
        </w:rPr>
        <w:t xml:space="preserve"> Euro).</w:t>
      </w:r>
    </w:p>
    <w:p w:rsidR="00474A87" w:rsidRDefault="00474A87" w:rsidP="00E07C80">
      <w:pPr>
        <w:rPr>
          <w:rFonts w:ascii="Arial" w:hAnsi="Arial" w:cs="Arial"/>
          <w:shd w:val="clear" w:color="auto" w:fill="FFFFFF"/>
        </w:rPr>
      </w:pPr>
    </w:p>
    <w:p w:rsidR="004D3D5A" w:rsidRPr="005A4015" w:rsidRDefault="004D3D5A" w:rsidP="00F96D7D">
      <w:pPr>
        <w:rPr>
          <w:rFonts w:ascii="Arial" w:hAnsi="Arial"/>
          <w:color w:val="FF0000"/>
        </w:rPr>
      </w:pPr>
      <w:r w:rsidRPr="005A4015">
        <w:rPr>
          <w:rFonts w:ascii="Arial" w:hAnsi="Arial"/>
          <w:color w:val="FF0000"/>
        </w:rPr>
        <w:t>Datenquelle</w:t>
      </w:r>
    </w:p>
    <w:p w:rsidR="00F96D7D" w:rsidRPr="0068304E" w:rsidRDefault="00F96D7D">
      <w:pPr>
        <w:rPr>
          <w:rFonts w:ascii="Arial" w:hAnsi="Arial"/>
        </w:rPr>
      </w:pPr>
    </w:p>
    <w:p w:rsidR="002B0C98" w:rsidRPr="0068304E" w:rsidRDefault="00623347">
      <w:pPr>
        <w:rPr>
          <w:rFonts w:ascii="Arial" w:hAnsi="Arial"/>
        </w:rPr>
      </w:pPr>
      <w:r w:rsidRPr="0068304E">
        <w:rPr>
          <w:rFonts w:ascii="Arial" w:hAnsi="Arial"/>
        </w:rPr>
        <w:t>Statistisches Bundesamt: Mikrozensus</w:t>
      </w:r>
    </w:p>
    <w:p w:rsidR="00623347" w:rsidRPr="0068304E" w:rsidRDefault="00623347">
      <w:pPr>
        <w:rPr>
          <w:rFonts w:ascii="Arial" w:hAnsi="Arial"/>
        </w:rPr>
      </w:pPr>
    </w:p>
    <w:p w:rsidR="004D3D5A" w:rsidRDefault="004D3D5A" w:rsidP="00F96D7D">
      <w:pPr>
        <w:rPr>
          <w:rFonts w:ascii="Arial" w:hAnsi="Arial"/>
          <w:color w:val="FF0000"/>
        </w:rPr>
      </w:pPr>
      <w:r>
        <w:rPr>
          <w:rFonts w:ascii="Arial" w:hAnsi="Arial"/>
          <w:color w:val="FF0000"/>
        </w:rPr>
        <w:t>Begriffe, methodische Anmerkungen oder Lesehilfen</w:t>
      </w:r>
    </w:p>
    <w:p w:rsidR="00F96D7D" w:rsidRPr="001031CD" w:rsidRDefault="00F96D7D" w:rsidP="00AD2644">
      <w:pPr>
        <w:rPr>
          <w:rFonts w:ascii="Arial" w:hAnsi="Arial"/>
          <w:color w:val="000000" w:themeColor="text1"/>
        </w:rPr>
      </w:pPr>
    </w:p>
    <w:p w:rsidR="00BE54D4" w:rsidRPr="0068304E" w:rsidRDefault="00EA2462" w:rsidP="00AD2644">
      <w:pPr>
        <w:rPr>
          <w:rFonts w:ascii="Arial" w:hAnsi="Arial"/>
        </w:rPr>
      </w:pPr>
      <w:r w:rsidRPr="0068304E">
        <w:rPr>
          <w:rFonts w:ascii="Arial" w:hAnsi="Arial"/>
        </w:rPr>
        <w:t xml:space="preserve">Die </w:t>
      </w:r>
      <w:r w:rsidRPr="0068304E">
        <w:rPr>
          <w:rFonts w:ascii="Arial" w:hAnsi="Arial"/>
          <w:b/>
        </w:rPr>
        <w:t>Armutsgefährdungsquote</w:t>
      </w:r>
      <w:r w:rsidRPr="0068304E">
        <w:rPr>
          <w:rFonts w:ascii="Arial" w:hAnsi="Arial"/>
        </w:rPr>
        <w:t xml:space="preserve"> gibt an, wie hoch der Anteil der armutsgefährdeten Personen an einer Gesamtgruppe ist. Als armutsgefährdet gelten Personen, deren Einkommen weniger als 60 Prozent des mittleren Einkommens beträgt. Bei der Einkommensberechnung werden sowohl die unterschiedlichen Haushaltsstrukturen als auch die Einspareffekte berücksichtigt, die durch das Zusammenleben entstehen. Die Einkommen werden also gewichtet.</w:t>
      </w:r>
    </w:p>
    <w:p w:rsidR="00BE54D4" w:rsidRPr="0068304E" w:rsidRDefault="00BE54D4" w:rsidP="00AD2644">
      <w:pPr>
        <w:rPr>
          <w:rFonts w:ascii="Arial" w:hAnsi="Arial"/>
        </w:rPr>
      </w:pPr>
    </w:p>
    <w:p w:rsidR="00472BFE" w:rsidRPr="0068304E" w:rsidRDefault="00EA2462">
      <w:pPr>
        <w:rPr>
          <w:rFonts w:ascii="Arial" w:hAnsi="Arial"/>
        </w:rPr>
      </w:pPr>
      <w:r w:rsidRPr="0068304E">
        <w:rPr>
          <w:rFonts w:ascii="Arial" w:hAnsi="Arial"/>
        </w:rPr>
        <w:t xml:space="preserve">Um das </w:t>
      </w:r>
      <w:r w:rsidRPr="0068304E">
        <w:rPr>
          <w:rFonts w:ascii="Arial" w:hAnsi="Arial"/>
          <w:b/>
        </w:rPr>
        <w:t>mittlere Einkommen</w:t>
      </w:r>
      <w:r w:rsidRPr="0068304E">
        <w:rPr>
          <w:rFonts w:ascii="Arial" w:hAnsi="Arial"/>
        </w:rPr>
        <w:t xml:space="preserve"> zu berechnen, wird der </w:t>
      </w:r>
      <w:r w:rsidRPr="0068304E">
        <w:rPr>
          <w:rFonts w:ascii="Arial" w:hAnsi="Arial"/>
          <w:b/>
        </w:rPr>
        <w:t>Median</w:t>
      </w:r>
      <w:r w:rsidRPr="0068304E">
        <w:rPr>
          <w:rFonts w:ascii="Arial" w:hAnsi="Arial"/>
        </w:rPr>
        <w:t xml:space="preserve"> (Zentralwert) verwendet. Dabei werden hier alle Personen ihrem gewichteten Einkommen nach aufsteigend sortiert. Der Median ist der Einkommenswert derjenigen Person, die die Bevölkerung in genau zwei Hälften teilt. Das heißt, die eine Hälfte hat ein höheres, die andere ein niedrigeres gewichtetes Einkommen. 60 Prozent dieses Medianwertes stellen die Armutsgefährdungsgrenze dar.</w:t>
      </w:r>
    </w:p>
    <w:p w:rsidR="00BE54D4" w:rsidRPr="0068304E" w:rsidRDefault="00BE54D4">
      <w:pPr>
        <w:rPr>
          <w:rFonts w:ascii="Arial" w:hAnsi="Arial"/>
        </w:rPr>
      </w:pPr>
    </w:p>
    <w:p w:rsidR="001031CD" w:rsidRDefault="00B54EDB" w:rsidP="0076193A">
      <w:pPr>
        <w:rPr>
          <w:rFonts w:ascii="Arial" w:hAnsi="Arial"/>
          <w:color w:val="000000" w:themeColor="text1"/>
        </w:rPr>
      </w:pPr>
      <w:r w:rsidRPr="0068304E">
        <w:rPr>
          <w:rFonts w:ascii="Arial" w:hAnsi="Arial"/>
        </w:rPr>
        <w:t xml:space="preserve">Weitere Informationen zur </w:t>
      </w:r>
      <w:r w:rsidRPr="0068304E">
        <w:rPr>
          <w:rFonts w:ascii="Arial" w:hAnsi="Arial"/>
          <w:b/>
        </w:rPr>
        <w:t>Armutsgefährdungsquote</w:t>
      </w:r>
      <w:r w:rsidR="00FB3BBE" w:rsidRPr="0068304E">
        <w:rPr>
          <w:rFonts w:ascii="Arial" w:hAnsi="Arial"/>
          <w:b/>
        </w:rPr>
        <w:t xml:space="preserve"> und zur Gewichtung der Einkommen</w:t>
      </w:r>
      <w:r w:rsidRPr="0068304E">
        <w:rPr>
          <w:rFonts w:ascii="Arial" w:hAnsi="Arial"/>
        </w:rPr>
        <w:t xml:space="preserve"> erhalten Sie hier</w:t>
      </w:r>
      <w:r w:rsidR="001031CD" w:rsidRPr="0068304E">
        <w:rPr>
          <w:rFonts w:ascii="Arial" w:hAnsi="Arial"/>
        </w:rPr>
        <w:t xml:space="preserve">: </w:t>
      </w:r>
      <w:hyperlink r:id="rId7" w:history="1">
        <w:r w:rsidR="001031CD" w:rsidRPr="00A65DA7">
          <w:rPr>
            <w:rStyle w:val="Hyperlink"/>
            <w:rFonts w:ascii="Arial" w:hAnsi="Arial"/>
          </w:rPr>
          <w:t>https://www.bpb.de/61785</w:t>
        </w:r>
      </w:hyperlink>
    </w:p>
    <w:p w:rsidR="001031CD" w:rsidRDefault="001031CD" w:rsidP="0076193A">
      <w:pPr>
        <w:rPr>
          <w:rFonts w:ascii="Arial" w:hAnsi="Arial"/>
          <w:color w:val="000000" w:themeColor="text1"/>
        </w:rPr>
      </w:pPr>
    </w:p>
    <w:p w:rsidR="005D0CAB" w:rsidRPr="0068304E" w:rsidRDefault="005D0CAB" w:rsidP="0076193A">
      <w:pPr>
        <w:rPr>
          <w:rFonts w:ascii="Arial" w:hAnsi="Arial"/>
        </w:rPr>
      </w:pPr>
      <w:r w:rsidRPr="0068304E">
        <w:rPr>
          <w:rFonts w:ascii="Arial" w:hAnsi="Arial"/>
        </w:rPr>
        <w:t>2012 und 2019 bzw. ab 2011 basiert die Hochrechnung auf den fortgeschriebenen Ergebnissen des Zensus 2011. Durch Effekte der Umstellung auf eine neue Stichprobe im Berichtsjahr 2016 sowie durch Sondereffekte im Kontext der Bevölkerungsentwicklung ist die Vergleichbarkeit der Mikrozensusergebnisse ab dem Berichtsjahr 2016 mit den Vorjahren eingeschränkt.</w:t>
      </w:r>
    </w:p>
    <w:p w:rsidR="005D0CAB" w:rsidRPr="0068304E" w:rsidRDefault="005D0CAB" w:rsidP="0076193A">
      <w:pPr>
        <w:rPr>
          <w:rFonts w:ascii="Arial" w:hAnsi="Arial"/>
        </w:rPr>
      </w:pPr>
    </w:p>
    <w:p w:rsidR="0076193A" w:rsidRPr="0068304E" w:rsidRDefault="0076193A" w:rsidP="0076193A">
      <w:pPr>
        <w:rPr>
          <w:rFonts w:ascii="Arial" w:hAnsi="Arial" w:cs="Arial"/>
          <w:sz w:val="20"/>
          <w:szCs w:val="20"/>
        </w:rPr>
      </w:pPr>
      <w:r w:rsidRPr="0068304E">
        <w:rPr>
          <w:rFonts w:ascii="Arial" w:hAnsi="Arial" w:cs="Arial"/>
          <w:sz w:val="20"/>
          <w:szCs w:val="20"/>
        </w:rPr>
        <w:t xml:space="preserve">Dieser Text ist unter der Creative Commons Lizenz </w:t>
      </w:r>
      <w:hyperlink r:id="rId8" w:tgtFrame="extern" w:history="1">
        <w:r w:rsidRPr="0068304E">
          <w:rPr>
            <w:rFonts w:ascii="Arial" w:hAnsi="Arial" w:cs="Arial"/>
            <w:sz w:val="20"/>
            <w:szCs w:val="20"/>
          </w:rPr>
          <w:t>by-nc-nd/3.0/de/</w:t>
        </w:r>
      </w:hyperlink>
      <w:r w:rsidRPr="0068304E">
        <w:rPr>
          <w:rFonts w:ascii="Arial" w:hAnsi="Arial" w:cs="Arial"/>
          <w:sz w:val="20"/>
          <w:szCs w:val="20"/>
        </w:rPr>
        <w:t xml:space="preserve"> veröffentlicht. </w:t>
      </w:r>
    </w:p>
    <w:p w:rsidR="001031CD" w:rsidRPr="0076193A" w:rsidRDefault="0076193A" w:rsidP="00A61AF3">
      <w:pPr>
        <w:rPr>
          <w:rFonts w:ascii="Arial" w:hAnsi="Arial" w:cs="Arial"/>
          <w:i/>
          <w:color w:val="000000" w:themeColor="text1"/>
        </w:rPr>
      </w:pPr>
      <w:r w:rsidRPr="0068304E">
        <w:rPr>
          <w:rFonts w:ascii="Arial" w:hAnsi="Arial" w:cs="Arial"/>
          <w:sz w:val="20"/>
          <w:szCs w:val="20"/>
        </w:rPr>
        <w:t xml:space="preserve">Bundeszentrale für politische Bildung 2020 | </w:t>
      </w:r>
      <w:hyperlink r:id="rId9" w:history="1">
        <w:r w:rsidRPr="0068304E">
          <w:rPr>
            <w:rFonts w:ascii="Arial" w:hAnsi="Arial" w:cs="Arial"/>
            <w:sz w:val="20"/>
            <w:szCs w:val="20"/>
          </w:rPr>
          <w:t>www.bpb.de</w:t>
        </w:r>
      </w:hyperlink>
    </w:p>
    <w:sectPr w:rsidR="001031CD" w:rsidRPr="0076193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67B1D"/>
    <w:multiLevelType w:val="hybridMultilevel"/>
    <w:tmpl w:val="09208436"/>
    <w:lvl w:ilvl="0" w:tplc="9DCE8D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3B"/>
    <w:rsid w:val="00005AAD"/>
    <w:rsid w:val="00053A2C"/>
    <w:rsid w:val="00061171"/>
    <w:rsid w:val="000C6DFF"/>
    <w:rsid w:val="000E3E49"/>
    <w:rsid w:val="001031CD"/>
    <w:rsid w:val="00156AA0"/>
    <w:rsid w:val="00172F37"/>
    <w:rsid w:val="00181A27"/>
    <w:rsid w:val="00194A31"/>
    <w:rsid w:val="00196850"/>
    <w:rsid w:val="001A251A"/>
    <w:rsid w:val="001B5750"/>
    <w:rsid w:val="001C7650"/>
    <w:rsid w:val="00232D7D"/>
    <w:rsid w:val="00267EB8"/>
    <w:rsid w:val="00276CFE"/>
    <w:rsid w:val="002943D6"/>
    <w:rsid w:val="002B0C98"/>
    <w:rsid w:val="002C3D57"/>
    <w:rsid w:val="002E24AC"/>
    <w:rsid w:val="003D5CF9"/>
    <w:rsid w:val="00434E89"/>
    <w:rsid w:val="00455424"/>
    <w:rsid w:val="00472BFE"/>
    <w:rsid w:val="00474A87"/>
    <w:rsid w:val="004D3D5A"/>
    <w:rsid w:val="004F62C3"/>
    <w:rsid w:val="00515E51"/>
    <w:rsid w:val="005842B3"/>
    <w:rsid w:val="005A4015"/>
    <w:rsid w:val="005D0CAB"/>
    <w:rsid w:val="005F494B"/>
    <w:rsid w:val="006227B4"/>
    <w:rsid w:val="00623347"/>
    <w:rsid w:val="0068304E"/>
    <w:rsid w:val="006A5773"/>
    <w:rsid w:val="006F0563"/>
    <w:rsid w:val="0072775D"/>
    <w:rsid w:val="0074223B"/>
    <w:rsid w:val="007576F0"/>
    <w:rsid w:val="0076193A"/>
    <w:rsid w:val="00815B36"/>
    <w:rsid w:val="008342E6"/>
    <w:rsid w:val="00881DC3"/>
    <w:rsid w:val="008835BE"/>
    <w:rsid w:val="0089637E"/>
    <w:rsid w:val="008D0EC9"/>
    <w:rsid w:val="00914683"/>
    <w:rsid w:val="00943AE7"/>
    <w:rsid w:val="00A5043C"/>
    <w:rsid w:val="00A61AF3"/>
    <w:rsid w:val="00A637DE"/>
    <w:rsid w:val="00A72A7D"/>
    <w:rsid w:val="00AC18D2"/>
    <w:rsid w:val="00AD2644"/>
    <w:rsid w:val="00B54EDB"/>
    <w:rsid w:val="00BB1F6D"/>
    <w:rsid w:val="00BC5663"/>
    <w:rsid w:val="00BE54D4"/>
    <w:rsid w:val="00C01B50"/>
    <w:rsid w:val="00C045C7"/>
    <w:rsid w:val="00C16EAE"/>
    <w:rsid w:val="00C84337"/>
    <w:rsid w:val="00CB6163"/>
    <w:rsid w:val="00CD1082"/>
    <w:rsid w:val="00D057E5"/>
    <w:rsid w:val="00D616FF"/>
    <w:rsid w:val="00D77213"/>
    <w:rsid w:val="00D93B4C"/>
    <w:rsid w:val="00D95482"/>
    <w:rsid w:val="00DA2DC4"/>
    <w:rsid w:val="00DF7F5E"/>
    <w:rsid w:val="00E0494C"/>
    <w:rsid w:val="00E07C80"/>
    <w:rsid w:val="00E12FF8"/>
    <w:rsid w:val="00E3634C"/>
    <w:rsid w:val="00E95FC6"/>
    <w:rsid w:val="00EA1758"/>
    <w:rsid w:val="00EA2462"/>
    <w:rsid w:val="00EF4B97"/>
    <w:rsid w:val="00F21D0E"/>
    <w:rsid w:val="00F23E29"/>
    <w:rsid w:val="00F36610"/>
    <w:rsid w:val="00F659BF"/>
    <w:rsid w:val="00F90C22"/>
    <w:rsid w:val="00F91B30"/>
    <w:rsid w:val="00F91EBE"/>
    <w:rsid w:val="00F92706"/>
    <w:rsid w:val="00F96D7D"/>
    <w:rsid w:val="00FA321C"/>
    <w:rsid w:val="00FB3BBE"/>
    <w:rsid w:val="00FC6382"/>
    <w:rsid w:val="00FF2F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styleId="Fett">
    <w:name w:val="Strong"/>
    <w:uiPriority w:val="22"/>
    <w:qFormat/>
    <w:rPr>
      <w:b/>
      <w:bCs/>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rsid w:val="00B54EDB"/>
    <w:pPr>
      <w:spacing w:before="100" w:beforeAutospacing="1" w:after="100" w:afterAutospacing="1"/>
    </w:pPr>
  </w:style>
  <w:style w:type="character" w:customStyle="1" w:styleId="berschrift1Zchn">
    <w:name w:val="Überschrift 1 Zchn"/>
    <w:link w:val="berschrift1"/>
    <w:uiPriority w:val="9"/>
    <w:rsid w:val="001B5750"/>
    <w:rPr>
      <w:b/>
      <w:bCs/>
      <w:kern w:val="36"/>
      <w:sz w:val="48"/>
      <w:szCs w:val="48"/>
    </w:rPr>
  </w:style>
  <w:style w:type="paragraph" w:styleId="Kopfzeile">
    <w:name w:val="header"/>
    <w:basedOn w:val="Standard"/>
    <w:link w:val="KopfzeileZchn"/>
    <w:uiPriority w:val="99"/>
    <w:unhideWhenUsed/>
    <w:rsid w:val="00623347"/>
    <w:pPr>
      <w:spacing w:before="100" w:beforeAutospacing="1" w:after="100" w:afterAutospacing="1"/>
    </w:pPr>
  </w:style>
  <w:style w:type="character" w:customStyle="1" w:styleId="KopfzeileZchn">
    <w:name w:val="Kopfzeile Zchn"/>
    <w:link w:val="Kopfzeile"/>
    <w:uiPriority w:val="99"/>
    <w:rsid w:val="00623347"/>
    <w:rPr>
      <w:sz w:val="24"/>
      <w:szCs w:val="24"/>
    </w:rPr>
  </w:style>
  <w:style w:type="character" w:styleId="HTMLAkronym">
    <w:name w:val="HTML Acronym"/>
    <w:uiPriority w:val="99"/>
    <w:semiHidden/>
    <w:unhideWhenUsed/>
    <w:rsid w:val="00623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styleId="Fett">
    <w:name w:val="Strong"/>
    <w:uiPriority w:val="22"/>
    <w:qFormat/>
    <w:rPr>
      <w:b/>
      <w:bCs/>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rsid w:val="00B54EDB"/>
    <w:pPr>
      <w:spacing w:before="100" w:beforeAutospacing="1" w:after="100" w:afterAutospacing="1"/>
    </w:pPr>
  </w:style>
  <w:style w:type="character" w:customStyle="1" w:styleId="berschrift1Zchn">
    <w:name w:val="Überschrift 1 Zchn"/>
    <w:link w:val="berschrift1"/>
    <w:uiPriority w:val="9"/>
    <w:rsid w:val="001B5750"/>
    <w:rPr>
      <w:b/>
      <w:bCs/>
      <w:kern w:val="36"/>
      <w:sz w:val="48"/>
      <w:szCs w:val="48"/>
    </w:rPr>
  </w:style>
  <w:style w:type="paragraph" w:styleId="Kopfzeile">
    <w:name w:val="header"/>
    <w:basedOn w:val="Standard"/>
    <w:link w:val="KopfzeileZchn"/>
    <w:uiPriority w:val="99"/>
    <w:unhideWhenUsed/>
    <w:rsid w:val="00623347"/>
    <w:pPr>
      <w:spacing w:before="100" w:beforeAutospacing="1" w:after="100" w:afterAutospacing="1"/>
    </w:pPr>
  </w:style>
  <w:style w:type="character" w:customStyle="1" w:styleId="KopfzeileZchn">
    <w:name w:val="Kopfzeile Zchn"/>
    <w:link w:val="Kopfzeile"/>
    <w:uiPriority w:val="99"/>
    <w:rsid w:val="00623347"/>
    <w:rPr>
      <w:sz w:val="24"/>
      <w:szCs w:val="24"/>
    </w:rPr>
  </w:style>
  <w:style w:type="character" w:styleId="HTMLAkronym">
    <w:name w:val="HTML Acronym"/>
    <w:uiPriority w:val="99"/>
    <w:semiHidden/>
    <w:unhideWhenUsed/>
    <w:rsid w:val="0062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08">
      <w:bodyDiv w:val="1"/>
      <w:marLeft w:val="0"/>
      <w:marRight w:val="0"/>
      <w:marTop w:val="0"/>
      <w:marBottom w:val="0"/>
      <w:divBdr>
        <w:top w:val="none" w:sz="0" w:space="0" w:color="auto"/>
        <w:left w:val="none" w:sz="0" w:space="0" w:color="auto"/>
        <w:bottom w:val="none" w:sz="0" w:space="0" w:color="auto"/>
        <w:right w:val="none" w:sz="0" w:space="0" w:color="auto"/>
      </w:divBdr>
    </w:div>
    <w:div w:id="108551123">
      <w:bodyDiv w:val="1"/>
      <w:marLeft w:val="0"/>
      <w:marRight w:val="0"/>
      <w:marTop w:val="0"/>
      <w:marBottom w:val="0"/>
      <w:divBdr>
        <w:top w:val="none" w:sz="0" w:space="0" w:color="auto"/>
        <w:left w:val="none" w:sz="0" w:space="0" w:color="auto"/>
        <w:bottom w:val="none" w:sz="0" w:space="0" w:color="auto"/>
        <w:right w:val="none" w:sz="0" w:space="0" w:color="auto"/>
      </w:divBdr>
    </w:div>
    <w:div w:id="999117298">
      <w:bodyDiv w:val="1"/>
      <w:marLeft w:val="0"/>
      <w:marRight w:val="0"/>
      <w:marTop w:val="0"/>
      <w:marBottom w:val="0"/>
      <w:divBdr>
        <w:top w:val="none" w:sz="0" w:space="0" w:color="auto"/>
        <w:left w:val="none" w:sz="0" w:space="0" w:color="auto"/>
        <w:bottom w:val="none" w:sz="0" w:space="0" w:color="auto"/>
        <w:right w:val="none" w:sz="0" w:space="0" w:color="auto"/>
      </w:divBdr>
    </w:div>
    <w:div w:id="16972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s://www.bpb.de/617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FB944-D977-432B-B7FC-B0BF7B3F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4334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http://www</vt:lpstr>
    </vt:vector>
  </TitlesOfParts>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Fossi</dc:creator>
  <cp:lastModifiedBy>Christian Hartmann</cp:lastModifiedBy>
  <cp:revision>3</cp:revision>
  <dcterms:created xsi:type="dcterms:W3CDTF">2020-11-23T17:06:00Z</dcterms:created>
  <dcterms:modified xsi:type="dcterms:W3CDTF">2020-11-24T09:32:00Z</dcterms:modified>
</cp:coreProperties>
</file>