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49BF16" w14:textId="77777777" w:rsidR="003E25B4" w:rsidRDefault="002B4BFE" w:rsidP="007443B1">
      <w:pPr>
        <w:rPr>
          <w:rFonts w:ascii="Arial" w:hAnsi="Arial" w:cs="Arial"/>
          <w:b/>
          <w:shd w:val="clear" w:color="auto" w:fill="FFFFFF"/>
        </w:rPr>
      </w:pPr>
      <w:bookmarkStart w:id="0" w:name="_GoBack"/>
      <w:bookmarkEnd w:id="0"/>
      <w:r w:rsidRPr="002B4BFE">
        <w:rPr>
          <w:rFonts w:ascii="Arial" w:hAnsi="Arial" w:cs="Arial"/>
          <w:b/>
          <w:shd w:val="clear" w:color="auto" w:fill="FFFFFF"/>
        </w:rPr>
        <w:t>Die Gesundheit</w:t>
      </w:r>
      <w:r w:rsidR="00050143">
        <w:rPr>
          <w:rFonts w:ascii="Arial" w:hAnsi="Arial" w:cs="Arial"/>
          <w:b/>
          <w:shd w:val="clear" w:color="auto" w:fill="FFFFFF"/>
        </w:rPr>
        <w:t>sa</w:t>
      </w:r>
      <w:r w:rsidR="00050143" w:rsidRPr="002B4BFE">
        <w:rPr>
          <w:rFonts w:ascii="Arial" w:hAnsi="Arial" w:cs="Arial"/>
          <w:b/>
          <w:shd w:val="clear" w:color="auto" w:fill="FFFFFF"/>
        </w:rPr>
        <w:t xml:space="preserve">usgaben </w:t>
      </w:r>
      <w:r w:rsidRPr="002B4BFE">
        <w:rPr>
          <w:rFonts w:ascii="Arial" w:hAnsi="Arial" w:cs="Arial"/>
          <w:b/>
          <w:shd w:val="clear" w:color="auto" w:fill="FFFFFF"/>
        </w:rPr>
        <w:t xml:space="preserve">sind in den letzten 30 Jahren kontinuierlich gestiegen. </w:t>
      </w:r>
      <w:r w:rsidRPr="003F7B8A">
        <w:rPr>
          <w:rFonts w:ascii="Arial" w:hAnsi="Arial" w:cs="Arial"/>
          <w:b/>
          <w:shd w:val="clear" w:color="auto" w:fill="FFFFFF"/>
        </w:rPr>
        <w:t>20</w:t>
      </w:r>
      <w:r w:rsidR="00541338" w:rsidRPr="003F7B8A">
        <w:rPr>
          <w:rFonts w:ascii="Arial" w:hAnsi="Arial" w:cs="Arial"/>
          <w:b/>
          <w:shd w:val="clear" w:color="auto" w:fill="FFFFFF"/>
        </w:rPr>
        <w:t>20</w:t>
      </w:r>
      <w:r w:rsidRPr="003F7B8A">
        <w:rPr>
          <w:rFonts w:ascii="Arial" w:hAnsi="Arial" w:cs="Arial"/>
          <w:b/>
          <w:shd w:val="clear" w:color="auto" w:fill="FFFFFF"/>
        </w:rPr>
        <w:t xml:space="preserve"> lagen sie bei 4</w:t>
      </w:r>
      <w:r w:rsidR="00541338" w:rsidRPr="003F7B8A">
        <w:rPr>
          <w:rFonts w:ascii="Arial" w:hAnsi="Arial" w:cs="Arial"/>
          <w:b/>
          <w:shd w:val="clear" w:color="auto" w:fill="FFFFFF"/>
        </w:rPr>
        <w:t>41</w:t>
      </w:r>
      <w:r w:rsidRPr="003F7B8A">
        <w:rPr>
          <w:rFonts w:ascii="Arial" w:hAnsi="Arial" w:cs="Arial"/>
          <w:b/>
          <w:shd w:val="clear" w:color="auto" w:fill="FFFFFF"/>
        </w:rPr>
        <w:t xml:space="preserve"> </w:t>
      </w:r>
      <w:r w:rsidR="00B646CF" w:rsidRPr="003F7B8A">
        <w:rPr>
          <w:rFonts w:ascii="Arial" w:hAnsi="Arial" w:cs="Arial"/>
          <w:b/>
          <w:shd w:val="clear" w:color="auto" w:fill="FFFFFF"/>
        </w:rPr>
        <w:t>Mrd.</w:t>
      </w:r>
      <w:r w:rsidRPr="003F7B8A">
        <w:rPr>
          <w:rFonts w:ascii="Arial" w:hAnsi="Arial" w:cs="Arial"/>
          <w:b/>
          <w:shd w:val="clear" w:color="auto" w:fill="FFFFFF"/>
        </w:rPr>
        <w:t xml:space="preserve"> Euro.</w:t>
      </w:r>
      <w:r w:rsidR="003F7B8A">
        <w:rPr>
          <w:rFonts w:ascii="Arial" w:hAnsi="Arial" w:cs="Arial"/>
          <w:b/>
          <w:shd w:val="clear" w:color="auto" w:fill="FFFFFF"/>
        </w:rPr>
        <w:t xml:space="preserve"> </w:t>
      </w:r>
      <w:r w:rsidRPr="00460FDB">
        <w:rPr>
          <w:rFonts w:ascii="Arial" w:hAnsi="Arial" w:cs="Arial"/>
          <w:b/>
          <w:shd w:val="clear" w:color="auto" w:fill="FFFFFF"/>
        </w:rPr>
        <w:t>Auch im Verhältnis zur Wirtschaftskraft nahmen die Ausgaben zu.</w:t>
      </w:r>
      <w:r w:rsidR="00050143" w:rsidRPr="00460FDB">
        <w:rPr>
          <w:rFonts w:ascii="Arial" w:hAnsi="Arial" w:cs="Arial"/>
          <w:b/>
          <w:shd w:val="clear" w:color="auto" w:fill="FFFFFF"/>
        </w:rPr>
        <w:t xml:space="preserve"> D</w:t>
      </w:r>
      <w:r w:rsidRPr="00460FDB">
        <w:rPr>
          <w:rFonts w:ascii="Arial" w:hAnsi="Arial" w:cs="Arial"/>
          <w:b/>
          <w:shd w:val="clear" w:color="auto" w:fill="FFFFFF"/>
        </w:rPr>
        <w:t>ie</w:t>
      </w:r>
      <w:r w:rsidRPr="00EF1353">
        <w:rPr>
          <w:rFonts w:ascii="Arial" w:hAnsi="Arial" w:cs="Arial"/>
          <w:b/>
          <w:shd w:val="clear" w:color="auto" w:fill="FFFFFF"/>
        </w:rPr>
        <w:t xml:space="preserve"> Sozialversicherungsbeiträge sind </w:t>
      </w:r>
      <w:r w:rsidR="00B646CF" w:rsidRPr="00EF1353">
        <w:rPr>
          <w:rFonts w:ascii="Arial" w:hAnsi="Arial" w:cs="Arial"/>
          <w:b/>
          <w:shd w:val="clear" w:color="auto" w:fill="FFFFFF"/>
        </w:rPr>
        <w:t xml:space="preserve">dabei </w:t>
      </w:r>
      <w:r w:rsidRPr="00EF1353">
        <w:rPr>
          <w:rFonts w:ascii="Arial" w:hAnsi="Arial" w:cs="Arial"/>
          <w:b/>
          <w:shd w:val="clear" w:color="auto" w:fill="FFFFFF"/>
        </w:rPr>
        <w:t>mit Abstand die wichtigste Finanzierungsquelle</w:t>
      </w:r>
      <w:r w:rsidR="00950F6F" w:rsidRPr="00EF1353">
        <w:rPr>
          <w:rFonts w:ascii="Arial" w:hAnsi="Arial" w:cs="Arial"/>
          <w:b/>
          <w:shd w:val="clear" w:color="auto" w:fill="FFFFFF"/>
        </w:rPr>
        <w:t xml:space="preserve"> – </w:t>
      </w:r>
      <w:r w:rsidR="00050143" w:rsidRPr="00EF1353">
        <w:rPr>
          <w:rFonts w:ascii="Arial" w:hAnsi="Arial" w:cs="Arial"/>
          <w:b/>
          <w:shd w:val="clear" w:color="auto" w:fill="FFFFFF"/>
        </w:rPr>
        <w:t>20</w:t>
      </w:r>
      <w:r w:rsidR="00CE4EF6" w:rsidRPr="00EF1353">
        <w:rPr>
          <w:rFonts w:ascii="Arial" w:hAnsi="Arial" w:cs="Arial"/>
          <w:b/>
          <w:shd w:val="clear" w:color="auto" w:fill="FFFFFF"/>
        </w:rPr>
        <w:t xml:space="preserve">20 </w:t>
      </w:r>
      <w:r w:rsidR="00050143" w:rsidRPr="00EF1353">
        <w:rPr>
          <w:rFonts w:ascii="Arial" w:hAnsi="Arial" w:cs="Arial"/>
          <w:b/>
          <w:shd w:val="clear" w:color="auto" w:fill="FFFFFF"/>
        </w:rPr>
        <w:t>lag ihr Anteil bei 6</w:t>
      </w:r>
      <w:r w:rsidR="00CE4EF6" w:rsidRPr="00EF1353">
        <w:rPr>
          <w:rFonts w:ascii="Arial" w:hAnsi="Arial" w:cs="Arial"/>
          <w:b/>
          <w:shd w:val="clear" w:color="auto" w:fill="FFFFFF"/>
        </w:rPr>
        <w:t>3</w:t>
      </w:r>
      <w:r w:rsidR="00050143" w:rsidRPr="00EF1353">
        <w:rPr>
          <w:rFonts w:ascii="Arial" w:hAnsi="Arial" w:cs="Arial"/>
          <w:b/>
          <w:shd w:val="clear" w:color="auto" w:fill="FFFFFF"/>
        </w:rPr>
        <w:t xml:space="preserve"> Prozent.</w:t>
      </w:r>
      <w:r w:rsidR="003F7B8A">
        <w:rPr>
          <w:rFonts w:ascii="Arial" w:hAnsi="Arial" w:cs="Arial"/>
          <w:b/>
          <w:shd w:val="clear" w:color="auto" w:fill="FFFFFF"/>
        </w:rPr>
        <w:t xml:space="preserve"> </w:t>
      </w:r>
      <w:r w:rsidRPr="00A51BA0">
        <w:rPr>
          <w:rFonts w:ascii="Arial" w:hAnsi="Arial" w:cs="Arial"/>
          <w:b/>
          <w:shd w:val="clear" w:color="auto" w:fill="FFFFFF"/>
        </w:rPr>
        <w:t>Im Jahr 20</w:t>
      </w:r>
      <w:r w:rsidR="009D5744" w:rsidRPr="00A51BA0">
        <w:rPr>
          <w:rFonts w:ascii="Arial" w:hAnsi="Arial" w:cs="Arial"/>
          <w:b/>
          <w:shd w:val="clear" w:color="auto" w:fill="FFFFFF"/>
        </w:rPr>
        <w:t>20</w:t>
      </w:r>
      <w:r w:rsidRPr="00A51BA0">
        <w:rPr>
          <w:rFonts w:ascii="Arial" w:hAnsi="Arial" w:cs="Arial"/>
          <w:b/>
          <w:shd w:val="clear" w:color="auto" w:fill="FFFFFF"/>
        </w:rPr>
        <w:t xml:space="preserve"> entstand </w:t>
      </w:r>
      <w:r w:rsidR="00A51BA0" w:rsidRPr="00A51BA0">
        <w:rPr>
          <w:rFonts w:ascii="Arial" w:hAnsi="Arial" w:cs="Arial"/>
          <w:b/>
          <w:shd w:val="clear" w:color="auto" w:fill="FFFFFF"/>
        </w:rPr>
        <w:t xml:space="preserve">gut </w:t>
      </w:r>
      <w:r w:rsidRPr="00A51BA0">
        <w:rPr>
          <w:rFonts w:ascii="Arial" w:hAnsi="Arial" w:cs="Arial"/>
          <w:b/>
          <w:shd w:val="clear" w:color="auto" w:fill="FFFFFF"/>
        </w:rPr>
        <w:t>die Hälfte der gesamten Krankheitskosten bei rund einem Fünftel der Bevölkerung: Den 65-Jährigen und Älteren.</w:t>
      </w:r>
    </w:p>
    <w:p w14:paraId="243467CA" w14:textId="77777777" w:rsidR="003F7B8A" w:rsidRPr="00670B9F" w:rsidRDefault="003F7B8A" w:rsidP="007443B1">
      <w:pPr>
        <w:rPr>
          <w:rFonts w:ascii="Arial" w:hAnsi="Arial" w:cs="Arial"/>
          <w:shd w:val="clear" w:color="auto" w:fill="FFFFFF"/>
        </w:rPr>
      </w:pPr>
    </w:p>
    <w:p w14:paraId="097E7E16" w14:textId="77777777" w:rsidR="00CA5D69" w:rsidRDefault="00CA5D69" w:rsidP="00CA5D69">
      <w:pPr>
        <w:rPr>
          <w:rFonts w:ascii="Arial" w:hAnsi="Arial"/>
          <w:color w:val="FF0000"/>
        </w:rPr>
      </w:pPr>
      <w:r>
        <w:rPr>
          <w:rFonts w:ascii="Arial" w:hAnsi="Arial"/>
          <w:color w:val="FF0000"/>
        </w:rPr>
        <w:t>Fakten</w:t>
      </w:r>
    </w:p>
    <w:p w14:paraId="54B7D354" w14:textId="77777777" w:rsidR="00CA5D69" w:rsidRPr="004C597F" w:rsidRDefault="00CA5D69" w:rsidP="00CA5D69">
      <w:pPr>
        <w:rPr>
          <w:rFonts w:ascii="Arial" w:hAnsi="Arial" w:cs="Arial"/>
          <w:shd w:val="clear" w:color="auto" w:fill="FFFFFF"/>
        </w:rPr>
      </w:pPr>
    </w:p>
    <w:p w14:paraId="2B332658" w14:textId="3F85F65C" w:rsidR="00772F15" w:rsidRDefault="00236A44" w:rsidP="0081679A">
      <w:pPr>
        <w:rPr>
          <w:rFonts w:ascii="Arial" w:hAnsi="Arial" w:cs="Arial"/>
          <w:shd w:val="clear" w:color="auto" w:fill="FFFFFF"/>
        </w:rPr>
      </w:pPr>
      <w:r w:rsidRPr="004C597F">
        <w:rPr>
          <w:rFonts w:ascii="Arial" w:hAnsi="Arial" w:cs="Arial"/>
          <w:shd w:val="clear" w:color="auto" w:fill="FFFFFF"/>
        </w:rPr>
        <w:t xml:space="preserve">Die Ausgaben für Gesundheit </w:t>
      </w:r>
      <w:r w:rsidR="003A2C5E">
        <w:rPr>
          <w:rFonts w:ascii="Arial" w:hAnsi="Arial" w:cs="Arial"/>
          <w:shd w:val="clear" w:color="auto" w:fill="FFFFFF"/>
        </w:rPr>
        <w:t xml:space="preserve">– also für </w:t>
      </w:r>
      <w:r w:rsidR="003A2C5E" w:rsidRPr="001B4061">
        <w:rPr>
          <w:rFonts w:ascii="Arial" w:hAnsi="Arial" w:cs="Arial"/>
          <w:shd w:val="clear" w:color="auto" w:fill="FFFFFF"/>
        </w:rPr>
        <w:t xml:space="preserve">Prävention, Behandlung, Rehabilitation und Pflege </w:t>
      </w:r>
      <w:r w:rsidR="003A2C5E">
        <w:rPr>
          <w:rFonts w:ascii="Arial" w:hAnsi="Arial" w:cs="Arial"/>
          <w:shd w:val="clear" w:color="auto" w:fill="FFFFFF"/>
        </w:rPr>
        <w:t xml:space="preserve">– </w:t>
      </w:r>
      <w:r w:rsidR="00772F15">
        <w:rPr>
          <w:rFonts w:ascii="Arial" w:hAnsi="Arial" w:cs="Arial"/>
          <w:shd w:val="clear" w:color="auto" w:fill="FFFFFF"/>
        </w:rPr>
        <w:t xml:space="preserve">sind </w:t>
      </w:r>
      <w:r w:rsidRPr="004C597F">
        <w:rPr>
          <w:rFonts w:ascii="Arial" w:hAnsi="Arial" w:cs="Arial"/>
          <w:shd w:val="clear" w:color="auto" w:fill="FFFFFF"/>
        </w:rPr>
        <w:t xml:space="preserve">laut </w:t>
      </w:r>
      <w:r w:rsidR="004C597F" w:rsidRPr="004C597F">
        <w:rPr>
          <w:rFonts w:ascii="Arial" w:hAnsi="Arial" w:cs="Arial"/>
          <w:shd w:val="clear" w:color="auto" w:fill="FFFFFF"/>
        </w:rPr>
        <w:t>Statistische</w:t>
      </w:r>
      <w:r w:rsidR="003A2C5E">
        <w:rPr>
          <w:rFonts w:ascii="Arial" w:hAnsi="Arial" w:cs="Arial"/>
          <w:shd w:val="clear" w:color="auto" w:fill="FFFFFF"/>
        </w:rPr>
        <w:t xml:space="preserve">m </w:t>
      </w:r>
      <w:r w:rsidR="004C597F" w:rsidRPr="004C597F">
        <w:rPr>
          <w:rFonts w:ascii="Arial" w:hAnsi="Arial" w:cs="Arial"/>
          <w:shd w:val="clear" w:color="auto" w:fill="FFFFFF"/>
        </w:rPr>
        <w:t>Bundesamt</w:t>
      </w:r>
      <w:r w:rsidR="003A2C5E">
        <w:rPr>
          <w:rFonts w:ascii="Arial" w:hAnsi="Arial" w:cs="Arial"/>
          <w:shd w:val="clear" w:color="auto" w:fill="FFFFFF"/>
        </w:rPr>
        <w:t xml:space="preserve"> </w:t>
      </w:r>
      <w:r w:rsidR="00772F15">
        <w:rPr>
          <w:rFonts w:ascii="Arial" w:hAnsi="Arial" w:cs="Arial"/>
          <w:shd w:val="clear" w:color="auto" w:fill="FFFFFF"/>
        </w:rPr>
        <w:t xml:space="preserve">zwischen 1992 und </w:t>
      </w:r>
      <w:r w:rsidRPr="004C597F">
        <w:rPr>
          <w:rFonts w:ascii="Arial" w:hAnsi="Arial" w:cs="Arial"/>
          <w:shd w:val="clear" w:color="auto" w:fill="FFFFFF"/>
        </w:rPr>
        <w:t>201</w:t>
      </w:r>
      <w:r w:rsidR="004C597F" w:rsidRPr="004C597F">
        <w:rPr>
          <w:rFonts w:ascii="Arial" w:hAnsi="Arial" w:cs="Arial"/>
          <w:shd w:val="clear" w:color="auto" w:fill="FFFFFF"/>
        </w:rPr>
        <w:t>9</w:t>
      </w:r>
      <w:r w:rsidRPr="004C597F">
        <w:rPr>
          <w:rFonts w:ascii="Arial" w:hAnsi="Arial" w:cs="Arial"/>
          <w:shd w:val="clear" w:color="auto" w:fill="FFFFFF"/>
        </w:rPr>
        <w:t xml:space="preserve"> </w:t>
      </w:r>
      <w:r w:rsidR="00772F15" w:rsidRPr="00772F15">
        <w:rPr>
          <w:rFonts w:ascii="Arial" w:hAnsi="Arial" w:cs="Arial"/>
          <w:shd w:val="clear" w:color="auto" w:fill="FFFFFF"/>
        </w:rPr>
        <w:t xml:space="preserve">kontinuierlich von 159,5 auf </w:t>
      </w:r>
      <w:r w:rsidR="004C597F" w:rsidRPr="004C597F">
        <w:rPr>
          <w:rFonts w:ascii="Arial" w:hAnsi="Arial" w:cs="Arial"/>
          <w:shd w:val="clear" w:color="auto" w:fill="FFFFFF"/>
        </w:rPr>
        <w:t>41</w:t>
      </w:r>
      <w:r w:rsidR="003B59BE">
        <w:rPr>
          <w:rFonts w:ascii="Arial" w:hAnsi="Arial" w:cs="Arial"/>
          <w:shd w:val="clear" w:color="auto" w:fill="FFFFFF"/>
        </w:rPr>
        <w:t>3</w:t>
      </w:r>
      <w:r w:rsidR="00772F15">
        <w:rPr>
          <w:rFonts w:ascii="Arial" w:hAnsi="Arial" w:cs="Arial"/>
          <w:shd w:val="clear" w:color="auto" w:fill="FFFFFF"/>
        </w:rPr>
        <w:t>,8</w:t>
      </w:r>
      <w:r w:rsidRPr="004C597F">
        <w:rPr>
          <w:rFonts w:ascii="Arial" w:hAnsi="Arial" w:cs="Arial"/>
          <w:shd w:val="clear" w:color="auto" w:fill="FFFFFF"/>
        </w:rPr>
        <w:t xml:space="preserve"> Milliarden Euro</w:t>
      </w:r>
      <w:r w:rsidR="00772F15">
        <w:rPr>
          <w:rFonts w:ascii="Arial" w:hAnsi="Arial" w:cs="Arial"/>
          <w:shd w:val="clear" w:color="auto" w:fill="FFFFFF"/>
        </w:rPr>
        <w:t xml:space="preserve"> gestiegen</w:t>
      </w:r>
      <w:r w:rsidRPr="004C597F">
        <w:rPr>
          <w:rFonts w:ascii="Arial" w:hAnsi="Arial" w:cs="Arial"/>
          <w:shd w:val="clear" w:color="auto" w:fill="FFFFFF"/>
        </w:rPr>
        <w:t>.</w:t>
      </w:r>
      <w:r w:rsidR="00772F15">
        <w:rPr>
          <w:rFonts w:ascii="Arial" w:hAnsi="Arial" w:cs="Arial"/>
          <w:shd w:val="clear" w:color="auto" w:fill="FFFFFF"/>
        </w:rPr>
        <w:t xml:space="preserve"> Das entspricht einer Steigerung von</w:t>
      </w:r>
      <w:r w:rsidR="003B59BE">
        <w:rPr>
          <w:rFonts w:ascii="Arial" w:hAnsi="Arial" w:cs="Arial"/>
          <w:shd w:val="clear" w:color="auto" w:fill="FFFFFF"/>
        </w:rPr>
        <w:t xml:space="preserve"> 3,6</w:t>
      </w:r>
      <w:r w:rsidR="00772F15">
        <w:rPr>
          <w:rFonts w:ascii="Arial" w:hAnsi="Arial" w:cs="Arial"/>
          <w:shd w:val="clear" w:color="auto" w:fill="FFFFFF"/>
        </w:rPr>
        <w:t xml:space="preserve"> Prozent</w:t>
      </w:r>
      <w:r w:rsidR="003B59BE">
        <w:rPr>
          <w:rFonts w:ascii="Arial" w:hAnsi="Arial" w:cs="Arial"/>
          <w:shd w:val="clear" w:color="auto" w:fill="FFFFFF"/>
        </w:rPr>
        <w:t xml:space="preserve"> pro Jahr</w:t>
      </w:r>
      <w:r w:rsidR="00772F15">
        <w:rPr>
          <w:rFonts w:ascii="Arial" w:hAnsi="Arial" w:cs="Arial"/>
          <w:shd w:val="clear" w:color="auto" w:fill="FFFFFF"/>
        </w:rPr>
        <w:t xml:space="preserve">. </w:t>
      </w:r>
      <w:r w:rsidR="00AC2A66">
        <w:rPr>
          <w:rFonts w:ascii="Arial" w:hAnsi="Arial" w:cs="Arial"/>
          <w:shd w:val="clear" w:color="auto" w:fill="FFFFFF"/>
        </w:rPr>
        <w:t>Aufgrund der Corona-Pandemie stiegen die Ausgaben v</w:t>
      </w:r>
      <w:r w:rsidR="003B59BE">
        <w:rPr>
          <w:rFonts w:ascii="Arial" w:hAnsi="Arial" w:cs="Arial"/>
          <w:shd w:val="clear" w:color="auto" w:fill="FFFFFF"/>
        </w:rPr>
        <w:t xml:space="preserve">on 2019 auf 2020 </w:t>
      </w:r>
      <w:r w:rsidR="00AC2A66">
        <w:rPr>
          <w:rFonts w:ascii="Arial" w:hAnsi="Arial" w:cs="Arial"/>
          <w:shd w:val="clear" w:color="auto" w:fill="FFFFFF"/>
        </w:rPr>
        <w:t xml:space="preserve">überdurchschnittlich stark – um knapp </w:t>
      </w:r>
      <w:r w:rsidR="0081679A">
        <w:rPr>
          <w:rFonts w:ascii="Arial" w:hAnsi="Arial" w:cs="Arial"/>
          <w:shd w:val="clear" w:color="auto" w:fill="FFFFFF"/>
        </w:rPr>
        <w:t xml:space="preserve">6,5 Prozent auf 440,6 </w:t>
      </w:r>
      <w:r w:rsidR="0081679A" w:rsidRPr="004C597F">
        <w:rPr>
          <w:rFonts w:ascii="Arial" w:hAnsi="Arial" w:cs="Arial"/>
          <w:shd w:val="clear" w:color="auto" w:fill="FFFFFF"/>
        </w:rPr>
        <w:t>Milliarden Euro</w:t>
      </w:r>
      <w:r w:rsidR="00605EAA">
        <w:rPr>
          <w:rFonts w:ascii="Arial" w:hAnsi="Arial" w:cs="Arial"/>
          <w:shd w:val="clear" w:color="auto" w:fill="FFFFFF"/>
        </w:rPr>
        <w:t xml:space="preserve">. </w:t>
      </w:r>
      <w:r w:rsidR="00772F15" w:rsidRPr="00796439">
        <w:rPr>
          <w:rFonts w:ascii="Arial" w:hAnsi="Arial" w:cs="Arial"/>
          <w:shd w:val="clear" w:color="auto" w:fill="FFFFFF"/>
        </w:rPr>
        <w:t xml:space="preserve">Die Gesundheitsausgaben je Einwohner stiegen </w:t>
      </w:r>
      <w:r w:rsidR="00796439" w:rsidRPr="00796439">
        <w:rPr>
          <w:rFonts w:ascii="Arial" w:hAnsi="Arial" w:cs="Arial"/>
          <w:shd w:val="clear" w:color="auto" w:fill="FFFFFF"/>
        </w:rPr>
        <w:t xml:space="preserve">zwischen 1992 und 2019 </w:t>
      </w:r>
      <w:r w:rsidR="00772F15" w:rsidRPr="00796439">
        <w:rPr>
          <w:rFonts w:ascii="Arial" w:hAnsi="Arial" w:cs="Arial"/>
          <w:shd w:val="clear" w:color="auto" w:fill="FFFFFF"/>
        </w:rPr>
        <w:t>von 1.981 auf 4.9</w:t>
      </w:r>
      <w:r w:rsidR="00796439" w:rsidRPr="00796439">
        <w:rPr>
          <w:rFonts w:ascii="Arial" w:hAnsi="Arial" w:cs="Arial"/>
          <w:shd w:val="clear" w:color="auto" w:fill="FFFFFF"/>
        </w:rPr>
        <w:t>80</w:t>
      </w:r>
      <w:r w:rsidR="00772F15" w:rsidRPr="00796439">
        <w:rPr>
          <w:rFonts w:ascii="Arial" w:hAnsi="Arial" w:cs="Arial"/>
          <w:shd w:val="clear" w:color="auto" w:fill="FFFFFF"/>
        </w:rPr>
        <w:t xml:space="preserve"> Euro (plus </w:t>
      </w:r>
      <w:r w:rsidR="00796439" w:rsidRPr="00796439">
        <w:rPr>
          <w:rFonts w:ascii="Arial" w:hAnsi="Arial" w:cs="Arial"/>
          <w:shd w:val="clear" w:color="auto" w:fill="FFFFFF"/>
        </w:rPr>
        <w:t xml:space="preserve">3,47 </w:t>
      </w:r>
      <w:r w:rsidR="00772F15" w:rsidRPr="00796439">
        <w:rPr>
          <w:rFonts w:ascii="Arial" w:hAnsi="Arial" w:cs="Arial"/>
          <w:shd w:val="clear" w:color="auto" w:fill="FFFFFF"/>
        </w:rPr>
        <w:t>Prozent</w:t>
      </w:r>
      <w:r w:rsidR="00796439" w:rsidRPr="00796439">
        <w:rPr>
          <w:rFonts w:ascii="Arial" w:hAnsi="Arial" w:cs="Arial"/>
          <w:shd w:val="clear" w:color="auto" w:fill="FFFFFF"/>
        </w:rPr>
        <w:t xml:space="preserve"> pro Jahr</w:t>
      </w:r>
      <w:r w:rsidR="00772F15" w:rsidRPr="00796439">
        <w:rPr>
          <w:rFonts w:ascii="Arial" w:hAnsi="Arial" w:cs="Arial"/>
          <w:shd w:val="clear" w:color="auto" w:fill="FFFFFF"/>
        </w:rPr>
        <w:t>)</w:t>
      </w:r>
      <w:r w:rsidR="00796439" w:rsidRPr="00796439">
        <w:rPr>
          <w:rFonts w:ascii="Arial" w:hAnsi="Arial" w:cs="Arial"/>
          <w:shd w:val="clear" w:color="auto" w:fill="FFFFFF"/>
        </w:rPr>
        <w:t xml:space="preserve"> und dann auf 5.298 Euro im Jahr 2020 (plus 6,39 Prozent)</w:t>
      </w:r>
      <w:r w:rsidR="00772F15" w:rsidRPr="00796439">
        <w:rPr>
          <w:rFonts w:ascii="Arial" w:hAnsi="Arial" w:cs="Arial"/>
          <w:shd w:val="clear" w:color="auto" w:fill="FFFFFF"/>
        </w:rPr>
        <w:t>. Auch im Verhältnis zur Wirtschaftskraft nahmen die Ausgaben zu: Bezogen auf das Bruttoinlandsprodukt erhöhten sich die Ausgaben zwischen 1992 und 2019 von 9,4 auf 11,9 Prozent</w:t>
      </w:r>
      <w:r w:rsidR="00796439" w:rsidRPr="00796439">
        <w:rPr>
          <w:rFonts w:ascii="Arial" w:hAnsi="Arial" w:cs="Arial"/>
          <w:shd w:val="clear" w:color="auto" w:fill="FFFFFF"/>
        </w:rPr>
        <w:t>, 2020 lag der Anteil bei 13,1 Prozent</w:t>
      </w:r>
      <w:r w:rsidR="00772F15" w:rsidRPr="00796439">
        <w:rPr>
          <w:rFonts w:ascii="Arial" w:hAnsi="Arial" w:cs="Arial"/>
          <w:shd w:val="clear" w:color="auto" w:fill="FFFFFF"/>
        </w:rPr>
        <w:t>.</w:t>
      </w:r>
    </w:p>
    <w:p w14:paraId="6452B5DD" w14:textId="77777777" w:rsidR="00605EAA" w:rsidRDefault="00605EAA" w:rsidP="0081679A">
      <w:pPr>
        <w:rPr>
          <w:rFonts w:ascii="Arial" w:hAnsi="Arial" w:cs="Arial"/>
          <w:shd w:val="clear" w:color="auto" w:fill="FFFFFF"/>
        </w:rPr>
      </w:pPr>
    </w:p>
    <w:p w14:paraId="5417CC74" w14:textId="77777777" w:rsidR="00236A44" w:rsidRDefault="00236A44" w:rsidP="002E145C">
      <w:pPr>
        <w:rPr>
          <w:rFonts w:ascii="Arial" w:hAnsi="Arial" w:cs="Arial"/>
          <w:shd w:val="clear" w:color="auto" w:fill="FFFFFF"/>
        </w:rPr>
      </w:pPr>
      <w:r w:rsidRPr="00274BF3">
        <w:rPr>
          <w:rFonts w:ascii="Arial" w:hAnsi="Arial" w:cs="Arial"/>
          <w:shd w:val="clear" w:color="auto" w:fill="FFFFFF"/>
        </w:rPr>
        <w:t>Größter Ausgabenträger im Gesundheitswesen war im Jahr 20</w:t>
      </w:r>
      <w:r w:rsidR="00274BF3" w:rsidRPr="00274BF3">
        <w:rPr>
          <w:rFonts w:ascii="Arial" w:hAnsi="Arial" w:cs="Arial"/>
          <w:shd w:val="clear" w:color="auto" w:fill="FFFFFF"/>
        </w:rPr>
        <w:t>20</w:t>
      </w:r>
      <w:r w:rsidRPr="00274BF3">
        <w:rPr>
          <w:rFonts w:ascii="Arial" w:hAnsi="Arial" w:cs="Arial"/>
          <w:shd w:val="clear" w:color="auto" w:fill="FFFFFF"/>
        </w:rPr>
        <w:t xml:space="preserve"> mit</w:t>
      </w:r>
      <w:r w:rsidR="00E02FDD" w:rsidRPr="00274BF3">
        <w:rPr>
          <w:rFonts w:ascii="Arial" w:hAnsi="Arial" w:cs="Arial"/>
          <w:shd w:val="clear" w:color="auto" w:fill="FFFFFF"/>
        </w:rPr>
        <w:t xml:space="preserve"> </w:t>
      </w:r>
      <w:r w:rsidR="00274BF3">
        <w:rPr>
          <w:rFonts w:ascii="Arial" w:hAnsi="Arial" w:cs="Arial"/>
          <w:shd w:val="clear" w:color="auto" w:fill="FFFFFF"/>
        </w:rPr>
        <w:t xml:space="preserve">gut </w:t>
      </w:r>
      <w:r w:rsidR="00E02FDD" w:rsidRPr="00274BF3">
        <w:rPr>
          <w:rFonts w:ascii="Arial" w:hAnsi="Arial" w:cs="Arial"/>
          <w:shd w:val="clear" w:color="auto" w:fill="FFFFFF"/>
        </w:rPr>
        <w:t>2</w:t>
      </w:r>
      <w:r w:rsidR="00274BF3" w:rsidRPr="00274BF3">
        <w:rPr>
          <w:rFonts w:ascii="Arial" w:hAnsi="Arial" w:cs="Arial"/>
          <w:shd w:val="clear" w:color="auto" w:fill="FFFFFF"/>
        </w:rPr>
        <w:t>41</w:t>
      </w:r>
      <w:r w:rsidR="00E02FDD" w:rsidRPr="00274BF3">
        <w:rPr>
          <w:rFonts w:ascii="Arial" w:hAnsi="Arial" w:cs="Arial"/>
          <w:shd w:val="clear" w:color="auto" w:fill="FFFFFF"/>
        </w:rPr>
        <w:t xml:space="preserve"> </w:t>
      </w:r>
      <w:r w:rsidRPr="00274BF3">
        <w:rPr>
          <w:rFonts w:ascii="Arial" w:hAnsi="Arial" w:cs="Arial"/>
          <w:shd w:val="clear" w:color="auto" w:fill="FFFFFF"/>
        </w:rPr>
        <w:t>Milliarden Euro die gesetzliche Krankenversicherung – auf sie entfielen 5</w:t>
      </w:r>
      <w:r w:rsidR="00274BF3" w:rsidRPr="00274BF3">
        <w:rPr>
          <w:rFonts w:ascii="Arial" w:hAnsi="Arial" w:cs="Arial"/>
          <w:shd w:val="clear" w:color="auto" w:fill="FFFFFF"/>
        </w:rPr>
        <w:t>4</w:t>
      </w:r>
      <w:r w:rsidRPr="00274BF3">
        <w:rPr>
          <w:rFonts w:ascii="Arial" w:hAnsi="Arial" w:cs="Arial"/>
          <w:shd w:val="clear" w:color="auto" w:fill="FFFFFF"/>
        </w:rPr>
        <w:t>,</w:t>
      </w:r>
      <w:r w:rsidR="00274BF3" w:rsidRPr="00274BF3">
        <w:rPr>
          <w:rFonts w:ascii="Arial" w:hAnsi="Arial" w:cs="Arial"/>
          <w:shd w:val="clear" w:color="auto" w:fill="FFFFFF"/>
        </w:rPr>
        <w:t>8</w:t>
      </w:r>
      <w:r w:rsidRPr="00274BF3">
        <w:rPr>
          <w:rFonts w:ascii="Arial" w:hAnsi="Arial" w:cs="Arial"/>
          <w:shd w:val="clear" w:color="auto" w:fill="FFFFFF"/>
        </w:rPr>
        <w:t xml:space="preserve"> Prozent der Gesamtausgaben. </w:t>
      </w:r>
      <w:r w:rsidR="00E02FDD" w:rsidRPr="00274BF3">
        <w:rPr>
          <w:rFonts w:ascii="Arial" w:hAnsi="Arial" w:cs="Arial"/>
          <w:shd w:val="clear" w:color="auto" w:fill="FFFFFF"/>
        </w:rPr>
        <w:t>Mit großem Abstand standen an zweiter Stelle d</w:t>
      </w:r>
      <w:r w:rsidRPr="00274BF3">
        <w:rPr>
          <w:rFonts w:ascii="Arial" w:hAnsi="Arial" w:cs="Arial"/>
          <w:shd w:val="clear" w:color="auto" w:fill="FFFFFF"/>
        </w:rPr>
        <w:t xml:space="preserve">ie privaten Haushalte und privaten Organisationen ohne Erwerbszweck mit </w:t>
      </w:r>
      <w:r w:rsidR="00E02FDD" w:rsidRPr="00274BF3">
        <w:rPr>
          <w:rFonts w:ascii="Arial" w:hAnsi="Arial" w:cs="Arial"/>
          <w:shd w:val="clear" w:color="auto" w:fill="FFFFFF"/>
        </w:rPr>
        <w:t xml:space="preserve">Ausgaben in Höhe von </w:t>
      </w:r>
      <w:r w:rsidR="00274BF3" w:rsidRPr="00274BF3">
        <w:rPr>
          <w:rFonts w:ascii="Arial" w:hAnsi="Arial" w:cs="Arial"/>
          <w:shd w:val="clear" w:color="auto" w:fill="FFFFFF"/>
        </w:rPr>
        <w:t>57</w:t>
      </w:r>
      <w:r w:rsidR="00E02FDD" w:rsidRPr="00274BF3">
        <w:rPr>
          <w:rFonts w:ascii="Arial" w:hAnsi="Arial" w:cs="Arial"/>
          <w:shd w:val="clear" w:color="auto" w:fill="FFFFFF"/>
        </w:rPr>
        <w:t xml:space="preserve"> </w:t>
      </w:r>
      <w:r w:rsidRPr="00274BF3">
        <w:rPr>
          <w:rFonts w:ascii="Arial" w:hAnsi="Arial" w:cs="Arial"/>
          <w:shd w:val="clear" w:color="auto" w:fill="FFFFFF"/>
        </w:rPr>
        <w:t xml:space="preserve">Milliarden Euro </w:t>
      </w:r>
      <w:r w:rsidR="00E02FDD" w:rsidRPr="00274BF3">
        <w:rPr>
          <w:rFonts w:ascii="Arial" w:hAnsi="Arial" w:cs="Arial"/>
          <w:shd w:val="clear" w:color="auto" w:fill="FFFFFF"/>
        </w:rPr>
        <w:t xml:space="preserve">bzw. </w:t>
      </w:r>
      <w:r w:rsidRPr="00274BF3">
        <w:rPr>
          <w:rFonts w:ascii="Arial" w:hAnsi="Arial" w:cs="Arial"/>
          <w:shd w:val="clear" w:color="auto" w:fill="FFFFFF"/>
        </w:rPr>
        <w:t>eine</w:t>
      </w:r>
      <w:r w:rsidR="00E02FDD" w:rsidRPr="00274BF3">
        <w:rPr>
          <w:rFonts w:ascii="Arial" w:hAnsi="Arial" w:cs="Arial"/>
          <w:shd w:val="clear" w:color="auto" w:fill="FFFFFF"/>
        </w:rPr>
        <w:t>m</w:t>
      </w:r>
      <w:r w:rsidRPr="00274BF3">
        <w:rPr>
          <w:rFonts w:ascii="Arial" w:hAnsi="Arial" w:cs="Arial"/>
          <w:shd w:val="clear" w:color="auto" w:fill="FFFFFF"/>
        </w:rPr>
        <w:t xml:space="preserve"> Ausgabenanteil von 13,</w:t>
      </w:r>
      <w:r w:rsidR="00274BF3" w:rsidRPr="00274BF3">
        <w:rPr>
          <w:rFonts w:ascii="Arial" w:hAnsi="Arial" w:cs="Arial"/>
          <w:shd w:val="clear" w:color="auto" w:fill="FFFFFF"/>
        </w:rPr>
        <w:t>0</w:t>
      </w:r>
      <w:r w:rsidRPr="00274BF3">
        <w:rPr>
          <w:rFonts w:ascii="Arial" w:hAnsi="Arial" w:cs="Arial"/>
          <w:shd w:val="clear" w:color="auto" w:fill="FFFFFF"/>
        </w:rPr>
        <w:t xml:space="preserve"> Prozent. </w:t>
      </w:r>
      <w:r w:rsidR="002E145C" w:rsidRPr="00274BF3">
        <w:rPr>
          <w:rFonts w:ascii="Arial" w:hAnsi="Arial" w:cs="Arial"/>
          <w:shd w:val="clear" w:color="auto" w:fill="FFFFFF"/>
        </w:rPr>
        <w:t xml:space="preserve">Es folgten die Ausgaben im Bereich der sozialen Pflegeversicherung und der privaten Krankenversicherung mit </w:t>
      </w:r>
      <w:r w:rsidR="00274BF3" w:rsidRPr="00274BF3">
        <w:rPr>
          <w:rFonts w:ascii="Arial" w:hAnsi="Arial" w:cs="Arial"/>
          <w:shd w:val="clear" w:color="auto" w:fill="FFFFFF"/>
        </w:rPr>
        <w:t>47</w:t>
      </w:r>
      <w:r w:rsidR="002E145C" w:rsidRPr="00274BF3">
        <w:rPr>
          <w:rFonts w:ascii="Arial" w:hAnsi="Arial" w:cs="Arial"/>
          <w:shd w:val="clear" w:color="auto" w:fill="FFFFFF"/>
        </w:rPr>
        <w:t xml:space="preserve"> bzw. 35 Milliarden Euro (10,</w:t>
      </w:r>
      <w:r w:rsidR="00274BF3" w:rsidRPr="00274BF3">
        <w:rPr>
          <w:rFonts w:ascii="Arial" w:hAnsi="Arial" w:cs="Arial"/>
          <w:shd w:val="clear" w:color="auto" w:fill="FFFFFF"/>
        </w:rPr>
        <w:t>7</w:t>
      </w:r>
      <w:r w:rsidR="002E145C" w:rsidRPr="00274BF3">
        <w:rPr>
          <w:rFonts w:ascii="Arial" w:hAnsi="Arial" w:cs="Arial"/>
          <w:shd w:val="clear" w:color="auto" w:fill="FFFFFF"/>
        </w:rPr>
        <w:t xml:space="preserve"> bzw. 8,</w:t>
      </w:r>
      <w:r w:rsidR="00274BF3" w:rsidRPr="00274BF3">
        <w:rPr>
          <w:rFonts w:ascii="Arial" w:hAnsi="Arial" w:cs="Arial"/>
          <w:shd w:val="clear" w:color="auto" w:fill="FFFFFF"/>
        </w:rPr>
        <w:t>0</w:t>
      </w:r>
      <w:r w:rsidR="002E145C" w:rsidRPr="00274BF3">
        <w:rPr>
          <w:rFonts w:ascii="Arial" w:hAnsi="Arial" w:cs="Arial"/>
          <w:shd w:val="clear" w:color="auto" w:fill="FFFFFF"/>
        </w:rPr>
        <w:t xml:space="preserve"> Prozent).</w:t>
      </w:r>
    </w:p>
    <w:p w14:paraId="300B70EF" w14:textId="77777777" w:rsidR="00605EAA" w:rsidRDefault="00605EAA" w:rsidP="002E145C">
      <w:pPr>
        <w:rPr>
          <w:rFonts w:ascii="Arial" w:hAnsi="Arial" w:cs="Arial"/>
          <w:shd w:val="clear" w:color="auto" w:fill="FFFFFF"/>
        </w:rPr>
      </w:pPr>
    </w:p>
    <w:p w14:paraId="4554469A" w14:textId="77777777" w:rsidR="00755080" w:rsidRDefault="00925026" w:rsidP="00CA2461">
      <w:pPr>
        <w:rPr>
          <w:rFonts w:ascii="Arial" w:hAnsi="Arial" w:cs="Arial"/>
          <w:shd w:val="clear" w:color="auto" w:fill="FFFFFF"/>
        </w:rPr>
      </w:pPr>
      <w:r w:rsidRPr="00AF201D">
        <w:rPr>
          <w:rFonts w:ascii="Arial" w:hAnsi="Arial" w:cs="Arial"/>
          <w:shd w:val="clear" w:color="auto" w:fill="FFFFFF"/>
        </w:rPr>
        <w:t>Von den Gesundheitsausgaben im Jahr 20</w:t>
      </w:r>
      <w:r w:rsidR="00AF201D" w:rsidRPr="00AF201D">
        <w:rPr>
          <w:rFonts w:ascii="Arial" w:hAnsi="Arial" w:cs="Arial"/>
          <w:shd w:val="clear" w:color="auto" w:fill="FFFFFF"/>
        </w:rPr>
        <w:t>20</w:t>
      </w:r>
      <w:r w:rsidRPr="00AF201D">
        <w:rPr>
          <w:rFonts w:ascii="Arial" w:hAnsi="Arial" w:cs="Arial"/>
          <w:shd w:val="clear" w:color="auto" w:fill="FFFFFF"/>
        </w:rPr>
        <w:t xml:space="preserve"> in Höhe von </w:t>
      </w:r>
      <w:r w:rsidR="00AF201D" w:rsidRPr="00AF201D">
        <w:rPr>
          <w:rFonts w:ascii="Arial" w:hAnsi="Arial" w:cs="Arial"/>
          <w:shd w:val="clear" w:color="auto" w:fill="FFFFFF"/>
        </w:rPr>
        <w:t>440,6</w:t>
      </w:r>
      <w:r w:rsidRPr="00AF201D">
        <w:rPr>
          <w:rFonts w:ascii="Arial" w:hAnsi="Arial" w:cs="Arial"/>
          <w:shd w:val="clear" w:color="auto" w:fill="FFFFFF"/>
        </w:rPr>
        <w:t xml:space="preserve"> Milliarden Euro entfielen </w:t>
      </w:r>
      <w:r w:rsidR="00AF201D" w:rsidRPr="00AF201D">
        <w:rPr>
          <w:rFonts w:ascii="Arial" w:hAnsi="Arial" w:cs="Arial"/>
          <w:shd w:val="clear" w:color="auto" w:fill="FFFFFF"/>
        </w:rPr>
        <w:t>431</w:t>
      </w:r>
      <w:r w:rsidR="00E35D73" w:rsidRPr="00AF201D">
        <w:rPr>
          <w:rFonts w:ascii="Arial" w:hAnsi="Arial" w:cs="Arial"/>
          <w:shd w:val="clear" w:color="auto" w:fill="FFFFFF"/>
        </w:rPr>
        <w:t>,</w:t>
      </w:r>
      <w:r w:rsidR="00AF201D" w:rsidRPr="00AF201D">
        <w:rPr>
          <w:rFonts w:ascii="Arial" w:hAnsi="Arial" w:cs="Arial"/>
          <w:shd w:val="clear" w:color="auto" w:fill="FFFFFF"/>
        </w:rPr>
        <w:t>8</w:t>
      </w:r>
      <w:r w:rsidRPr="00AF201D">
        <w:rPr>
          <w:rFonts w:ascii="Arial" w:hAnsi="Arial" w:cs="Arial"/>
          <w:shd w:val="clear" w:color="auto" w:fill="FFFFFF"/>
        </w:rPr>
        <w:t xml:space="preserve"> Milliarden Euro auf laufende Ausgaben und </w:t>
      </w:r>
      <w:r w:rsidR="00AF201D" w:rsidRPr="00AF201D">
        <w:rPr>
          <w:rFonts w:ascii="Arial" w:hAnsi="Arial" w:cs="Arial"/>
          <w:shd w:val="clear" w:color="auto" w:fill="FFFFFF"/>
        </w:rPr>
        <w:t>8,8</w:t>
      </w:r>
      <w:r w:rsidRPr="00AF201D">
        <w:rPr>
          <w:rFonts w:ascii="Arial" w:hAnsi="Arial" w:cs="Arial"/>
          <w:shd w:val="clear" w:color="auto" w:fill="FFFFFF"/>
        </w:rPr>
        <w:t xml:space="preserve"> Milliarden Euro</w:t>
      </w:r>
      <w:r w:rsidR="00C4359A" w:rsidRPr="00AF201D">
        <w:rPr>
          <w:rFonts w:ascii="Arial" w:hAnsi="Arial" w:cs="Arial"/>
          <w:shd w:val="clear" w:color="auto" w:fill="FFFFFF"/>
        </w:rPr>
        <w:t xml:space="preserve"> auf Investitionen.</w:t>
      </w:r>
      <w:r w:rsidR="00605EAA">
        <w:rPr>
          <w:rFonts w:ascii="Arial" w:hAnsi="Arial" w:cs="Arial"/>
          <w:shd w:val="clear" w:color="auto" w:fill="FFFFFF"/>
        </w:rPr>
        <w:t xml:space="preserve"> </w:t>
      </w:r>
      <w:r w:rsidR="004F1D06" w:rsidRPr="00651107">
        <w:rPr>
          <w:rFonts w:ascii="Arial" w:hAnsi="Arial" w:cs="Arial"/>
          <w:shd w:val="clear" w:color="auto" w:fill="FFFFFF"/>
        </w:rPr>
        <w:t xml:space="preserve">Die Sozialversicherungsbeiträge sind mit Abstand die wichtigste Finanzierungsquelle bei den </w:t>
      </w:r>
      <w:r w:rsidR="00603B50" w:rsidRPr="00651107">
        <w:rPr>
          <w:rFonts w:ascii="Arial" w:hAnsi="Arial" w:cs="Arial"/>
          <w:shd w:val="clear" w:color="auto" w:fill="FFFFFF"/>
        </w:rPr>
        <w:t xml:space="preserve">laufenden </w:t>
      </w:r>
      <w:r w:rsidR="004F1D06" w:rsidRPr="00651107">
        <w:rPr>
          <w:rFonts w:ascii="Arial" w:hAnsi="Arial" w:cs="Arial"/>
          <w:shd w:val="clear" w:color="auto" w:fill="FFFFFF"/>
        </w:rPr>
        <w:t>Gesundheitsausgaben. 20</w:t>
      </w:r>
      <w:r w:rsidR="00651107">
        <w:rPr>
          <w:rFonts w:ascii="Arial" w:hAnsi="Arial" w:cs="Arial"/>
          <w:shd w:val="clear" w:color="auto" w:fill="FFFFFF"/>
        </w:rPr>
        <w:t>20</w:t>
      </w:r>
      <w:r w:rsidR="004F1D06" w:rsidRPr="00651107">
        <w:rPr>
          <w:rFonts w:ascii="Arial" w:hAnsi="Arial" w:cs="Arial"/>
          <w:shd w:val="clear" w:color="auto" w:fill="FFFFFF"/>
        </w:rPr>
        <w:t xml:space="preserve"> lag ihr Anteil bei </w:t>
      </w:r>
      <w:r w:rsidR="00603B50" w:rsidRPr="00651107">
        <w:rPr>
          <w:rFonts w:ascii="Arial" w:hAnsi="Arial" w:cs="Arial"/>
          <w:shd w:val="clear" w:color="auto" w:fill="FFFFFF"/>
        </w:rPr>
        <w:t>6</w:t>
      </w:r>
      <w:r w:rsidR="00651107" w:rsidRPr="00651107">
        <w:rPr>
          <w:rFonts w:ascii="Arial" w:hAnsi="Arial" w:cs="Arial"/>
          <w:shd w:val="clear" w:color="auto" w:fill="FFFFFF"/>
        </w:rPr>
        <w:t>2</w:t>
      </w:r>
      <w:r w:rsidR="00603B50" w:rsidRPr="00651107">
        <w:rPr>
          <w:rFonts w:ascii="Arial" w:hAnsi="Arial" w:cs="Arial"/>
          <w:shd w:val="clear" w:color="auto" w:fill="FFFFFF"/>
        </w:rPr>
        <w:t>,</w:t>
      </w:r>
      <w:r w:rsidR="00651107" w:rsidRPr="00651107">
        <w:rPr>
          <w:rFonts w:ascii="Arial" w:hAnsi="Arial" w:cs="Arial"/>
          <w:shd w:val="clear" w:color="auto" w:fill="FFFFFF"/>
        </w:rPr>
        <w:t>7</w:t>
      </w:r>
      <w:r w:rsidR="00603B50" w:rsidRPr="00651107">
        <w:rPr>
          <w:rFonts w:ascii="Arial" w:hAnsi="Arial" w:cs="Arial"/>
          <w:shd w:val="clear" w:color="auto" w:fill="FFFFFF"/>
        </w:rPr>
        <w:t xml:space="preserve"> Prozent (2</w:t>
      </w:r>
      <w:r w:rsidR="00651107" w:rsidRPr="00651107">
        <w:rPr>
          <w:rFonts w:ascii="Arial" w:hAnsi="Arial" w:cs="Arial"/>
          <w:shd w:val="clear" w:color="auto" w:fill="FFFFFF"/>
        </w:rPr>
        <w:t>71</w:t>
      </w:r>
      <w:r w:rsidR="00603B50" w:rsidRPr="00651107">
        <w:rPr>
          <w:rFonts w:ascii="Arial" w:hAnsi="Arial" w:cs="Arial"/>
          <w:shd w:val="clear" w:color="auto" w:fill="FFFFFF"/>
        </w:rPr>
        <w:t xml:space="preserve"> Mrd. €)</w:t>
      </w:r>
      <w:r w:rsidR="004F1D06" w:rsidRPr="00651107">
        <w:rPr>
          <w:rFonts w:ascii="Arial" w:hAnsi="Arial" w:cs="Arial"/>
          <w:shd w:val="clear" w:color="auto" w:fill="FFFFFF"/>
        </w:rPr>
        <w:t>.</w:t>
      </w:r>
      <w:r w:rsidR="00CA2461" w:rsidRPr="00651107">
        <w:rPr>
          <w:rFonts w:ascii="Arial" w:hAnsi="Arial" w:cs="Arial"/>
          <w:shd w:val="clear" w:color="auto" w:fill="FFFFFF"/>
        </w:rPr>
        <w:t xml:space="preserve"> </w:t>
      </w:r>
    </w:p>
    <w:p w14:paraId="2FD43055" w14:textId="77777777" w:rsidR="00755080" w:rsidRDefault="00755080" w:rsidP="00CA2461">
      <w:pPr>
        <w:rPr>
          <w:rFonts w:ascii="Arial" w:hAnsi="Arial" w:cs="Arial"/>
          <w:shd w:val="clear" w:color="auto" w:fill="FFFFFF"/>
        </w:rPr>
      </w:pPr>
    </w:p>
    <w:p w14:paraId="41F83ECA" w14:textId="458AE84A" w:rsidR="00102FE9" w:rsidRDefault="00102FE9" w:rsidP="00CA2461">
      <w:pPr>
        <w:rPr>
          <w:rFonts w:ascii="Arial" w:hAnsi="Arial" w:cs="Arial"/>
          <w:shd w:val="clear" w:color="auto" w:fill="FFFFFF"/>
        </w:rPr>
      </w:pPr>
      <w:r w:rsidRPr="00651107">
        <w:rPr>
          <w:rFonts w:ascii="Arial" w:hAnsi="Arial" w:cs="Arial"/>
          <w:shd w:val="clear" w:color="auto" w:fill="FFFFFF"/>
        </w:rPr>
        <w:t xml:space="preserve">Mit </w:t>
      </w:r>
      <w:r w:rsidR="00603B50" w:rsidRPr="00651107">
        <w:rPr>
          <w:rFonts w:ascii="Arial" w:hAnsi="Arial" w:cs="Arial"/>
          <w:shd w:val="clear" w:color="auto" w:fill="FFFFFF"/>
        </w:rPr>
        <w:t>2</w:t>
      </w:r>
      <w:r w:rsidR="00651107" w:rsidRPr="00651107">
        <w:rPr>
          <w:rFonts w:ascii="Arial" w:hAnsi="Arial" w:cs="Arial"/>
          <w:shd w:val="clear" w:color="auto" w:fill="FFFFFF"/>
        </w:rPr>
        <w:t>4</w:t>
      </w:r>
      <w:r w:rsidR="00603B50" w:rsidRPr="00651107">
        <w:rPr>
          <w:rFonts w:ascii="Arial" w:hAnsi="Arial" w:cs="Arial"/>
          <w:shd w:val="clear" w:color="auto" w:fill="FFFFFF"/>
        </w:rPr>
        <w:t>,</w:t>
      </w:r>
      <w:r w:rsidR="00D21E51" w:rsidRPr="00651107">
        <w:rPr>
          <w:rFonts w:ascii="Arial" w:hAnsi="Arial" w:cs="Arial"/>
          <w:shd w:val="clear" w:color="auto" w:fill="FFFFFF"/>
        </w:rPr>
        <w:t>8</w:t>
      </w:r>
      <w:r w:rsidR="00D21E51">
        <w:rPr>
          <w:rFonts w:ascii="Arial" w:hAnsi="Arial" w:cs="Arial"/>
          <w:shd w:val="clear" w:color="auto" w:fill="FFFFFF"/>
        </w:rPr>
        <w:t xml:space="preserve"> </w:t>
      </w:r>
      <w:r w:rsidR="00603B50" w:rsidRPr="00651107">
        <w:rPr>
          <w:rFonts w:ascii="Arial" w:hAnsi="Arial" w:cs="Arial"/>
          <w:shd w:val="clear" w:color="auto" w:fill="FFFFFF"/>
        </w:rPr>
        <w:t xml:space="preserve">Prozent </w:t>
      </w:r>
      <w:r w:rsidRPr="00651107">
        <w:rPr>
          <w:rFonts w:ascii="Arial" w:hAnsi="Arial" w:cs="Arial"/>
          <w:shd w:val="clear" w:color="auto" w:fill="FFFFFF"/>
        </w:rPr>
        <w:t>(</w:t>
      </w:r>
      <w:r w:rsidR="00603B50" w:rsidRPr="00651107">
        <w:rPr>
          <w:rFonts w:ascii="Arial" w:hAnsi="Arial" w:cs="Arial"/>
          <w:shd w:val="clear" w:color="auto" w:fill="FFFFFF"/>
        </w:rPr>
        <w:t>10</w:t>
      </w:r>
      <w:r w:rsidR="00651107" w:rsidRPr="00651107">
        <w:rPr>
          <w:rFonts w:ascii="Arial" w:hAnsi="Arial" w:cs="Arial"/>
          <w:shd w:val="clear" w:color="auto" w:fill="FFFFFF"/>
        </w:rPr>
        <w:t>7</w:t>
      </w:r>
      <w:r w:rsidR="00603B50" w:rsidRPr="00651107">
        <w:rPr>
          <w:rFonts w:ascii="Arial" w:hAnsi="Arial" w:cs="Arial"/>
          <w:shd w:val="clear" w:color="auto" w:fill="FFFFFF"/>
        </w:rPr>
        <w:t xml:space="preserve"> Mrd. €</w:t>
      </w:r>
      <w:r w:rsidRPr="00651107">
        <w:rPr>
          <w:rFonts w:ascii="Arial" w:hAnsi="Arial" w:cs="Arial"/>
          <w:shd w:val="clear" w:color="auto" w:fill="FFFFFF"/>
        </w:rPr>
        <w:t xml:space="preserve">) </w:t>
      </w:r>
      <w:r w:rsidR="00603B50" w:rsidRPr="00651107">
        <w:rPr>
          <w:rFonts w:ascii="Arial" w:hAnsi="Arial" w:cs="Arial"/>
          <w:shd w:val="clear" w:color="auto" w:fill="FFFFFF"/>
        </w:rPr>
        <w:t>hatten</w:t>
      </w:r>
      <w:r w:rsidR="00651107">
        <w:rPr>
          <w:rFonts w:ascii="Arial" w:hAnsi="Arial" w:cs="Arial"/>
          <w:shd w:val="clear" w:color="auto" w:fill="FFFFFF"/>
        </w:rPr>
        <w:t xml:space="preserve"> dabei</w:t>
      </w:r>
      <w:r w:rsidR="00603B50" w:rsidRPr="00651107">
        <w:rPr>
          <w:rFonts w:ascii="Arial" w:hAnsi="Arial" w:cs="Arial"/>
          <w:shd w:val="clear" w:color="auto" w:fill="FFFFFF"/>
        </w:rPr>
        <w:t xml:space="preserve"> </w:t>
      </w:r>
      <w:r w:rsidRPr="00651107">
        <w:rPr>
          <w:rFonts w:ascii="Arial" w:hAnsi="Arial" w:cs="Arial"/>
          <w:shd w:val="clear" w:color="auto" w:fill="FFFFFF"/>
        </w:rPr>
        <w:t xml:space="preserve">die </w:t>
      </w:r>
      <w:r w:rsidR="00603B50" w:rsidRPr="00651107">
        <w:rPr>
          <w:rFonts w:ascii="Arial" w:hAnsi="Arial" w:cs="Arial"/>
          <w:shd w:val="clear" w:color="auto" w:fill="FFFFFF"/>
        </w:rPr>
        <w:t>A</w:t>
      </w:r>
      <w:r w:rsidRPr="00651107">
        <w:rPr>
          <w:rFonts w:ascii="Arial" w:hAnsi="Arial" w:cs="Arial"/>
          <w:shd w:val="clear" w:color="auto" w:fill="FFFFFF"/>
        </w:rPr>
        <w:t xml:space="preserve">rbeitgeber </w:t>
      </w:r>
      <w:r w:rsidR="00651107">
        <w:rPr>
          <w:rFonts w:ascii="Arial" w:hAnsi="Arial" w:cs="Arial"/>
          <w:shd w:val="clear" w:color="auto" w:fill="FFFFFF"/>
        </w:rPr>
        <w:t>über ihre</w:t>
      </w:r>
      <w:r w:rsidR="00F55DB7">
        <w:rPr>
          <w:rFonts w:ascii="Arial" w:hAnsi="Arial" w:cs="Arial"/>
          <w:shd w:val="clear" w:color="auto" w:fill="FFFFFF"/>
        </w:rPr>
        <w:t xml:space="preserve"> S</w:t>
      </w:r>
      <w:r w:rsidR="00651107" w:rsidRPr="00651107">
        <w:rPr>
          <w:rFonts w:ascii="Arial" w:hAnsi="Arial" w:cs="Arial"/>
          <w:shd w:val="clear" w:color="auto" w:fill="FFFFFF"/>
        </w:rPr>
        <w:t xml:space="preserve">ozialversicherungsbeiträge </w:t>
      </w:r>
      <w:r w:rsidRPr="00651107">
        <w:rPr>
          <w:rFonts w:ascii="Arial" w:hAnsi="Arial" w:cs="Arial"/>
          <w:shd w:val="clear" w:color="auto" w:fill="FFFFFF"/>
        </w:rPr>
        <w:t xml:space="preserve">den größten </w:t>
      </w:r>
      <w:r w:rsidR="00603B50" w:rsidRPr="00651107">
        <w:rPr>
          <w:rFonts w:ascii="Arial" w:hAnsi="Arial" w:cs="Arial"/>
          <w:shd w:val="clear" w:color="auto" w:fill="FFFFFF"/>
        </w:rPr>
        <w:t>Ant</w:t>
      </w:r>
      <w:r w:rsidRPr="00651107">
        <w:rPr>
          <w:rFonts w:ascii="Arial" w:hAnsi="Arial" w:cs="Arial"/>
          <w:shd w:val="clear" w:color="auto" w:fill="FFFFFF"/>
        </w:rPr>
        <w:t>eil</w:t>
      </w:r>
      <w:r w:rsidR="00CA2461" w:rsidRPr="00651107">
        <w:rPr>
          <w:rFonts w:ascii="Arial" w:hAnsi="Arial" w:cs="Arial"/>
          <w:shd w:val="clear" w:color="auto" w:fill="FFFFFF"/>
        </w:rPr>
        <w:t xml:space="preserve">. Dicht darauf folgten mit </w:t>
      </w:r>
      <w:r w:rsidR="00651107" w:rsidRPr="00651107">
        <w:rPr>
          <w:rFonts w:ascii="Arial" w:hAnsi="Arial" w:cs="Arial"/>
          <w:shd w:val="clear" w:color="auto" w:fill="FFFFFF"/>
        </w:rPr>
        <w:t>24</w:t>
      </w:r>
      <w:r w:rsidR="00603B50" w:rsidRPr="00651107">
        <w:rPr>
          <w:rFonts w:ascii="Arial" w:hAnsi="Arial" w:cs="Arial"/>
          <w:shd w:val="clear" w:color="auto" w:fill="FFFFFF"/>
        </w:rPr>
        <w:t>,</w:t>
      </w:r>
      <w:r w:rsidR="00D21E51" w:rsidRPr="00651107">
        <w:rPr>
          <w:rFonts w:ascii="Arial" w:hAnsi="Arial" w:cs="Arial"/>
          <w:shd w:val="clear" w:color="auto" w:fill="FFFFFF"/>
        </w:rPr>
        <w:t>1</w:t>
      </w:r>
      <w:r w:rsidR="00D21E51">
        <w:rPr>
          <w:rFonts w:ascii="Arial" w:hAnsi="Arial" w:cs="Arial"/>
          <w:shd w:val="clear" w:color="auto" w:fill="FFFFFF"/>
        </w:rPr>
        <w:t xml:space="preserve"> </w:t>
      </w:r>
      <w:r w:rsidR="00603B50" w:rsidRPr="00651107">
        <w:rPr>
          <w:rFonts w:ascii="Arial" w:hAnsi="Arial" w:cs="Arial"/>
          <w:shd w:val="clear" w:color="auto" w:fill="FFFFFF"/>
        </w:rPr>
        <w:t xml:space="preserve">Prozent </w:t>
      </w:r>
      <w:r w:rsidR="00CA2461" w:rsidRPr="00651107">
        <w:rPr>
          <w:rFonts w:ascii="Arial" w:hAnsi="Arial" w:cs="Arial"/>
          <w:shd w:val="clear" w:color="auto" w:fill="FFFFFF"/>
        </w:rPr>
        <w:t xml:space="preserve">die </w:t>
      </w:r>
      <w:r w:rsidRPr="00651107">
        <w:rPr>
          <w:rFonts w:ascii="Arial" w:hAnsi="Arial" w:cs="Arial"/>
          <w:shd w:val="clear" w:color="auto" w:fill="FFFFFF"/>
        </w:rPr>
        <w:t>Beiträge</w:t>
      </w:r>
      <w:r w:rsidR="00CA2461" w:rsidRPr="00651107">
        <w:rPr>
          <w:rFonts w:ascii="Arial" w:hAnsi="Arial" w:cs="Arial"/>
          <w:shd w:val="clear" w:color="auto" w:fill="FFFFFF"/>
        </w:rPr>
        <w:t xml:space="preserve"> </w:t>
      </w:r>
      <w:r w:rsidRPr="00651107">
        <w:rPr>
          <w:rFonts w:ascii="Arial" w:hAnsi="Arial" w:cs="Arial"/>
          <w:shd w:val="clear" w:color="auto" w:fill="FFFFFF"/>
        </w:rPr>
        <w:t>der Arbeitnehmer (</w:t>
      </w:r>
      <w:r w:rsidR="00603B50" w:rsidRPr="00651107">
        <w:rPr>
          <w:rFonts w:ascii="Arial" w:hAnsi="Arial" w:cs="Arial"/>
          <w:shd w:val="clear" w:color="auto" w:fill="FFFFFF"/>
        </w:rPr>
        <w:t>10</w:t>
      </w:r>
      <w:r w:rsidR="00651107" w:rsidRPr="00651107">
        <w:rPr>
          <w:rFonts w:ascii="Arial" w:hAnsi="Arial" w:cs="Arial"/>
          <w:shd w:val="clear" w:color="auto" w:fill="FFFFFF"/>
        </w:rPr>
        <w:t>4</w:t>
      </w:r>
      <w:r w:rsidR="00603B50" w:rsidRPr="00651107">
        <w:rPr>
          <w:rFonts w:ascii="Arial" w:hAnsi="Arial" w:cs="Arial"/>
          <w:shd w:val="clear" w:color="auto" w:fill="FFFFFF"/>
        </w:rPr>
        <w:t xml:space="preserve"> Mrd. €</w:t>
      </w:r>
      <w:r w:rsidRPr="00651107">
        <w:rPr>
          <w:rFonts w:ascii="Arial" w:hAnsi="Arial" w:cs="Arial"/>
          <w:shd w:val="clear" w:color="auto" w:fill="FFFFFF"/>
        </w:rPr>
        <w:t>).</w:t>
      </w:r>
      <w:r w:rsidR="00F55DB7">
        <w:rPr>
          <w:rFonts w:ascii="Arial" w:hAnsi="Arial" w:cs="Arial"/>
          <w:shd w:val="clear" w:color="auto" w:fill="FFFFFF"/>
        </w:rPr>
        <w:t xml:space="preserve"> </w:t>
      </w:r>
      <w:r w:rsidRPr="00651107">
        <w:rPr>
          <w:rFonts w:ascii="Arial" w:hAnsi="Arial" w:cs="Arial"/>
          <w:shd w:val="clear" w:color="auto" w:fill="FFFFFF"/>
        </w:rPr>
        <w:t>Die sonstigen</w:t>
      </w:r>
      <w:r w:rsidR="00F55DB7">
        <w:rPr>
          <w:rFonts w:ascii="Arial" w:hAnsi="Arial" w:cs="Arial"/>
          <w:shd w:val="clear" w:color="auto" w:fill="FFFFFF"/>
        </w:rPr>
        <w:t xml:space="preserve"> S</w:t>
      </w:r>
      <w:r w:rsidRPr="00651107">
        <w:rPr>
          <w:rFonts w:ascii="Arial" w:hAnsi="Arial" w:cs="Arial"/>
          <w:shd w:val="clear" w:color="auto" w:fill="FFFFFF"/>
        </w:rPr>
        <w:t>ozialversicherungsbeiträge (zum Beispiel Krankenversicherungsbeiträge, die von den</w:t>
      </w:r>
      <w:r w:rsidR="00603B50" w:rsidRPr="00651107">
        <w:rPr>
          <w:rFonts w:ascii="Arial" w:hAnsi="Arial" w:cs="Arial"/>
          <w:shd w:val="clear" w:color="auto" w:fill="FFFFFF"/>
        </w:rPr>
        <w:t xml:space="preserve"> R</w:t>
      </w:r>
      <w:r w:rsidR="00CA2461" w:rsidRPr="00651107">
        <w:rPr>
          <w:rFonts w:ascii="Arial" w:hAnsi="Arial" w:cs="Arial"/>
          <w:shd w:val="clear" w:color="auto" w:fill="FFFFFF"/>
        </w:rPr>
        <w:t xml:space="preserve">entenversicherungsträgern </w:t>
      </w:r>
      <w:r w:rsidRPr="00651107">
        <w:rPr>
          <w:rFonts w:ascii="Arial" w:hAnsi="Arial" w:cs="Arial"/>
          <w:shd w:val="clear" w:color="auto" w:fill="FFFFFF"/>
        </w:rPr>
        <w:t xml:space="preserve">für Rentner gezahlt werden) </w:t>
      </w:r>
      <w:r w:rsidR="00603B50" w:rsidRPr="00651107">
        <w:rPr>
          <w:rFonts w:ascii="Arial" w:hAnsi="Arial" w:cs="Arial"/>
          <w:shd w:val="clear" w:color="auto" w:fill="FFFFFF"/>
        </w:rPr>
        <w:t xml:space="preserve">waren </w:t>
      </w:r>
      <w:r w:rsidRPr="00651107">
        <w:rPr>
          <w:rFonts w:ascii="Arial" w:hAnsi="Arial" w:cs="Arial"/>
          <w:shd w:val="clear" w:color="auto" w:fill="FFFFFF"/>
        </w:rPr>
        <w:t xml:space="preserve">mit </w:t>
      </w:r>
      <w:r w:rsidR="00603B50" w:rsidRPr="00651107">
        <w:rPr>
          <w:rFonts w:ascii="Arial" w:hAnsi="Arial" w:cs="Arial"/>
          <w:shd w:val="clear" w:color="auto" w:fill="FFFFFF"/>
        </w:rPr>
        <w:t>einem Anteil von 1</w:t>
      </w:r>
      <w:r w:rsidR="00651107" w:rsidRPr="00651107">
        <w:rPr>
          <w:rFonts w:ascii="Arial" w:hAnsi="Arial" w:cs="Arial"/>
          <w:shd w:val="clear" w:color="auto" w:fill="FFFFFF"/>
        </w:rPr>
        <w:t>3</w:t>
      </w:r>
      <w:r w:rsidR="00603B50" w:rsidRPr="00651107">
        <w:rPr>
          <w:rFonts w:ascii="Arial" w:hAnsi="Arial" w:cs="Arial"/>
          <w:shd w:val="clear" w:color="auto" w:fill="FFFFFF"/>
        </w:rPr>
        <w:t>,</w:t>
      </w:r>
      <w:r w:rsidR="00651107" w:rsidRPr="00651107">
        <w:rPr>
          <w:rFonts w:ascii="Arial" w:hAnsi="Arial" w:cs="Arial"/>
          <w:shd w:val="clear" w:color="auto" w:fill="FFFFFF"/>
        </w:rPr>
        <w:t>8</w:t>
      </w:r>
      <w:r w:rsidR="00EF6EF9">
        <w:rPr>
          <w:rFonts w:ascii="Arial" w:hAnsi="Arial" w:cs="Arial"/>
          <w:shd w:val="clear" w:color="auto" w:fill="FFFFFF"/>
        </w:rPr>
        <w:t xml:space="preserve"> </w:t>
      </w:r>
      <w:r w:rsidR="00603B50" w:rsidRPr="00651107">
        <w:rPr>
          <w:rFonts w:ascii="Arial" w:hAnsi="Arial" w:cs="Arial"/>
          <w:shd w:val="clear" w:color="auto" w:fill="FFFFFF"/>
        </w:rPr>
        <w:t>Prozent (</w:t>
      </w:r>
      <w:r w:rsidR="00651107" w:rsidRPr="00651107">
        <w:rPr>
          <w:rFonts w:ascii="Arial" w:hAnsi="Arial" w:cs="Arial"/>
          <w:shd w:val="clear" w:color="auto" w:fill="FFFFFF"/>
        </w:rPr>
        <w:t>59,5</w:t>
      </w:r>
      <w:r w:rsidR="00603B50" w:rsidRPr="00651107">
        <w:rPr>
          <w:rFonts w:ascii="Arial" w:hAnsi="Arial" w:cs="Arial"/>
          <w:shd w:val="clear" w:color="auto" w:fill="FFFFFF"/>
        </w:rPr>
        <w:t xml:space="preserve"> Mrd. €) die dritte Säule bei der Finanzierung der laufenden G</w:t>
      </w:r>
      <w:r w:rsidR="00CA2461" w:rsidRPr="00651107">
        <w:rPr>
          <w:rFonts w:ascii="Arial" w:hAnsi="Arial" w:cs="Arial"/>
          <w:shd w:val="clear" w:color="auto" w:fill="FFFFFF"/>
        </w:rPr>
        <w:t xml:space="preserve">esundheitsausgaben </w:t>
      </w:r>
      <w:r w:rsidR="00603B50" w:rsidRPr="00651107">
        <w:rPr>
          <w:rFonts w:ascii="Arial" w:hAnsi="Arial" w:cs="Arial"/>
          <w:shd w:val="clear" w:color="auto" w:fill="FFFFFF"/>
        </w:rPr>
        <w:t>über die Sozialversicherungsbeiträge</w:t>
      </w:r>
      <w:r w:rsidR="00CA2461" w:rsidRPr="00651107">
        <w:rPr>
          <w:rFonts w:ascii="Arial" w:hAnsi="Arial" w:cs="Arial"/>
          <w:shd w:val="clear" w:color="auto" w:fill="FFFFFF"/>
        </w:rPr>
        <w:t>.</w:t>
      </w:r>
    </w:p>
    <w:p w14:paraId="6B8DAD89" w14:textId="77777777" w:rsidR="00605EAA" w:rsidRDefault="00605EAA" w:rsidP="00CA2461">
      <w:pPr>
        <w:rPr>
          <w:rFonts w:ascii="Arial" w:hAnsi="Arial" w:cs="Arial"/>
          <w:shd w:val="clear" w:color="auto" w:fill="FFFFFF"/>
        </w:rPr>
      </w:pPr>
    </w:p>
    <w:p w14:paraId="35475F06" w14:textId="57244FCF" w:rsidR="00605EAA" w:rsidRDefault="00B11D5D" w:rsidP="00CA2461">
      <w:pPr>
        <w:rPr>
          <w:rFonts w:ascii="Arial" w:hAnsi="Arial" w:cs="Arial"/>
          <w:shd w:val="clear" w:color="auto" w:fill="FFFFFF"/>
        </w:rPr>
      </w:pPr>
      <w:r w:rsidRPr="00B11D5D">
        <w:rPr>
          <w:rFonts w:ascii="Arial" w:hAnsi="Arial" w:cs="Arial"/>
          <w:shd w:val="clear" w:color="auto" w:fill="FFFFFF"/>
        </w:rPr>
        <w:t>Nach Angaben des Statistischen Bundesamtes wurden 15,7 Prozent bzw. 67,9 Milliarden Euro der laufenden Gesundheitsausgaben im Jahr 2020 über staatliche Transfers und Zuschüsse finanziert. Gegenüber 2019 war das ein Anstieg um 16,3 Milliarden Euro bzw. 31,5</w:t>
      </w:r>
      <w:r w:rsidR="00EF6EF9">
        <w:rPr>
          <w:rFonts w:ascii="Arial" w:hAnsi="Arial" w:cs="Arial"/>
          <w:shd w:val="clear" w:color="auto" w:fill="FFFFFF"/>
        </w:rPr>
        <w:t xml:space="preserve"> </w:t>
      </w:r>
      <w:r w:rsidRPr="00B11D5D">
        <w:rPr>
          <w:rFonts w:ascii="Arial" w:hAnsi="Arial" w:cs="Arial"/>
          <w:shd w:val="clear" w:color="auto" w:fill="FFFFFF"/>
        </w:rPr>
        <w:t>Prozent.</w:t>
      </w:r>
      <w:r w:rsidR="00EF6EF9">
        <w:rPr>
          <w:rFonts w:ascii="Arial" w:hAnsi="Arial" w:cs="Arial"/>
          <w:shd w:val="clear" w:color="auto" w:fill="FFFFFF"/>
        </w:rPr>
        <w:t xml:space="preserve"> </w:t>
      </w:r>
      <w:r w:rsidRPr="00B11D5D">
        <w:rPr>
          <w:rFonts w:ascii="Arial" w:hAnsi="Arial" w:cs="Arial"/>
          <w:shd w:val="clear" w:color="auto" w:fill="FFFFFF"/>
        </w:rPr>
        <w:t>Ursächlich für den</w:t>
      </w:r>
      <w:r w:rsidR="00A67968">
        <w:rPr>
          <w:rFonts w:ascii="Arial" w:hAnsi="Arial" w:cs="Arial"/>
          <w:shd w:val="clear" w:color="auto" w:fill="FFFFFF"/>
        </w:rPr>
        <w:t xml:space="preserve"> starken </w:t>
      </w:r>
      <w:r w:rsidRPr="00B11D5D">
        <w:rPr>
          <w:rFonts w:ascii="Arial" w:hAnsi="Arial" w:cs="Arial"/>
          <w:shd w:val="clear" w:color="auto" w:fill="FFFFFF"/>
        </w:rPr>
        <w:t>Anstieg sind</w:t>
      </w:r>
      <w:r w:rsidR="00690D8F">
        <w:rPr>
          <w:rFonts w:ascii="Arial" w:hAnsi="Arial" w:cs="Arial"/>
          <w:shd w:val="clear" w:color="auto" w:fill="FFFFFF"/>
        </w:rPr>
        <w:t xml:space="preserve"> vor allem</w:t>
      </w:r>
      <w:r w:rsidRPr="00B11D5D">
        <w:rPr>
          <w:rFonts w:ascii="Arial" w:hAnsi="Arial" w:cs="Arial"/>
          <w:shd w:val="clear" w:color="auto" w:fill="FFFFFF"/>
        </w:rPr>
        <w:t xml:space="preserve"> direkte Bundeszuschüsse zur Bekämpfung der Corona-Pandemie (zum Beispiel für Ausgleichszahlungen an Krankenhäuser, Schutzmasken oder Testungen).</w:t>
      </w:r>
    </w:p>
    <w:p w14:paraId="0E154592" w14:textId="77777777" w:rsidR="00605EAA" w:rsidRDefault="00605EAA" w:rsidP="00CA2461">
      <w:pPr>
        <w:rPr>
          <w:rFonts w:ascii="Arial" w:hAnsi="Arial" w:cs="Arial"/>
          <w:shd w:val="clear" w:color="auto" w:fill="FFFFFF"/>
        </w:rPr>
      </w:pPr>
    </w:p>
    <w:p w14:paraId="611AA417" w14:textId="77777777" w:rsidR="00102FE9" w:rsidRDefault="00CB5C69" w:rsidP="0072665F">
      <w:pPr>
        <w:rPr>
          <w:rFonts w:ascii="Arial" w:hAnsi="Arial" w:cs="Arial"/>
          <w:shd w:val="clear" w:color="auto" w:fill="FFFFFF"/>
        </w:rPr>
      </w:pPr>
      <w:r w:rsidRPr="0072665F">
        <w:rPr>
          <w:rFonts w:ascii="Arial" w:hAnsi="Arial" w:cs="Arial"/>
          <w:shd w:val="clear" w:color="auto" w:fill="FFFFFF"/>
        </w:rPr>
        <w:lastRenderedPageBreak/>
        <w:t>Sonstige inländische Einnahmen – zum Beispiel Zahlungen der privaten Haushalte für ambulante und stationäre Pflege</w:t>
      </w:r>
      <w:r w:rsidR="0072665F" w:rsidRPr="0072665F">
        <w:rPr>
          <w:rFonts w:ascii="Arial" w:hAnsi="Arial" w:cs="Arial"/>
          <w:shd w:val="clear" w:color="auto" w:fill="FFFFFF"/>
        </w:rPr>
        <w:t xml:space="preserve"> – hatten im Jahr 2020 einen Anteil von 13,6 Prozent an den </w:t>
      </w:r>
      <w:r w:rsidRPr="0072665F">
        <w:rPr>
          <w:rFonts w:ascii="Arial" w:hAnsi="Arial" w:cs="Arial"/>
          <w:shd w:val="clear" w:color="auto" w:fill="FFFFFF"/>
        </w:rPr>
        <w:t>laufenden Gesundheitsausgaben</w:t>
      </w:r>
      <w:r w:rsidR="0072665F">
        <w:rPr>
          <w:rFonts w:ascii="Arial" w:hAnsi="Arial" w:cs="Arial"/>
          <w:shd w:val="clear" w:color="auto" w:fill="FFFFFF"/>
        </w:rPr>
        <w:t xml:space="preserve">. </w:t>
      </w:r>
      <w:r w:rsidR="00791014" w:rsidRPr="0072665F">
        <w:rPr>
          <w:rFonts w:ascii="Arial" w:hAnsi="Arial" w:cs="Arial"/>
          <w:shd w:val="clear" w:color="auto" w:fill="FFFFFF"/>
        </w:rPr>
        <w:t xml:space="preserve">Weitere Finanzierungsquellen </w:t>
      </w:r>
      <w:r w:rsidR="0072665F" w:rsidRPr="0072665F">
        <w:rPr>
          <w:rFonts w:ascii="Arial" w:hAnsi="Arial" w:cs="Arial"/>
          <w:shd w:val="clear" w:color="auto" w:fill="FFFFFF"/>
        </w:rPr>
        <w:t>waren</w:t>
      </w:r>
      <w:r w:rsidR="00791014" w:rsidRPr="0072665F">
        <w:rPr>
          <w:rFonts w:ascii="Arial" w:hAnsi="Arial" w:cs="Arial"/>
          <w:shd w:val="clear" w:color="auto" w:fill="FFFFFF"/>
        </w:rPr>
        <w:t xml:space="preserve"> </w:t>
      </w:r>
      <w:r w:rsidR="0072665F" w:rsidRPr="0072665F">
        <w:rPr>
          <w:rFonts w:ascii="Arial" w:hAnsi="Arial" w:cs="Arial"/>
          <w:shd w:val="clear" w:color="auto" w:fill="FFFFFF"/>
        </w:rPr>
        <w:t xml:space="preserve">Pflichtprämien (zum Beispiel für die private Krankheitsvollversicherung) und </w:t>
      </w:r>
      <w:r w:rsidR="00791014" w:rsidRPr="0072665F">
        <w:rPr>
          <w:rFonts w:ascii="Arial" w:hAnsi="Arial" w:cs="Arial"/>
          <w:shd w:val="clear" w:color="auto" w:fill="FFFFFF"/>
        </w:rPr>
        <w:t>f</w:t>
      </w:r>
      <w:r w:rsidR="00102FE9" w:rsidRPr="0072665F">
        <w:rPr>
          <w:rFonts w:ascii="Arial" w:hAnsi="Arial" w:cs="Arial"/>
          <w:shd w:val="clear" w:color="auto" w:fill="FFFFFF"/>
        </w:rPr>
        <w:t xml:space="preserve">reiwillige </w:t>
      </w:r>
      <w:r w:rsidR="00791014" w:rsidRPr="0072665F">
        <w:rPr>
          <w:rFonts w:ascii="Arial" w:hAnsi="Arial" w:cs="Arial"/>
          <w:shd w:val="clear" w:color="auto" w:fill="FFFFFF"/>
        </w:rPr>
        <w:t xml:space="preserve">Prämien </w:t>
      </w:r>
      <w:r w:rsidR="0072665F" w:rsidRPr="0072665F">
        <w:rPr>
          <w:rFonts w:ascii="Arial" w:hAnsi="Arial" w:cs="Arial"/>
          <w:shd w:val="clear" w:color="auto" w:fill="FFFFFF"/>
        </w:rPr>
        <w:t>(</w:t>
      </w:r>
      <w:r w:rsidR="00791014" w:rsidRPr="0072665F">
        <w:rPr>
          <w:rFonts w:ascii="Arial" w:hAnsi="Arial" w:cs="Arial"/>
          <w:shd w:val="clear" w:color="auto" w:fill="FFFFFF"/>
        </w:rPr>
        <w:t xml:space="preserve">zum Beispiel </w:t>
      </w:r>
      <w:r w:rsidR="00102FE9" w:rsidRPr="0072665F">
        <w:rPr>
          <w:rFonts w:ascii="Arial" w:hAnsi="Arial" w:cs="Arial"/>
          <w:shd w:val="clear" w:color="auto" w:fill="FFFFFF"/>
        </w:rPr>
        <w:t>für private Krank</w:t>
      </w:r>
      <w:r w:rsidR="0072665F" w:rsidRPr="0072665F">
        <w:rPr>
          <w:rFonts w:ascii="Arial" w:hAnsi="Arial" w:cs="Arial"/>
          <w:shd w:val="clear" w:color="auto" w:fill="FFFFFF"/>
        </w:rPr>
        <w:t>enz</w:t>
      </w:r>
      <w:r w:rsidR="00102FE9" w:rsidRPr="0072665F">
        <w:rPr>
          <w:rFonts w:ascii="Arial" w:hAnsi="Arial" w:cs="Arial"/>
          <w:shd w:val="clear" w:color="auto" w:fill="FFFFFF"/>
        </w:rPr>
        <w:t>usatzversicherung</w:t>
      </w:r>
      <w:r w:rsidR="009E6C8D" w:rsidRPr="0072665F">
        <w:rPr>
          <w:rFonts w:ascii="Arial" w:hAnsi="Arial" w:cs="Arial"/>
          <w:shd w:val="clear" w:color="auto" w:fill="FFFFFF"/>
        </w:rPr>
        <w:t>en</w:t>
      </w:r>
      <w:r w:rsidR="0072665F" w:rsidRPr="0072665F">
        <w:rPr>
          <w:rFonts w:ascii="Arial" w:hAnsi="Arial" w:cs="Arial"/>
          <w:shd w:val="clear" w:color="auto" w:fill="FFFFFF"/>
        </w:rPr>
        <w:t>) mit Anteilen von 6,7 bzw. 1,3 Prozent</w:t>
      </w:r>
      <w:r w:rsidR="00102FE9" w:rsidRPr="0072665F">
        <w:rPr>
          <w:rFonts w:ascii="Arial" w:hAnsi="Arial" w:cs="Arial"/>
          <w:shd w:val="clear" w:color="auto" w:fill="FFFFFF"/>
        </w:rPr>
        <w:t>.</w:t>
      </w:r>
    </w:p>
    <w:p w14:paraId="5615ED15" w14:textId="77777777" w:rsidR="00605EAA" w:rsidRDefault="00605EAA" w:rsidP="0072665F">
      <w:pPr>
        <w:rPr>
          <w:rFonts w:ascii="Arial" w:hAnsi="Arial" w:cs="Arial"/>
          <w:shd w:val="clear" w:color="auto" w:fill="FFFFFF"/>
        </w:rPr>
      </w:pPr>
    </w:p>
    <w:p w14:paraId="22351998" w14:textId="77777777" w:rsidR="00605EAA" w:rsidRDefault="00B5682A" w:rsidP="00236A44">
      <w:pPr>
        <w:rPr>
          <w:rFonts w:ascii="Arial" w:hAnsi="Arial" w:cs="Arial"/>
          <w:shd w:val="clear" w:color="auto" w:fill="FFFFFF"/>
        </w:rPr>
      </w:pPr>
      <w:r w:rsidRPr="00800D00">
        <w:rPr>
          <w:rFonts w:ascii="Arial" w:hAnsi="Arial" w:cs="Arial"/>
          <w:shd w:val="clear" w:color="auto" w:fill="FFFFFF"/>
        </w:rPr>
        <w:t xml:space="preserve">Werden die </w:t>
      </w:r>
      <w:r w:rsidR="00236A44" w:rsidRPr="00800D00">
        <w:rPr>
          <w:rFonts w:ascii="Arial" w:hAnsi="Arial" w:cs="Arial"/>
          <w:shd w:val="clear" w:color="auto" w:fill="FFFFFF"/>
        </w:rPr>
        <w:t xml:space="preserve">Gesundheitsausgaben </w:t>
      </w:r>
      <w:r w:rsidRPr="00800D00">
        <w:rPr>
          <w:rFonts w:ascii="Arial" w:hAnsi="Arial" w:cs="Arial"/>
          <w:shd w:val="clear" w:color="auto" w:fill="FFFFFF"/>
        </w:rPr>
        <w:t xml:space="preserve">auf die </w:t>
      </w:r>
      <w:r w:rsidR="00236A44" w:rsidRPr="00800D00">
        <w:rPr>
          <w:rFonts w:ascii="Arial" w:hAnsi="Arial" w:cs="Arial"/>
          <w:shd w:val="clear" w:color="auto" w:fill="FFFFFF"/>
        </w:rPr>
        <w:t xml:space="preserve">Einrichtungen </w:t>
      </w:r>
      <w:r w:rsidRPr="00800D00">
        <w:rPr>
          <w:rFonts w:ascii="Arial" w:hAnsi="Arial" w:cs="Arial"/>
          <w:shd w:val="clear" w:color="auto" w:fill="FFFFFF"/>
        </w:rPr>
        <w:t xml:space="preserve">bezogen, </w:t>
      </w:r>
      <w:r w:rsidR="00236A44" w:rsidRPr="00800D00">
        <w:rPr>
          <w:rFonts w:ascii="Arial" w:hAnsi="Arial" w:cs="Arial"/>
          <w:shd w:val="clear" w:color="auto" w:fill="FFFFFF"/>
        </w:rPr>
        <w:t>entfiel</w:t>
      </w:r>
      <w:r w:rsidRPr="00800D00">
        <w:rPr>
          <w:rFonts w:ascii="Arial" w:hAnsi="Arial" w:cs="Arial"/>
          <w:shd w:val="clear" w:color="auto" w:fill="FFFFFF"/>
        </w:rPr>
        <w:t xml:space="preserve"> </w:t>
      </w:r>
      <w:r w:rsidR="00800D00" w:rsidRPr="00800D00">
        <w:rPr>
          <w:rFonts w:ascii="Arial" w:hAnsi="Arial" w:cs="Arial"/>
          <w:shd w:val="clear" w:color="auto" w:fill="FFFFFF"/>
        </w:rPr>
        <w:t>gut</w:t>
      </w:r>
      <w:r w:rsidRPr="00800D00">
        <w:rPr>
          <w:rFonts w:ascii="Arial" w:hAnsi="Arial" w:cs="Arial"/>
          <w:shd w:val="clear" w:color="auto" w:fill="FFFFFF"/>
        </w:rPr>
        <w:t xml:space="preserve"> ein Viertel der gesamten </w:t>
      </w:r>
      <w:r w:rsidR="00236A44" w:rsidRPr="00800D00">
        <w:rPr>
          <w:rFonts w:ascii="Arial" w:hAnsi="Arial" w:cs="Arial"/>
          <w:shd w:val="clear" w:color="auto" w:fill="FFFFFF"/>
        </w:rPr>
        <w:t>Ausgaben</w:t>
      </w:r>
      <w:r w:rsidRPr="00800D00">
        <w:rPr>
          <w:rFonts w:ascii="Arial" w:hAnsi="Arial" w:cs="Arial"/>
          <w:shd w:val="clear" w:color="auto" w:fill="FFFFFF"/>
        </w:rPr>
        <w:t xml:space="preserve"> auf die Krankenhäuser </w:t>
      </w:r>
      <w:r w:rsidR="00236A44" w:rsidRPr="00800D00">
        <w:rPr>
          <w:rFonts w:ascii="Arial" w:hAnsi="Arial" w:cs="Arial"/>
          <w:shd w:val="clear" w:color="auto" w:fill="FFFFFF"/>
        </w:rPr>
        <w:t>(</w:t>
      </w:r>
      <w:r w:rsidRPr="00800D00">
        <w:rPr>
          <w:rFonts w:ascii="Arial" w:hAnsi="Arial" w:cs="Arial"/>
          <w:shd w:val="clear" w:color="auto" w:fill="FFFFFF"/>
        </w:rPr>
        <w:t>2</w:t>
      </w:r>
      <w:r w:rsidR="00800D00" w:rsidRPr="00800D00">
        <w:rPr>
          <w:rFonts w:ascii="Arial" w:hAnsi="Arial" w:cs="Arial"/>
          <w:shd w:val="clear" w:color="auto" w:fill="FFFFFF"/>
        </w:rPr>
        <w:t>5</w:t>
      </w:r>
      <w:r w:rsidRPr="00800D00">
        <w:rPr>
          <w:rFonts w:ascii="Arial" w:hAnsi="Arial" w:cs="Arial"/>
          <w:shd w:val="clear" w:color="auto" w:fill="FFFFFF"/>
        </w:rPr>
        <w:t>,</w:t>
      </w:r>
      <w:r w:rsidR="00800D00" w:rsidRPr="00800D00">
        <w:rPr>
          <w:rFonts w:ascii="Arial" w:hAnsi="Arial" w:cs="Arial"/>
          <w:shd w:val="clear" w:color="auto" w:fill="FFFFFF"/>
        </w:rPr>
        <w:t>9</w:t>
      </w:r>
      <w:r w:rsidRPr="00800D00">
        <w:rPr>
          <w:rFonts w:ascii="Arial" w:hAnsi="Arial" w:cs="Arial"/>
          <w:shd w:val="clear" w:color="auto" w:fill="FFFFFF"/>
        </w:rPr>
        <w:t xml:space="preserve"> Prozent bzw. 1</w:t>
      </w:r>
      <w:r w:rsidR="00800D00" w:rsidRPr="00800D00">
        <w:rPr>
          <w:rFonts w:ascii="Arial" w:hAnsi="Arial" w:cs="Arial"/>
          <w:shd w:val="clear" w:color="auto" w:fill="FFFFFF"/>
        </w:rPr>
        <w:t>14</w:t>
      </w:r>
      <w:r w:rsidRPr="00800D00">
        <w:rPr>
          <w:rFonts w:ascii="Arial" w:hAnsi="Arial" w:cs="Arial"/>
          <w:shd w:val="clear" w:color="auto" w:fill="FFFFFF"/>
        </w:rPr>
        <w:t xml:space="preserve"> Mrd. €</w:t>
      </w:r>
      <w:r w:rsidR="00236A44" w:rsidRPr="00800D00">
        <w:rPr>
          <w:rFonts w:ascii="Arial" w:hAnsi="Arial" w:cs="Arial"/>
          <w:shd w:val="clear" w:color="auto" w:fill="FFFFFF"/>
        </w:rPr>
        <w:t>)</w:t>
      </w:r>
      <w:r w:rsidRPr="00800D00">
        <w:rPr>
          <w:rFonts w:ascii="Arial" w:hAnsi="Arial" w:cs="Arial"/>
          <w:shd w:val="clear" w:color="auto" w:fill="FFFFFF"/>
        </w:rPr>
        <w:t>. Im Jahr 20</w:t>
      </w:r>
      <w:r w:rsidR="00800D00" w:rsidRPr="00800D00">
        <w:rPr>
          <w:rFonts w:ascii="Arial" w:hAnsi="Arial" w:cs="Arial"/>
          <w:shd w:val="clear" w:color="auto" w:fill="FFFFFF"/>
        </w:rPr>
        <w:t>20</w:t>
      </w:r>
      <w:r w:rsidRPr="00800D00">
        <w:rPr>
          <w:rFonts w:ascii="Arial" w:hAnsi="Arial" w:cs="Arial"/>
          <w:shd w:val="clear" w:color="auto" w:fill="FFFFFF"/>
        </w:rPr>
        <w:t xml:space="preserve"> folgten darauf die Ausgabenanteile der Arztpraxen (13,</w:t>
      </w:r>
      <w:r w:rsidR="00800D00" w:rsidRPr="00800D00">
        <w:rPr>
          <w:rFonts w:ascii="Arial" w:hAnsi="Arial" w:cs="Arial"/>
          <w:shd w:val="clear" w:color="auto" w:fill="FFFFFF"/>
        </w:rPr>
        <w:t>6</w:t>
      </w:r>
      <w:r w:rsidRPr="00800D00">
        <w:rPr>
          <w:rFonts w:ascii="Arial" w:hAnsi="Arial" w:cs="Arial"/>
          <w:shd w:val="clear" w:color="auto" w:fill="FFFFFF"/>
        </w:rPr>
        <w:t xml:space="preserve"> Prozent)</w:t>
      </w:r>
      <w:r w:rsidR="00236A44" w:rsidRPr="00800D00">
        <w:rPr>
          <w:rFonts w:ascii="Arial" w:hAnsi="Arial" w:cs="Arial"/>
          <w:shd w:val="clear" w:color="auto" w:fill="FFFFFF"/>
        </w:rPr>
        <w:t>,</w:t>
      </w:r>
      <w:r w:rsidRPr="00800D00">
        <w:rPr>
          <w:rFonts w:ascii="Arial" w:hAnsi="Arial" w:cs="Arial"/>
          <w:shd w:val="clear" w:color="auto" w:fill="FFFFFF"/>
        </w:rPr>
        <w:t xml:space="preserve"> A</w:t>
      </w:r>
      <w:r w:rsidR="00236A44" w:rsidRPr="00800D00">
        <w:rPr>
          <w:rFonts w:ascii="Arial" w:hAnsi="Arial" w:cs="Arial"/>
          <w:shd w:val="clear" w:color="auto" w:fill="FFFFFF"/>
        </w:rPr>
        <w:t>potheken (</w:t>
      </w:r>
      <w:r w:rsidRPr="00800D00">
        <w:rPr>
          <w:rFonts w:ascii="Arial" w:hAnsi="Arial" w:cs="Arial"/>
          <w:shd w:val="clear" w:color="auto" w:fill="FFFFFF"/>
        </w:rPr>
        <w:t>13,</w:t>
      </w:r>
      <w:r w:rsidR="00800D00" w:rsidRPr="00800D00">
        <w:rPr>
          <w:rFonts w:ascii="Arial" w:hAnsi="Arial" w:cs="Arial"/>
          <w:shd w:val="clear" w:color="auto" w:fill="FFFFFF"/>
        </w:rPr>
        <w:t>1</w:t>
      </w:r>
      <w:r w:rsidRPr="00800D00">
        <w:rPr>
          <w:rFonts w:ascii="Arial" w:hAnsi="Arial" w:cs="Arial"/>
          <w:shd w:val="clear" w:color="auto" w:fill="FFFFFF"/>
        </w:rPr>
        <w:t xml:space="preserve"> Prozent</w:t>
      </w:r>
      <w:r w:rsidR="00236A44" w:rsidRPr="00800D00">
        <w:rPr>
          <w:rFonts w:ascii="Arial" w:hAnsi="Arial" w:cs="Arial"/>
          <w:shd w:val="clear" w:color="auto" w:fill="FFFFFF"/>
        </w:rPr>
        <w:t>)</w:t>
      </w:r>
      <w:r w:rsidRPr="00800D00">
        <w:rPr>
          <w:rFonts w:ascii="Arial" w:hAnsi="Arial" w:cs="Arial"/>
          <w:shd w:val="clear" w:color="auto" w:fill="FFFFFF"/>
        </w:rPr>
        <w:t>, der stationären und teilstationären Pflege</w:t>
      </w:r>
      <w:r w:rsidR="00236A44" w:rsidRPr="00800D00">
        <w:rPr>
          <w:rFonts w:ascii="Arial" w:hAnsi="Arial" w:cs="Arial"/>
          <w:shd w:val="clear" w:color="auto" w:fill="FFFFFF"/>
        </w:rPr>
        <w:t xml:space="preserve"> </w:t>
      </w:r>
      <w:r w:rsidRPr="00800D00">
        <w:rPr>
          <w:rFonts w:ascii="Arial" w:hAnsi="Arial" w:cs="Arial"/>
          <w:shd w:val="clear" w:color="auto" w:fill="FFFFFF"/>
        </w:rPr>
        <w:t xml:space="preserve">(9,2 Prozent) sowie der Anteil der </w:t>
      </w:r>
      <w:r w:rsidR="00236A44" w:rsidRPr="00800D00">
        <w:rPr>
          <w:rFonts w:ascii="Arial" w:hAnsi="Arial" w:cs="Arial"/>
          <w:shd w:val="clear" w:color="auto" w:fill="FFFFFF"/>
        </w:rPr>
        <w:t>Zahna</w:t>
      </w:r>
      <w:r w:rsidRPr="00800D00">
        <w:rPr>
          <w:rFonts w:ascii="Arial" w:hAnsi="Arial" w:cs="Arial"/>
          <w:shd w:val="clear" w:color="auto" w:fill="FFFFFF"/>
        </w:rPr>
        <w:t>rztpraxen (6,</w:t>
      </w:r>
      <w:r w:rsidR="00800D00" w:rsidRPr="00800D00">
        <w:rPr>
          <w:rFonts w:ascii="Arial" w:hAnsi="Arial" w:cs="Arial"/>
          <w:shd w:val="clear" w:color="auto" w:fill="FFFFFF"/>
        </w:rPr>
        <w:t>4</w:t>
      </w:r>
      <w:r w:rsidRPr="00800D00">
        <w:rPr>
          <w:rFonts w:ascii="Arial" w:hAnsi="Arial" w:cs="Arial"/>
          <w:shd w:val="clear" w:color="auto" w:fill="FFFFFF"/>
        </w:rPr>
        <w:t xml:space="preserve"> Prozent).</w:t>
      </w:r>
    </w:p>
    <w:p w14:paraId="6A23A353" w14:textId="77777777" w:rsidR="00605EAA" w:rsidRDefault="00605EAA" w:rsidP="00236A44">
      <w:pPr>
        <w:rPr>
          <w:rFonts w:ascii="Arial" w:hAnsi="Arial" w:cs="Arial"/>
          <w:shd w:val="clear" w:color="auto" w:fill="FFFFFF"/>
        </w:rPr>
      </w:pPr>
    </w:p>
    <w:p w14:paraId="743D8F73" w14:textId="77777777" w:rsidR="00563D2D" w:rsidRDefault="00236A44" w:rsidP="00236A44">
      <w:pPr>
        <w:rPr>
          <w:rFonts w:ascii="Arial" w:hAnsi="Arial" w:cs="Arial"/>
          <w:shd w:val="clear" w:color="auto" w:fill="FFFFFF"/>
        </w:rPr>
      </w:pPr>
      <w:r w:rsidRPr="00EE6A0C">
        <w:rPr>
          <w:rFonts w:ascii="Arial" w:hAnsi="Arial" w:cs="Arial"/>
          <w:shd w:val="clear" w:color="auto" w:fill="FFFFFF"/>
        </w:rPr>
        <w:t>Bei einer Gliederung der Gesundheitsausgaben nach Leistungsarten zeigt sich</w:t>
      </w:r>
      <w:r w:rsidR="00FB1110" w:rsidRPr="00EE6A0C">
        <w:rPr>
          <w:rFonts w:ascii="Arial" w:hAnsi="Arial" w:cs="Arial"/>
          <w:shd w:val="clear" w:color="auto" w:fill="FFFFFF"/>
        </w:rPr>
        <w:t xml:space="preserve"> für das Jahr 20</w:t>
      </w:r>
      <w:r w:rsidR="000B55E0" w:rsidRPr="00EE6A0C">
        <w:rPr>
          <w:rFonts w:ascii="Arial" w:hAnsi="Arial" w:cs="Arial"/>
          <w:shd w:val="clear" w:color="auto" w:fill="FFFFFF"/>
        </w:rPr>
        <w:t>20</w:t>
      </w:r>
      <w:r w:rsidRPr="00EE6A0C">
        <w:rPr>
          <w:rFonts w:ascii="Arial" w:hAnsi="Arial" w:cs="Arial"/>
          <w:shd w:val="clear" w:color="auto" w:fill="FFFFFF"/>
        </w:rPr>
        <w:t xml:space="preserve">, dass </w:t>
      </w:r>
      <w:r w:rsidR="000B55E0" w:rsidRPr="00EE6A0C">
        <w:rPr>
          <w:rFonts w:ascii="Arial" w:hAnsi="Arial" w:cs="Arial"/>
          <w:shd w:val="clear" w:color="auto" w:fill="FFFFFF"/>
        </w:rPr>
        <w:t>24</w:t>
      </w:r>
      <w:r w:rsidRPr="00EE6A0C">
        <w:rPr>
          <w:rFonts w:ascii="Arial" w:hAnsi="Arial" w:cs="Arial"/>
          <w:shd w:val="clear" w:color="auto" w:fill="FFFFFF"/>
        </w:rPr>
        <w:t>,</w:t>
      </w:r>
      <w:r w:rsidR="000B55E0" w:rsidRPr="00EE6A0C">
        <w:rPr>
          <w:rFonts w:ascii="Arial" w:hAnsi="Arial" w:cs="Arial"/>
          <w:shd w:val="clear" w:color="auto" w:fill="FFFFFF"/>
        </w:rPr>
        <w:t>6</w:t>
      </w:r>
      <w:r w:rsidRPr="00EE6A0C">
        <w:rPr>
          <w:rFonts w:ascii="Arial" w:hAnsi="Arial" w:cs="Arial"/>
          <w:shd w:val="clear" w:color="auto" w:fill="FFFFFF"/>
        </w:rPr>
        <w:t xml:space="preserve"> Prozent (</w:t>
      </w:r>
      <w:r w:rsidR="00FB1110" w:rsidRPr="00EE6A0C">
        <w:rPr>
          <w:rFonts w:ascii="Arial" w:hAnsi="Arial" w:cs="Arial"/>
          <w:shd w:val="clear" w:color="auto" w:fill="FFFFFF"/>
        </w:rPr>
        <w:t>10</w:t>
      </w:r>
      <w:r w:rsidR="000B55E0" w:rsidRPr="00EE6A0C">
        <w:rPr>
          <w:rFonts w:ascii="Arial" w:hAnsi="Arial" w:cs="Arial"/>
          <w:shd w:val="clear" w:color="auto" w:fill="FFFFFF"/>
        </w:rPr>
        <w:t>8</w:t>
      </w:r>
      <w:r w:rsidRPr="00EE6A0C">
        <w:rPr>
          <w:rFonts w:ascii="Arial" w:hAnsi="Arial" w:cs="Arial"/>
          <w:shd w:val="clear" w:color="auto" w:fill="FFFFFF"/>
        </w:rPr>
        <w:t xml:space="preserve"> Mrd. </w:t>
      </w:r>
      <w:r w:rsidR="00FB1110" w:rsidRPr="00EE6A0C">
        <w:rPr>
          <w:rFonts w:ascii="Arial" w:hAnsi="Arial" w:cs="Arial"/>
          <w:shd w:val="clear" w:color="auto" w:fill="FFFFFF"/>
        </w:rPr>
        <w:t>€</w:t>
      </w:r>
      <w:r w:rsidRPr="00EE6A0C">
        <w:rPr>
          <w:rFonts w:ascii="Arial" w:hAnsi="Arial" w:cs="Arial"/>
          <w:shd w:val="clear" w:color="auto" w:fill="FFFFFF"/>
        </w:rPr>
        <w:t>) auf ärztliche Leistungen</w:t>
      </w:r>
      <w:r w:rsidR="00FB1110" w:rsidRPr="00EE6A0C">
        <w:rPr>
          <w:rFonts w:ascii="Arial" w:hAnsi="Arial" w:cs="Arial"/>
          <w:shd w:val="clear" w:color="auto" w:fill="FFFFFF"/>
        </w:rPr>
        <w:t xml:space="preserve">, </w:t>
      </w:r>
      <w:r w:rsidRPr="00EE6A0C">
        <w:rPr>
          <w:rFonts w:ascii="Arial" w:hAnsi="Arial" w:cs="Arial"/>
          <w:shd w:val="clear" w:color="auto" w:fill="FFFFFF"/>
        </w:rPr>
        <w:t>2</w:t>
      </w:r>
      <w:r w:rsidR="000B55E0" w:rsidRPr="00EE6A0C">
        <w:rPr>
          <w:rFonts w:ascii="Arial" w:hAnsi="Arial" w:cs="Arial"/>
          <w:shd w:val="clear" w:color="auto" w:fill="FFFFFF"/>
        </w:rPr>
        <w:t>3</w:t>
      </w:r>
      <w:r w:rsidRPr="00EE6A0C">
        <w:rPr>
          <w:rFonts w:ascii="Arial" w:hAnsi="Arial" w:cs="Arial"/>
          <w:shd w:val="clear" w:color="auto" w:fill="FFFFFF"/>
        </w:rPr>
        <w:t>,</w:t>
      </w:r>
      <w:r w:rsidR="000B55E0" w:rsidRPr="00EE6A0C">
        <w:rPr>
          <w:rFonts w:ascii="Arial" w:hAnsi="Arial" w:cs="Arial"/>
          <w:shd w:val="clear" w:color="auto" w:fill="FFFFFF"/>
        </w:rPr>
        <w:t>2</w:t>
      </w:r>
      <w:r w:rsidRPr="00EE6A0C">
        <w:rPr>
          <w:rFonts w:ascii="Arial" w:hAnsi="Arial" w:cs="Arial"/>
          <w:shd w:val="clear" w:color="auto" w:fill="FFFFFF"/>
        </w:rPr>
        <w:t xml:space="preserve"> Prozent</w:t>
      </w:r>
      <w:r w:rsidR="00EE6A0C">
        <w:rPr>
          <w:rFonts w:ascii="Arial" w:hAnsi="Arial" w:cs="Arial"/>
          <w:shd w:val="clear" w:color="auto" w:fill="FFFFFF"/>
        </w:rPr>
        <w:t xml:space="preserve"> (</w:t>
      </w:r>
      <w:r w:rsidR="000B55E0" w:rsidRPr="00EE6A0C">
        <w:rPr>
          <w:rFonts w:ascii="Arial" w:hAnsi="Arial" w:cs="Arial"/>
          <w:shd w:val="clear" w:color="auto" w:fill="FFFFFF"/>
        </w:rPr>
        <w:t>102 Mrd. €)</w:t>
      </w:r>
      <w:r w:rsidR="00EE6A0C">
        <w:rPr>
          <w:rFonts w:ascii="Arial" w:hAnsi="Arial" w:cs="Arial"/>
          <w:shd w:val="clear" w:color="auto" w:fill="FFFFFF"/>
        </w:rPr>
        <w:t xml:space="preserve"> </w:t>
      </w:r>
      <w:r w:rsidRPr="00EE6A0C">
        <w:rPr>
          <w:rFonts w:ascii="Arial" w:hAnsi="Arial" w:cs="Arial"/>
          <w:shd w:val="clear" w:color="auto" w:fill="FFFFFF"/>
        </w:rPr>
        <w:t>auf pflegerische Leistungen</w:t>
      </w:r>
      <w:r w:rsidR="00FB1110" w:rsidRPr="00EE6A0C">
        <w:rPr>
          <w:rFonts w:ascii="Arial" w:hAnsi="Arial" w:cs="Arial"/>
          <w:shd w:val="clear" w:color="auto" w:fill="FFFFFF"/>
        </w:rPr>
        <w:t xml:space="preserve"> und 15,</w:t>
      </w:r>
      <w:r w:rsidR="000B55E0" w:rsidRPr="00EE6A0C">
        <w:rPr>
          <w:rFonts w:ascii="Arial" w:hAnsi="Arial" w:cs="Arial"/>
          <w:shd w:val="clear" w:color="auto" w:fill="FFFFFF"/>
        </w:rPr>
        <w:t>4</w:t>
      </w:r>
      <w:r w:rsidR="00FB1110" w:rsidRPr="00EE6A0C">
        <w:rPr>
          <w:rFonts w:ascii="Arial" w:hAnsi="Arial" w:cs="Arial"/>
          <w:shd w:val="clear" w:color="auto" w:fill="FFFFFF"/>
        </w:rPr>
        <w:t xml:space="preserve"> Prozent</w:t>
      </w:r>
      <w:r w:rsidR="000B55E0" w:rsidRPr="00EE6A0C">
        <w:rPr>
          <w:rFonts w:ascii="Arial" w:hAnsi="Arial" w:cs="Arial"/>
          <w:shd w:val="clear" w:color="auto" w:fill="FFFFFF"/>
        </w:rPr>
        <w:t xml:space="preserve"> (68 Mrd. €)</w:t>
      </w:r>
      <w:r w:rsidR="00FB1110" w:rsidRPr="00EE6A0C">
        <w:rPr>
          <w:rFonts w:ascii="Arial" w:hAnsi="Arial" w:cs="Arial"/>
          <w:shd w:val="clear" w:color="auto" w:fill="FFFFFF"/>
        </w:rPr>
        <w:t xml:space="preserve"> auf Arzneimittel</w:t>
      </w:r>
      <w:r w:rsidRPr="00EE6A0C">
        <w:rPr>
          <w:rFonts w:ascii="Arial" w:hAnsi="Arial" w:cs="Arial"/>
          <w:shd w:val="clear" w:color="auto" w:fill="FFFFFF"/>
        </w:rPr>
        <w:t xml:space="preserve"> entfielen. </w:t>
      </w:r>
      <w:r w:rsidR="00924B08" w:rsidRPr="00EE6A0C">
        <w:rPr>
          <w:rFonts w:ascii="Arial" w:hAnsi="Arial" w:cs="Arial"/>
          <w:shd w:val="clear" w:color="auto" w:fill="FFFFFF"/>
        </w:rPr>
        <w:t xml:space="preserve">Relativ am stärksten sind </w:t>
      </w:r>
      <w:r w:rsidRPr="00EE6A0C">
        <w:rPr>
          <w:rFonts w:ascii="Arial" w:hAnsi="Arial" w:cs="Arial"/>
          <w:shd w:val="clear" w:color="auto" w:fill="FFFFFF"/>
        </w:rPr>
        <w:t xml:space="preserve">die </w:t>
      </w:r>
      <w:r w:rsidR="00924B08" w:rsidRPr="00EE6A0C">
        <w:rPr>
          <w:rFonts w:ascii="Arial" w:hAnsi="Arial" w:cs="Arial"/>
          <w:shd w:val="clear" w:color="auto" w:fill="FFFFFF"/>
        </w:rPr>
        <w:t xml:space="preserve">Gesundheitsausgaben </w:t>
      </w:r>
      <w:r w:rsidRPr="00EE6A0C">
        <w:rPr>
          <w:rFonts w:ascii="Arial" w:hAnsi="Arial" w:cs="Arial"/>
          <w:shd w:val="clear" w:color="auto" w:fill="FFFFFF"/>
        </w:rPr>
        <w:t>zwischen 1992 und 20</w:t>
      </w:r>
      <w:r w:rsidR="00EE6A0C" w:rsidRPr="00EE6A0C">
        <w:rPr>
          <w:rFonts w:ascii="Arial" w:hAnsi="Arial" w:cs="Arial"/>
          <w:shd w:val="clear" w:color="auto" w:fill="FFFFFF"/>
        </w:rPr>
        <w:t>20</w:t>
      </w:r>
      <w:r w:rsidRPr="00EE6A0C">
        <w:rPr>
          <w:rFonts w:ascii="Arial" w:hAnsi="Arial" w:cs="Arial"/>
          <w:shd w:val="clear" w:color="auto" w:fill="FFFFFF"/>
        </w:rPr>
        <w:t xml:space="preserve"> </w:t>
      </w:r>
      <w:r w:rsidR="00563D2D" w:rsidRPr="00EE6A0C">
        <w:rPr>
          <w:rFonts w:ascii="Arial" w:hAnsi="Arial" w:cs="Arial"/>
          <w:shd w:val="clear" w:color="auto" w:fill="FFFFFF"/>
        </w:rPr>
        <w:t xml:space="preserve">im Bereich Transporte und bei den therapeutischen Leistungen gestiegen (plus </w:t>
      </w:r>
      <w:r w:rsidR="00EE6A0C" w:rsidRPr="00EE6A0C">
        <w:rPr>
          <w:rFonts w:ascii="Arial" w:hAnsi="Arial" w:cs="Arial"/>
          <w:shd w:val="clear" w:color="auto" w:fill="FFFFFF"/>
        </w:rPr>
        <w:t xml:space="preserve">361 </w:t>
      </w:r>
      <w:r w:rsidR="00EE6A0C">
        <w:rPr>
          <w:rFonts w:ascii="Arial" w:hAnsi="Arial" w:cs="Arial"/>
          <w:shd w:val="clear" w:color="auto" w:fill="FFFFFF"/>
        </w:rPr>
        <w:t xml:space="preserve">bzw. </w:t>
      </w:r>
      <w:r w:rsidR="00563D2D" w:rsidRPr="00EE6A0C">
        <w:rPr>
          <w:rFonts w:ascii="Arial" w:hAnsi="Arial" w:cs="Arial"/>
          <w:shd w:val="clear" w:color="auto" w:fill="FFFFFF"/>
        </w:rPr>
        <w:t>3</w:t>
      </w:r>
      <w:r w:rsidR="00EE6A0C" w:rsidRPr="00EE6A0C">
        <w:rPr>
          <w:rFonts w:ascii="Arial" w:hAnsi="Arial" w:cs="Arial"/>
          <w:shd w:val="clear" w:color="auto" w:fill="FFFFFF"/>
        </w:rPr>
        <w:t>46</w:t>
      </w:r>
      <w:r w:rsidR="00563D2D" w:rsidRPr="00EE6A0C">
        <w:rPr>
          <w:rFonts w:ascii="Arial" w:hAnsi="Arial" w:cs="Arial"/>
          <w:shd w:val="clear" w:color="auto" w:fill="FFFFFF"/>
        </w:rPr>
        <w:t xml:space="preserve"> Prozent).</w:t>
      </w:r>
      <w:r w:rsidR="004E5FE1" w:rsidRPr="002700CC">
        <w:rPr>
          <w:rFonts w:ascii="Arial" w:hAnsi="Arial" w:cs="Arial"/>
          <w:shd w:val="clear" w:color="auto" w:fill="FFFFFF"/>
        </w:rPr>
        <w:t xml:space="preserve"> Absolut entfielen die größten Steigerungen auf pflegerische Leistungen (plus </w:t>
      </w:r>
      <w:r w:rsidR="00EE6A0C" w:rsidRPr="002700CC">
        <w:rPr>
          <w:rFonts w:ascii="Arial" w:hAnsi="Arial" w:cs="Arial"/>
          <w:shd w:val="clear" w:color="auto" w:fill="FFFFFF"/>
        </w:rPr>
        <w:t>76</w:t>
      </w:r>
      <w:r w:rsidR="004E5FE1" w:rsidRPr="002700CC">
        <w:rPr>
          <w:rFonts w:ascii="Arial" w:hAnsi="Arial" w:cs="Arial"/>
          <w:shd w:val="clear" w:color="auto" w:fill="FFFFFF"/>
        </w:rPr>
        <w:t xml:space="preserve"> Mrd. €), Arzneimittel (plus </w:t>
      </w:r>
      <w:r w:rsidR="00EE6A0C" w:rsidRPr="002700CC">
        <w:rPr>
          <w:rFonts w:ascii="Arial" w:hAnsi="Arial" w:cs="Arial"/>
          <w:shd w:val="clear" w:color="auto" w:fill="FFFFFF"/>
        </w:rPr>
        <w:t>42</w:t>
      </w:r>
      <w:r w:rsidR="004E5FE1" w:rsidRPr="002700CC">
        <w:rPr>
          <w:rFonts w:ascii="Arial" w:hAnsi="Arial" w:cs="Arial"/>
          <w:shd w:val="clear" w:color="auto" w:fill="FFFFFF"/>
        </w:rPr>
        <w:t xml:space="preserve"> Mrd. €) sowie Sonderleistungen der Ärzte (plus 3</w:t>
      </w:r>
      <w:r w:rsidR="00EE6A0C" w:rsidRPr="002700CC">
        <w:rPr>
          <w:rFonts w:ascii="Arial" w:hAnsi="Arial" w:cs="Arial"/>
          <w:shd w:val="clear" w:color="auto" w:fill="FFFFFF"/>
        </w:rPr>
        <w:t>7</w:t>
      </w:r>
      <w:r w:rsidR="004E5FE1" w:rsidRPr="002700CC">
        <w:rPr>
          <w:rFonts w:ascii="Arial" w:hAnsi="Arial" w:cs="Arial"/>
          <w:shd w:val="clear" w:color="auto" w:fill="FFFFFF"/>
        </w:rPr>
        <w:t xml:space="preserve"> Mrd. €).</w:t>
      </w:r>
    </w:p>
    <w:p w14:paraId="78B528FB" w14:textId="77777777" w:rsidR="00605EAA" w:rsidRDefault="00605EAA" w:rsidP="00236A44">
      <w:pPr>
        <w:rPr>
          <w:rFonts w:ascii="Arial" w:hAnsi="Arial" w:cs="Arial"/>
          <w:shd w:val="clear" w:color="auto" w:fill="FFFFFF"/>
        </w:rPr>
      </w:pPr>
    </w:p>
    <w:p w14:paraId="58F22F46" w14:textId="68F5F6C6" w:rsidR="00236A44" w:rsidRDefault="00236A44" w:rsidP="001A6D36">
      <w:pPr>
        <w:rPr>
          <w:rFonts w:ascii="Arial" w:hAnsi="Arial" w:cs="Arial"/>
          <w:shd w:val="clear" w:color="auto" w:fill="FFFFFF"/>
        </w:rPr>
      </w:pPr>
      <w:r w:rsidRPr="001B4061">
        <w:rPr>
          <w:rFonts w:ascii="Arial" w:hAnsi="Arial" w:cs="Arial"/>
          <w:shd w:val="clear" w:color="auto" w:fill="FFFFFF"/>
        </w:rPr>
        <w:t xml:space="preserve">Nach der Krankheitskostenrechnung des Statistischen Bundesamtes </w:t>
      </w:r>
      <w:r w:rsidR="003A2C5E" w:rsidRPr="001B4061">
        <w:rPr>
          <w:rFonts w:ascii="Arial" w:hAnsi="Arial" w:cs="Arial"/>
          <w:shd w:val="clear" w:color="auto" w:fill="FFFFFF"/>
        </w:rPr>
        <w:t>verteilte sich</w:t>
      </w:r>
      <w:r w:rsidR="003A2C5E">
        <w:rPr>
          <w:rFonts w:ascii="Arial" w:hAnsi="Arial" w:cs="Arial"/>
          <w:shd w:val="clear" w:color="auto" w:fill="FFFFFF"/>
        </w:rPr>
        <w:t xml:space="preserve"> g</w:t>
      </w:r>
      <w:r w:rsidR="00FE380C" w:rsidRPr="001B4061">
        <w:rPr>
          <w:rFonts w:ascii="Arial" w:hAnsi="Arial" w:cs="Arial"/>
          <w:shd w:val="clear" w:color="auto" w:fill="FFFFFF"/>
        </w:rPr>
        <w:t>ut</w:t>
      </w:r>
      <w:r w:rsidRPr="001B4061">
        <w:rPr>
          <w:rFonts w:ascii="Arial" w:hAnsi="Arial" w:cs="Arial"/>
          <w:shd w:val="clear" w:color="auto" w:fill="FFFFFF"/>
        </w:rPr>
        <w:t xml:space="preserve"> die Hälfte </w:t>
      </w:r>
      <w:r w:rsidR="003A2C5E">
        <w:rPr>
          <w:rFonts w:ascii="Arial" w:hAnsi="Arial" w:cs="Arial"/>
          <w:shd w:val="clear" w:color="auto" w:fill="FFFFFF"/>
        </w:rPr>
        <w:t>(</w:t>
      </w:r>
      <w:r w:rsidR="003A2C5E" w:rsidRPr="001B4061">
        <w:rPr>
          <w:rFonts w:ascii="Arial" w:hAnsi="Arial" w:cs="Arial"/>
          <w:shd w:val="clear" w:color="auto" w:fill="FFFFFF"/>
        </w:rPr>
        <w:t>56,9 Prozent</w:t>
      </w:r>
      <w:r w:rsidR="003A2C5E">
        <w:rPr>
          <w:rFonts w:ascii="Arial" w:hAnsi="Arial" w:cs="Arial"/>
          <w:shd w:val="clear" w:color="auto" w:fill="FFFFFF"/>
        </w:rPr>
        <w:t xml:space="preserve">) </w:t>
      </w:r>
      <w:r w:rsidRPr="001B4061">
        <w:rPr>
          <w:rFonts w:ascii="Arial" w:hAnsi="Arial" w:cs="Arial"/>
          <w:shd w:val="clear" w:color="auto" w:fill="FFFFFF"/>
        </w:rPr>
        <w:t xml:space="preserve">der </w:t>
      </w:r>
      <w:r w:rsidR="005E76CB" w:rsidRPr="0072665F">
        <w:rPr>
          <w:rFonts w:ascii="Arial" w:hAnsi="Arial" w:cs="Arial"/>
          <w:shd w:val="clear" w:color="auto" w:fill="FFFFFF"/>
        </w:rPr>
        <w:t>laufenden Gesundheitsausgaben</w:t>
      </w:r>
      <w:r w:rsidR="005E76CB" w:rsidRPr="001B4061">
        <w:rPr>
          <w:rFonts w:ascii="Arial" w:hAnsi="Arial" w:cs="Arial"/>
          <w:shd w:val="clear" w:color="auto" w:fill="FFFFFF"/>
        </w:rPr>
        <w:t xml:space="preserve"> </w:t>
      </w:r>
      <w:r w:rsidRPr="001B4061">
        <w:rPr>
          <w:rFonts w:ascii="Arial" w:hAnsi="Arial" w:cs="Arial"/>
          <w:shd w:val="clear" w:color="auto" w:fill="FFFFFF"/>
        </w:rPr>
        <w:t xml:space="preserve">auf lediglich </w:t>
      </w:r>
      <w:r w:rsidR="00FE380C" w:rsidRPr="001B4061">
        <w:rPr>
          <w:rFonts w:ascii="Arial" w:hAnsi="Arial" w:cs="Arial"/>
          <w:shd w:val="clear" w:color="auto" w:fill="FFFFFF"/>
        </w:rPr>
        <w:t>fünf</w:t>
      </w:r>
      <w:r w:rsidRPr="001B4061">
        <w:rPr>
          <w:rFonts w:ascii="Arial" w:hAnsi="Arial" w:cs="Arial"/>
          <w:shd w:val="clear" w:color="auto" w:fill="FFFFFF"/>
        </w:rPr>
        <w:t xml:space="preserve"> </w:t>
      </w:r>
      <w:r w:rsidR="005E76CB">
        <w:rPr>
          <w:rFonts w:ascii="Arial" w:hAnsi="Arial" w:cs="Arial"/>
          <w:shd w:val="clear" w:color="auto" w:fill="FFFFFF"/>
        </w:rPr>
        <w:t xml:space="preserve">der 20 hier zugrundeliegenden </w:t>
      </w:r>
      <w:r w:rsidR="00E23F53" w:rsidRPr="00E23F53">
        <w:rPr>
          <w:rFonts w:ascii="Arial" w:hAnsi="Arial" w:cs="Arial"/>
          <w:shd w:val="clear" w:color="auto" w:fill="FFFFFF"/>
        </w:rPr>
        <w:t>Krankheitskapitel</w:t>
      </w:r>
      <w:r w:rsidR="003A2C5E">
        <w:rPr>
          <w:rFonts w:ascii="Arial" w:hAnsi="Arial" w:cs="Arial"/>
          <w:shd w:val="clear" w:color="auto" w:fill="FFFFFF"/>
        </w:rPr>
        <w:t>. D</w:t>
      </w:r>
      <w:r w:rsidRPr="001B4061">
        <w:rPr>
          <w:rFonts w:ascii="Arial" w:hAnsi="Arial" w:cs="Arial"/>
          <w:shd w:val="clear" w:color="auto" w:fill="FFFFFF"/>
        </w:rPr>
        <w:t>abei waren die höchsten Kosten auf</w:t>
      </w:r>
      <w:r w:rsidRPr="005C25E5">
        <w:rPr>
          <w:rFonts w:ascii="Arial" w:hAnsi="Arial" w:cs="Arial"/>
          <w:shd w:val="clear" w:color="auto" w:fill="FFFFFF"/>
        </w:rPr>
        <w:t xml:space="preserve"> </w:t>
      </w:r>
      <w:r w:rsidR="00EC2E4B" w:rsidRPr="005C25E5">
        <w:rPr>
          <w:rFonts w:ascii="Arial" w:hAnsi="Arial" w:cs="Arial"/>
          <w:shd w:val="clear" w:color="auto" w:fill="FFFFFF"/>
        </w:rPr>
        <w:t xml:space="preserve">Krankheiten des Kreislaufsystems </w:t>
      </w:r>
      <w:r w:rsidRPr="001B4061">
        <w:rPr>
          <w:rFonts w:ascii="Arial" w:hAnsi="Arial" w:cs="Arial"/>
          <w:shd w:val="clear" w:color="auto" w:fill="FFFFFF"/>
        </w:rPr>
        <w:t>zurückzuführen (</w:t>
      </w:r>
      <w:r w:rsidR="001B4061" w:rsidRPr="001B4061">
        <w:rPr>
          <w:rFonts w:ascii="Arial" w:hAnsi="Arial" w:cs="Arial"/>
          <w:shd w:val="clear" w:color="auto" w:fill="FFFFFF"/>
        </w:rPr>
        <w:t>5</w:t>
      </w:r>
      <w:r w:rsidR="00FE380C" w:rsidRPr="001B4061">
        <w:rPr>
          <w:rFonts w:ascii="Arial" w:hAnsi="Arial" w:cs="Arial"/>
          <w:shd w:val="clear" w:color="auto" w:fill="FFFFFF"/>
        </w:rPr>
        <w:t>6</w:t>
      </w:r>
      <w:r w:rsidRPr="001B4061">
        <w:rPr>
          <w:rFonts w:ascii="Arial" w:hAnsi="Arial" w:cs="Arial"/>
          <w:shd w:val="clear" w:color="auto" w:fill="FFFFFF"/>
        </w:rPr>
        <w:t>,</w:t>
      </w:r>
      <w:r w:rsidR="001B4061" w:rsidRPr="001B4061">
        <w:rPr>
          <w:rFonts w:ascii="Arial" w:hAnsi="Arial" w:cs="Arial"/>
          <w:shd w:val="clear" w:color="auto" w:fill="FFFFFF"/>
        </w:rPr>
        <w:t>7</w:t>
      </w:r>
      <w:r w:rsidRPr="001B4061">
        <w:rPr>
          <w:rFonts w:ascii="Arial" w:hAnsi="Arial" w:cs="Arial"/>
          <w:shd w:val="clear" w:color="auto" w:fill="FFFFFF"/>
        </w:rPr>
        <w:t xml:space="preserve"> Mrd. </w:t>
      </w:r>
      <w:r w:rsidR="003E76CD" w:rsidRPr="001B4061">
        <w:rPr>
          <w:rFonts w:ascii="Arial" w:hAnsi="Arial" w:cs="Arial"/>
          <w:shd w:val="clear" w:color="auto" w:fill="FFFFFF"/>
        </w:rPr>
        <w:t>€</w:t>
      </w:r>
      <w:r w:rsidR="00FE380C" w:rsidRPr="001B4061">
        <w:rPr>
          <w:rFonts w:ascii="Arial" w:hAnsi="Arial" w:cs="Arial"/>
          <w:shd w:val="clear" w:color="auto" w:fill="FFFFFF"/>
        </w:rPr>
        <w:t xml:space="preserve"> / 13,</w:t>
      </w:r>
      <w:r w:rsidR="001B4061" w:rsidRPr="001B4061">
        <w:rPr>
          <w:rFonts w:ascii="Arial" w:hAnsi="Arial" w:cs="Arial"/>
          <w:shd w:val="clear" w:color="auto" w:fill="FFFFFF"/>
        </w:rPr>
        <w:t>1</w:t>
      </w:r>
      <w:r w:rsidR="00FE380C" w:rsidRPr="001B4061">
        <w:rPr>
          <w:rFonts w:ascii="Arial" w:hAnsi="Arial" w:cs="Arial"/>
          <w:shd w:val="clear" w:color="auto" w:fill="FFFFFF"/>
        </w:rPr>
        <w:t xml:space="preserve"> Prozent</w:t>
      </w:r>
      <w:r w:rsidRPr="001B4061">
        <w:rPr>
          <w:rFonts w:ascii="Arial" w:hAnsi="Arial" w:cs="Arial"/>
          <w:shd w:val="clear" w:color="auto" w:fill="FFFFFF"/>
        </w:rPr>
        <w:t>). Es folgten</w:t>
      </w:r>
      <w:r w:rsidR="00FE380C" w:rsidRPr="001B4061">
        <w:rPr>
          <w:rFonts w:ascii="Arial" w:hAnsi="Arial" w:cs="Arial"/>
          <w:shd w:val="clear" w:color="auto" w:fill="FFFFFF"/>
        </w:rPr>
        <w:t xml:space="preserve"> psychische und Verhaltensstörungen (</w:t>
      </w:r>
      <w:r w:rsidR="001B4061" w:rsidRPr="001B4061">
        <w:rPr>
          <w:rFonts w:ascii="Arial" w:hAnsi="Arial" w:cs="Arial"/>
          <w:shd w:val="clear" w:color="auto" w:fill="FFFFFF"/>
        </w:rPr>
        <w:t>56</w:t>
      </w:r>
      <w:r w:rsidR="00FE380C" w:rsidRPr="001B4061">
        <w:rPr>
          <w:rFonts w:ascii="Arial" w:hAnsi="Arial" w:cs="Arial"/>
          <w:shd w:val="clear" w:color="auto" w:fill="FFFFFF"/>
        </w:rPr>
        <w:t>,</w:t>
      </w:r>
      <w:r w:rsidR="002E2C83" w:rsidRPr="001B4061">
        <w:rPr>
          <w:rFonts w:ascii="Arial" w:hAnsi="Arial" w:cs="Arial"/>
          <w:shd w:val="clear" w:color="auto" w:fill="FFFFFF"/>
        </w:rPr>
        <w:t>4</w:t>
      </w:r>
      <w:r w:rsidR="00FE380C" w:rsidRPr="001B4061">
        <w:rPr>
          <w:rFonts w:ascii="Arial" w:hAnsi="Arial" w:cs="Arial"/>
          <w:shd w:val="clear" w:color="auto" w:fill="FFFFFF"/>
        </w:rPr>
        <w:t xml:space="preserve"> Mrd.</w:t>
      </w:r>
      <w:r w:rsidR="003E76CD" w:rsidRPr="001B4061">
        <w:rPr>
          <w:rFonts w:ascii="Arial" w:hAnsi="Arial" w:cs="Arial"/>
          <w:shd w:val="clear" w:color="auto" w:fill="FFFFFF"/>
        </w:rPr>
        <w:t xml:space="preserve"> € </w:t>
      </w:r>
      <w:r w:rsidR="000D2C61" w:rsidRPr="001B4061">
        <w:rPr>
          <w:rFonts w:ascii="Arial" w:hAnsi="Arial" w:cs="Arial"/>
          <w:shd w:val="clear" w:color="auto" w:fill="FFFFFF"/>
        </w:rPr>
        <w:t>/ 13,1 Prozent</w:t>
      </w:r>
      <w:r w:rsidR="00920CE0" w:rsidRPr="001B4061">
        <w:rPr>
          <w:rFonts w:ascii="Arial" w:hAnsi="Arial" w:cs="Arial"/>
          <w:shd w:val="clear" w:color="auto" w:fill="FFFFFF"/>
        </w:rPr>
        <w:t xml:space="preserve">) – </w:t>
      </w:r>
      <w:r w:rsidR="00FE380C" w:rsidRPr="008027CD">
        <w:rPr>
          <w:rFonts w:ascii="Arial" w:hAnsi="Arial" w:cs="Arial"/>
          <w:shd w:val="clear" w:color="auto" w:fill="FFFFFF"/>
        </w:rPr>
        <w:t xml:space="preserve">darunter die Kosten für Demenz und Depression </w:t>
      </w:r>
      <w:r w:rsidR="00920CE0" w:rsidRPr="008027CD">
        <w:rPr>
          <w:rFonts w:ascii="Arial" w:hAnsi="Arial" w:cs="Arial"/>
          <w:shd w:val="clear" w:color="auto" w:fill="FFFFFF"/>
        </w:rPr>
        <w:t>(</w:t>
      </w:r>
      <w:r w:rsidR="008027CD" w:rsidRPr="008027CD">
        <w:rPr>
          <w:rFonts w:ascii="Arial" w:hAnsi="Arial" w:cs="Arial"/>
          <w:shd w:val="clear" w:color="auto" w:fill="FFFFFF"/>
        </w:rPr>
        <w:t>20</w:t>
      </w:r>
      <w:r w:rsidR="00FE380C" w:rsidRPr="008027CD">
        <w:rPr>
          <w:rFonts w:ascii="Arial" w:hAnsi="Arial" w:cs="Arial"/>
          <w:shd w:val="clear" w:color="auto" w:fill="FFFFFF"/>
        </w:rPr>
        <w:t>,</w:t>
      </w:r>
      <w:r w:rsidR="008027CD" w:rsidRPr="008027CD">
        <w:rPr>
          <w:rFonts w:ascii="Arial" w:hAnsi="Arial" w:cs="Arial"/>
          <w:shd w:val="clear" w:color="auto" w:fill="FFFFFF"/>
        </w:rPr>
        <w:t>4</w:t>
      </w:r>
      <w:r w:rsidR="00FE380C" w:rsidRPr="008027CD">
        <w:rPr>
          <w:rFonts w:ascii="Arial" w:hAnsi="Arial" w:cs="Arial"/>
          <w:shd w:val="clear" w:color="auto" w:fill="FFFFFF"/>
        </w:rPr>
        <w:t xml:space="preserve"> bzw. </w:t>
      </w:r>
      <w:r w:rsidR="008027CD" w:rsidRPr="008027CD">
        <w:rPr>
          <w:rFonts w:ascii="Arial" w:hAnsi="Arial" w:cs="Arial"/>
          <w:shd w:val="clear" w:color="auto" w:fill="FFFFFF"/>
        </w:rPr>
        <w:t>9,5</w:t>
      </w:r>
      <w:r w:rsidR="00FE380C" w:rsidRPr="008027CD">
        <w:rPr>
          <w:rFonts w:ascii="Arial" w:hAnsi="Arial" w:cs="Arial"/>
          <w:shd w:val="clear" w:color="auto" w:fill="FFFFFF"/>
        </w:rPr>
        <w:t xml:space="preserve"> Mrd. </w:t>
      </w:r>
      <w:r w:rsidR="003E76CD" w:rsidRPr="008027CD">
        <w:rPr>
          <w:rFonts w:ascii="Arial" w:hAnsi="Arial" w:cs="Arial"/>
          <w:shd w:val="clear" w:color="auto" w:fill="FFFFFF"/>
        </w:rPr>
        <w:t>€</w:t>
      </w:r>
      <w:r w:rsidR="00FE380C" w:rsidRPr="008027CD">
        <w:rPr>
          <w:rFonts w:ascii="Arial" w:hAnsi="Arial" w:cs="Arial"/>
          <w:shd w:val="clear" w:color="auto" w:fill="FFFFFF"/>
        </w:rPr>
        <w:t>)</w:t>
      </w:r>
      <w:r w:rsidR="00920CE0" w:rsidRPr="008027CD">
        <w:rPr>
          <w:rFonts w:ascii="Arial" w:hAnsi="Arial" w:cs="Arial"/>
          <w:shd w:val="clear" w:color="auto" w:fill="FFFFFF"/>
        </w:rPr>
        <w:t xml:space="preserve">. </w:t>
      </w:r>
      <w:r w:rsidR="00920CE0" w:rsidRPr="001B4061">
        <w:rPr>
          <w:rFonts w:ascii="Arial" w:hAnsi="Arial" w:cs="Arial"/>
          <w:shd w:val="clear" w:color="auto" w:fill="FFFFFF"/>
        </w:rPr>
        <w:t xml:space="preserve">An dritter Stelle standen </w:t>
      </w:r>
      <w:r w:rsidRPr="001B4061">
        <w:rPr>
          <w:rFonts w:ascii="Arial" w:hAnsi="Arial" w:cs="Arial"/>
          <w:shd w:val="clear" w:color="auto" w:fill="FFFFFF"/>
        </w:rPr>
        <w:t>Krankheiten des Verd</w:t>
      </w:r>
      <w:r w:rsidR="00FE380C" w:rsidRPr="001B4061">
        <w:rPr>
          <w:rFonts w:ascii="Arial" w:hAnsi="Arial" w:cs="Arial"/>
          <w:shd w:val="clear" w:color="auto" w:fill="FFFFFF"/>
        </w:rPr>
        <w:t>auungssystems (</w:t>
      </w:r>
      <w:r w:rsidR="002E2C83" w:rsidRPr="001B4061">
        <w:rPr>
          <w:rFonts w:ascii="Arial" w:hAnsi="Arial" w:cs="Arial"/>
          <w:shd w:val="clear" w:color="auto" w:fill="FFFFFF"/>
        </w:rPr>
        <w:t>4</w:t>
      </w:r>
      <w:r w:rsidR="001B4061" w:rsidRPr="001B4061">
        <w:rPr>
          <w:rFonts w:ascii="Arial" w:hAnsi="Arial" w:cs="Arial"/>
          <w:shd w:val="clear" w:color="auto" w:fill="FFFFFF"/>
        </w:rPr>
        <w:t>7</w:t>
      </w:r>
      <w:r w:rsidR="00FE380C" w:rsidRPr="001B4061">
        <w:rPr>
          <w:rFonts w:ascii="Arial" w:hAnsi="Arial" w:cs="Arial"/>
          <w:shd w:val="clear" w:color="auto" w:fill="FFFFFF"/>
        </w:rPr>
        <w:t>,</w:t>
      </w:r>
      <w:r w:rsidR="001B4061" w:rsidRPr="001B4061">
        <w:rPr>
          <w:rFonts w:ascii="Arial" w:hAnsi="Arial" w:cs="Arial"/>
          <w:shd w:val="clear" w:color="auto" w:fill="FFFFFF"/>
        </w:rPr>
        <w:t>1</w:t>
      </w:r>
      <w:r w:rsidR="00FE380C" w:rsidRPr="001B4061">
        <w:rPr>
          <w:rFonts w:ascii="Arial" w:hAnsi="Arial" w:cs="Arial"/>
          <w:shd w:val="clear" w:color="auto" w:fill="FFFFFF"/>
        </w:rPr>
        <w:t xml:space="preserve"> Mrd. </w:t>
      </w:r>
      <w:r w:rsidR="003E76CD" w:rsidRPr="001B4061">
        <w:rPr>
          <w:rFonts w:ascii="Arial" w:hAnsi="Arial" w:cs="Arial"/>
          <w:shd w:val="clear" w:color="auto" w:fill="FFFFFF"/>
        </w:rPr>
        <w:t>€</w:t>
      </w:r>
      <w:r w:rsidR="00273764" w:rsidRPr="001B4061">
        <w:rPr>
          <w:rFonts w:ascii="Arial" w:hAnsi="Arial" w:cs="Arial"/>
          <w:shd w:val="clear" w:color="auto" w:fill="FFFFFF"/>
        </w:rPr>
        <w:t xml:space="preserve"> / 1</w:t>
      </w:r>
      <w:r w:rsidR="001B4061" w:rsidRPr="001B4061">
        <w:rPr>
          <w:rFonts w:ascii="Arial" w:hAnsi="Arial" w:cs="Arial"/>
          <w:shd w:val="clear" w:color="auto" w:fill="FFFFFF"/>
        </w:rPr>
        <w:t>0</w:t>
      </w:r>
      <w:r w:rsidR="00273764" w:rsidRPr="001B4061">
        <w:rPr>
          <w:rFonts w:ascii="Arial" w:hAnsi="Arial" w:cs="Arial"/>
          <w:shd w:val="clear" w:color="auto" w:fill="FFFFFF"/>
        </w:rPr>
        <w:t>,</w:t>
      </w:r>
      <w:r w:rsidR="001B4061" w:rsidRPr="001B4061">
        <w:rPr>
          <w:rFonts w:ascii="Arial" w:hAnsi="Arial" w:cs="Arial"/>
          <w:shd w:val="clear" w:color="auto" w:fill="FFFFFF"/>
        </w:rPr>
        <w:t>9</w:t>
      </w:r>
      <w:r w:rsidR="00273764" w:rsidRPr="001B4061">
        <w:rPr>
          <w:rFonts w:ascii="Arial" w:hAnsi="Arial" w:cs="Arial"/>
          <w:shd w:val="clear" w:color="auto" w:fill="FFFFFF"/>
        </w:rPr>
        <w:t xml:space="preserve"> Prozent</w:t>
      </w:r>
      <w:r w:rsidR="00920CE0" w:rsidRPr="001B4061">
        <w:rPr>
          <w:rFonts w:ascii="Arial" w:hAnsi="Arial" w:cs="Arial"/>
          <w:shd w:val="clear" w:color="auto" w:fill="FFFFFF"/>
        </w:rPr>
        <w:t>) –</w:t>
      </w:r>
      <w:r w:rsidR="00920CE0" w:rsidRPr="00D63B95">
        <w:rPr>
          <w:rFonts w:ascii="Arial" w:hAnsi="Arial" w:cs="Arial"/>
          <w:shd w:val="clear" w:color="auto" w:fill="FFFFFF"/>
        </w:rPr>
        <w:t xml:space="preserve"> </w:t>
      </w:r>
      <w:r w:rsidR="00273764" w:rsidRPr="00D63B95">
        <w:rPr>
          <w:rFonts w:ascii="Arial" w:hAnsi="Arial" w:cs="Arial"/>
          <w:shd w:val="clear" w:color="auto" w:fill="FFFFFF"/>
        </w:rPr>
        <w:t xml:space="preserve">darunter </w:t>
      </w:r>
      <w:r w:rsidR="00D63B95" w:rsidRPr="00D63B95">
        <w:rPr>
          <w:rFonts w:ascii="Arial" w:hAnsi="Arial" w:cs="Arial"/>
          <w:shd w:val="clear" w:color="auto" w:fill="FFFFFF"/>
        </w:rPr>
        <w:t>15,7</w:t>
      </w:r>
      <w:r w:rsidR="00273764" w:rsidRPr="00D63B95">
        <w:rPr>
          <w:rFonts w:ascii="Arial" w:hAnsi="Arial" w:cs="Arial"/>
          <w:shd w:val="clear" w:color="auto" w:fill="FFFFFF"/>
        </w:rPr>
        <w:t xml:space="preserve"> </w:t>
      </w:r>
      <w:r w:rsidR="00320B43" w:rsidRPr="00D63B95">
        <w:rPr>
          <w:rFonts w:ascii="Arial" w:hAnsi="Arial" w:cs="Arial"/>
          <w:shd w:val="clear" w:color="auto" w:fill="FFFFFF"/>
        </w:rPr>
        <w:t xml:space="preserve">Milliarden Euro </w:t>
      </w:r>
      <w:r w:rsidR="00273764" w:rsidRPr="00D63B95">
        <w:rPr>
          <w:rFonts w:ascii="Arial" w:hAnsi="Arial" w:cs="Arial"/>
          <w:shd w:val="clear" w:color="auto" w:fill="FFFFFF"/>
        </w:rPr>
        <w:t xml:space="preserve">für die Kosten durch Zahnkaries und Zahnverlust. </w:t>
      </w:r>
      <w:r w:rsidR="00273764" w:rsidRPr="001B4061">
        <w:rPr>
          <w:rFonts w:ascii="Arial" w:hAnsi="Arial" w:cs="Arial"/>
          <w:shd w:val="clear" w:color="auto" w:fill="FFFFFF"/>
        </w:rPr>
        <w:t xml:space="preserve">An vierter </w:t>
      </w:r>
      <w:r w:rsidR="004A52DB" w:rsidRPr="001B4061">
        <w:rPr>
          <w:rFonts w:ascii="Arial" w:hAnsi="Arial" w:cs="Arial"/>
          <w:shd w:val="clear" w:color="auto" w:fill="FFFFFF"/>
        </w:rPr>
        <w:t xml:space="preserve">Stelle </w:t>
      </w:r>
      <w:r w:rsidR="00273764" w:rsidRPr="001B4061">
        <w:rPr>
          <w:rFonts w:ascii="Arial" w:hAnsi="Arial" w:cs="Arial"/>
          <w:shd w:val="clear" w:color="auto" w:fill="FFFFFF"/>
        </w:rPr>
        <w:t>standen</w:t>
      </w:r>
      <w:r w:rsidRPr="001B4061">
        <w:rPr>
          <w:rFonts w:ascii="Arial" w:hAnsi="Arial" w:cs="Arial"/>
          <w:shd w:val="clear" w:color="auto" w:fill="FFFFFF"/>
        </w:rPr>
        <w:t xml:space="preserve"> </w:t>
      </w:r>
      <w:r w:rsidR="001B4061" w:rsidRPr="001B4061">
        <w:rPr>
          <w:rFonts w:ascii="Arial" w:hAnsi="Arial" w:cs="Arial"/>
          <w:shd w:val="clear" w:color="auto" w:fill="FFFFFF"/>
        </w:rPr>
        <w:t xml:space="preserve">Neubildungen </w:t>
      </w:r>
      <w:r w:rsidRPr="001B4061">
        <w:rPr>
          <w:rFonts w:ascii="Arial" w:hAnsi="Arial" w:cs="Arial"/>
          <w:shd w:val="clear" w:color="auto" w:fill="FFFFFF"/>
        </w:rPr>
        <w:t>(</w:t>
      </w:r>
      <w:r w:rsidR="001B4061" w:rsidRPr="001B4061">
        <w:rPr>
          <w:rFonts w:ascii="Arial" w:hAnsi="Arial" w:cs="Arial"/>
          <w:shd w:val="clear" w:color="auto" w:fill="FFFFFF"/>
        </w:rPr>
        <w:t>43</w:t>
      </w:r>
      <w:r w:rsidRPr="001B4061">
        <w:rPr>
          <w:rFonts w:ascii="Arial" w:hAnsi="Arial" w:cs="Arial"/>
          <w:shd w:val="clear" w:color="auto" w:fill="FFFFFF"/>
        </w:rPr>
        <w:t>,</w:t>
      </w:r>
      <w:r w:rsidR="001B4061" w:rsidRPr="001B4061">
        <w:rPr>
          <w:rFonts w:ascii="Arial" w:hAnsi="Arial" w:cs="Arial"/>
          <w:shd w:val="clear" w:color="auto" w:fill="FFFFFF"/>
        </w:rPr>
        <w:t>8</w:t>
      </w:r>
      <w:r w:rsidRPr="001B4061">
        <w:rPr>
          <w:rFonts w:ascii="Arial" w:hAnsi="Arial" w:cs="Arial"/>
          <w:shd w:val="clear" w:color="auto" w:fill="FFFFFF"/>
        </w:rPr>
        <w:t xml:space="preserve"> Mrd. </w:t>
      </w:r>
      <w:r w:rsidR="003E76CD" w:rsidRPr="001B4061">
        <w:rPr>
          <w:rFonts w:ascii="Arial" w:hAnsi="Arial" w:cs="Arial"/>
          <w:shd w:val="clear" w:color="auto" w:fill="FFFFFF"/>
        </w:rPr>
        <w:t>€</w:t>
      </w:r>
      <w:r w:rsidR="00744AD2" w:rsidRPr="001B4061">
        <w:rPr>
          <w:rFonts w:ascii="Arial" w:hAnsi="Arial" w:cs="Arial"/>
          <w:shd w:val="clear" w:color="auto" w:fill="FFFFFF"/>
        </w:rPr>
        <w:t xml:space="preserve"> / 10,1 Prozent</w:t>
      </w:r>
      <w:r w:rsidR="00920CE0" w:rsidRPr="001B4061">
        <w:rPr>
          <w:rFonts w:ascii="Arial" w:hAnsi="Arial" w:cs="Arial"/>
          <w:shd w:val="clear" w:color="auto" w:fill="FFFFFF"/>
        </w:rPr>
        <w:t xml:space="preserve">) </w:t>
      </w:r>
      <w:r w:rsidR="00920CE0" w:rsidRPr="003A0CE3">
        <w:rPr>
          <w:rFonts w:ascii="Arial" w:hAnsi="Arial" w:cs="Arial"/>
          <w:shd w:val="clear" w:color="auto" w:fill="FFFFFF"/>
        </w:rPr>
        <w:t>– d</w:t>
      </w:r>
      <w:r w:rsidRPr="003A0CE3">
        <w:rPr>
          <w:rFonts w:ascii="Arial" w:hAnsi="Arial" w:cs="Arial"/>
          <w:shd w:val="clear" w:color="auto" w:fill="FFFFFF"/>
        </w:rPr>
        <w:t>arunter</w:t>
      </w:r>
      <w:r w:rsidR="00A044FA" w:rsidRPr="003A0CE3">
        <w:rPr>
          <w:rFonts w:ascii="Arial" w:hAnsi="Arial" w:cs="Arial"/>
          <w:shd w:val="clear" w:color="auto" w:fill="FFFFFF"/>
        </w:rPr>
        <w:t xml:space="preserve"> </w:t>
      </w:r>
      <w:r w:rsidR="001B4061" w:rsidRPr="003A0CE3">
        <w:rPr>
          <w:rFonts w:ascii="Arial" w:hAnsi="Arial" w:cs="Arial"/>
          <w:shd w:val="clear" w:color="auto" w:fill="FFFFFF"/>
        </w:rPr>
        <w:t xml:space="preserve">bösartige Neubildungen </w:t>
      </w:r>
      <w:r w:rsidR="00920CE0" w:rsidRPr="003A0CE3">
        <w:rPr>
          <w:rFonts w:ascii="Arial" w:hAnsi="Arial" w:cs="Arial"/>
          <w:shd w:val="clear" w:color="auto" w:fill="FFFFFF"/>
        </w:rPr>
        <w:t>(</w:t>
      </w:r>
      <w:r w:rsidR="003A0CE3" w:rsidRPr="003A0CE3">
        <w:rPr>
          <w:rFonts w:ascii="Arial" w:hAnsi="Arial" w:cs="Arial"/>
          <w:shd w:val="clear" w:color="auto" w:fill="FFFFFF"/>
        </w:rPr>
        <w:t>39,1</w:t>
      </w:r>
      <w:r w:rsidRPr="003A0CE3">
        <w:rPr>
          <w:rFonts w:ascii="Arial" w:hAnsi="Arial" w:cs="Arial"/>
          <w:shd w:val="clear" w:color="auto" w:fill="FFFFFF"/>
        </w:rPr>
        <w:t xml:space="preserve"> Mrd. </w:t>
      </w:r>
      <w:r w:rsidR="003E76CD" w:rsidRPr="003A0CE3">
        <w:rPr>
          <w:rFonts w:ascii="Arial" w:hAnsi="Arial" w:cs="Arial"/>
          <w:shd w:val="clear" w:color="auto" w:fill="FFFFFF"/>
        </w:rPr>
        <w:t>€</w:t>
      </w:r>
      <w:r w:rsidRPr="003A0CE3">
        <w:rPr>
          <w:rFonts w:ascii="Arial" w:hAnsi="Arial" w:cs="Arial"/>
          <w:shd w:val="clear" w:color="auto" w:fill="FFFFFF"/>
        </w:rPr>
        <w:t>)</w:t>
      </w:r>
      <w:r w:rsidR="00920CE0" w:rsidRPr="003A0CE3">
        <w:rPr>
          <w:rFonts w:ascii="Arial" w:hAnsi="Arial" w:cs="Arial"/>
          <w:shd w:val="clear" w:color="auto" w:fill="FFFFFF"/>
        </w:rPr>
        <w:t xml:space="preserve">. </w:t>
      </w:r>
      <w:r w:rsidR="001B4061" w:rsidRPr="001B4061">
        <w:rPr>
          <w:rFonts w:ascii="Arial" w:hAnsi="Arial" w:cs="Arial"/>
          <w:shd w:val="clear" w:color="auto" w:fill="FFFFFF"/>
        </w:rPr>
        <w:t xml:space="preserve">Muskel-Skelett-Erkrankungen </w:t>
      </w:r>
      <w:r w:rsidR="00920CE0" w:rsidRPr="001B4061">
        <w:rPr>
          <w:rFonts w:ascii="Arial" w:hAnsi="Arial" w:cs="Arial"/>
          <w:shd w:val="clear" w:color="auto" w:fill="FFFFFF"/>
        </w:rPr>
        <w:t xml:space="preserve">hatten einen Anteil von </w:t>
      </w:r>
      <w:r w:rsidR="001B4061" w:rsidRPr="001B4061">
        <w:rPr>
          <w:rFonts w:ascii="Arial" w:hAnsi="Arial" w:cs="Arial"/>
          <w:shd w:val="clear" w:color="auto" w:fill="FFFFFF"/>
        </w:rPr>
        <w:t>9</w:t>
      </w:r>
      <w:r w:rsidR="00920CE0" w:rsidRPr="001B4061">
        <w:rPr>
          <w:rFonts w:ascii="Arial" w:hAnsi="Arial" w:cs="Arial"/>
          <w:shd w:val="clear" w:color="auto" w:fill="FFFFFF"/>
        </w:rPr>
        <w:t>,</w:t>
      </w:r>
      <w:r w:rsidR="001B4061" w:rsidRPr="001B4061">
        <w:rPr>
          <w:rFonts w:ascii="Arial" w:hAnsi="Arial" w:cs="Arial"/>
          <w:shd w:val="clear" w:color="auto" w:fill="FFFFFF"/>
        </w:rPr>
        <w:t>7</w:t>
      </w:r>
      <w:r w:rsidR="00920CE0" w:rsidRPr="001B4061">
        <w:rPr>
          <w:rFonts w:ascii="Arial" w:hAnsi="Arial" w:cs="Arial"/>
          <w:shd w:val="clear" w:color="auto" w:fill="FFFFFF"/>
        </w:rPr>
        <w:t xml:space="preserve"> Prozent (</w:t>
      </w:r>
      <w:r w:rsidR="001B4061" w:rsidRPr="001B4061">
        <w:rPr>
          <w:rFonts w:ascii="Arial" w:hAnsi="Arial" w:cs="Arial"/>
          <w:shd w:val="clear" w:color="auto" w:fill="FFFFFF"/>
        </w:rPr>
        <w:t>41</w:t>
      </w:r>
      <w:r w:rsidR="00920CE0" w:rsidRPr="001B4061">
        <w:rPr>
          <w:rFonts w:ascii="Arial" w:hAnsi="Arial" w:cs="Arial"/>
          <w:shd w:val="clear" w:color="auto" w:fill="FFFFFF"/>
        </w:rPr>
        <w:t>,</w:t>
      </w:r>
      <w:r w:rsidR="001B4061" w:rsidRPr="001B4061">
        <w:rPr>
          <w:rFonts w:ascii="Arial" w:hAnsi="Arial" w:cs="Arial"/>
          <w:shd w:val="clear" w:color="auto" w:fill="FFFFFF"/>
        </w:rPr>
        <w:t>7</w:t>
      </w:r>
      <w:r w:rsidR="00920CE0" w:rsidRPr="001B4061">
        <w:rPr>
          <w:rFonts w:ascii="Arial" w:hAnsi="Arial" w:cs="Arial"/>
          <w:shd w:val="clear" w:color="auto" w:fill="FFFFFF"/>
        </w:rPr>
        <w:t xml:space="preserve"> Mrd. €) an den gesamten Krankheitskosten im Jahr 20</w:t>
      </w:r>
      <w:r w:rsidR="001B4061">
        <w:rPr>
          <w:rFonts w:ascii="Arial" w:hAnsi="Arial" w:cs="Arial"/>
          <w:shd w:val="clear" w:color="auto" w:fill="FFFFFF"/>
        </w:rPr>
        <w:t>20</w:t>
      </w:r>
      <w:r w:rsidR="00920CE0" w:rsidRPr="00612627">
        <w:rPr>
          <w:rFonts w:ascii="Arial" w:hAnsi="Arial" w:cs="Arial"/>
          <w:shd w:val="clear" w:color="auto" w:fill="FFFFFF"/>
        </w:rPr>
        <w:t xml:space="preserve"> – </w:t>
      </w:r>
      <w:r w:rsidRPr="00612627">
        <w:rPr>
          <w:rFonts w:ascii="Arial" w:hAnsi="Arial" w:cs="Arial"/>
          <w:shd w:val="clear" w:color="auto" w:fill="FFFFFF"/>
        </w:rPr>
        <w:t xml:space="preserve">darunter </w:t>
      </w:r>
      <w:r w:rsidR="001B4061" w:rsidRPr="00612627">
        <w:rPr>
          <w:rFonts w:ascii="Arial" w:hAnsi="Arial" w:cs="Arial"/>
          <w:shd w:val="clear" w:color="auto" w:fill="FFFFFF"/>
        </w:rPr>
        <w:t xml:space="preserve">Kosten für Arthrose und Rückenschmerzen </w:t>
      </w:r>
      <w:r w:rsidRPr="00612627">
        <w:rPr>
          <w:rFonts w:ascii="Arial" w:hAnsi="Arial" w:cs="Arial"/>
          <w:shd w:val="clear" w:color="auto" w:fill="FFFFFF"/>
        </w:rPr>
        <w:t xml:space="preserve">mit </w:t>
      </w:r>
      <w:r w:rsidR="00612627" w:rsidRPr="00612627">
        <w:rPr>
          <w:rFonts w:ascii="Arial" w:hAnsi="Arial" w:cs="Arial"/>
          <w:shd w:val="clear" w:color="auto" w:fill="FFFFFF"/>
        </w:rPr>
        <w:t>12</w:t>
      </w:r>
      <w:r w:rsidR="003A0CE3" w:rsidRPr="00612627">
        <w:rPr>
          <w:rFonts w:ascii="Arial" w:hAnsi="Arial" w:cs="Arial"/>
          <w:shd w:val="clear" w:color="auto" w:fill="FFFFFF"/>
        </w:rPr>
        <w:t>,</w:t>
      </w:r>
      <w:r w:rsidR="00612627" w:rsidRPr="00612627">
        <w:rPr>
          <w:rFonts w:ascii="Arial" w:hAnsi="Arial" w:cs="Arial"/>
          <w:shd w:val="clear" w:color="auto" w:fill="FFFFFF"/>
        </w:rPr>
        <w:t>1</w:t>
      </w:r>
      <w:r w:rsidR="003A0CE3" w:rsidRPr="00612627">
        <w:rPr>
          <w:rFonts w:ascii="Arial" w:hAnsi="Arial" w:cs="Arial"/>
          <w:shd w:val="clear" w:color="auto" w:fill="FFFFFF"/>
        </w:rPr>
        <w:t xml:space="preserve"> bzw. </w:t>
      </w:r>
      <w:r w:rsidR="00612627" w:rsidRPr="00612627">
        <w:rPr>
          <w:rFonts w:ascii="Arial" w:hAnsi="Arial" w:cs="Arial"/>
          <w:shd w:val="clear" w:color="auto" w:fill="FFFFFF"/>
        </w:rPr>
        <w:t>3</w:t>
      </w:r>
      <w:r w:rsidR="003A0CE3" w:rsidRPr="00612627">
        <w:rPr>
          <w:rFonts w:ascii="Arial" w:hAnsi="Arial" w:cs="Arial"/>
          <w:shd w:val="clear" w:color="auto" w:fill="FFFFFF"/>
        </w:rPr>
        <w:t>,</w:t>
      </w:r>
      <w:r w:rsidR="00612627" w:rsidRPr="00612627">
        <w:rPr>
          <w:rFonts w:ascii="Arial" w:hAnsi="Arial" w:cs="Arial"/>
          <w:shd w:val="clear" w:color="auto" w:fill="FFFFFF"/>
        </w:rPr>
        <w:t>8</w:t>
      </w:r>
      <w:r w:rsidR="003A0CE3" w:rsidRPr="00612627">
        <w:rPr>
          <w:rFonts w:ascii="Arial" w:hAnsi="Arial" w:cs="Arial"/>
          <w:shd w:val="clear" w:color="auto" w:fill="FFFFFF"/>
        </w:rPr>
        <w:t xml:space="preserve"> </w:t>
      </w:r>
      <w:r w:rsidRPr="00612627">
        <w:rPr>
          <w:rFonts w:ascii="Arial" w:hAnsi="Arial" w:cs="Arial"/>
          <w:shd w:val="clear" w:color="auto" w:fill="FFFFFF"/>
        </w:rPr>
        <w:t>M</w:t>
      </w:r>
      <w:r w:rsidR="00320B43" w:rsidRPr="00612627">
        <w:rPr>
          <w:rFonts w:ascii="Arial" w:hAnsi="Arial" w:cs="Arial"/>
          <w:shd w:val="clear" w:color="auto" w:fill="FFFFFF"/>
        </w:rPr>
        <w:t>illiarden Euro</w:t>
      </w:r>
      <w:r w:rsidRPr="00612627">
        <w:rPr>
          <w:rFonts w:ascii="Arial" w:hAnsi="Arial" w:cs="Arial"/>
          <w:shd w:val="clear" w:color="auto" w:fill="FFFFFF"/>
        </w:rPr>
        <w:t>.</w:t>
      </w:r>
    </w:p>
    <w:p w14:paraId="5E0C87A4" w14:textId="77777777" w:rsidR="00605EAA" w:rsidRDefault="00605EAA" w:rsidP="001A6D36">
      <w:pPr>
        <w:rPr>
          <w:rFonts w:ascii="Arial" w:hAnsi="Arial" w:cs="Arial"/>
          <w:shd w:val="clear" w:color="auto" w:fill="FFFFFF"/>
        </w:rPr>
      </w:pPr>
    </w:p>
    <w:p w14:paraId="21BC780B" w14:textId="77777777" w:rsidR="00C4359A" w:rsidRDefault="00B306B2" w:rsidP="00C4359A">
      <w:pPr>
        <w:rPr>
          <w:rFonts w:ascii="Arial" w:hAnsi="Arial" w:cs="Arial"/>
          <w:shd w:val="clear" w:color="auto" w:fill="FFFFFF"/>
        </w:rPr>
      </w:pPr>
      <w:r w:rsidRPr="00C23191">
        <w:rPr>
          <w:rFonts w:ascii="Arial" w:hAnsi="Arial" w:cs="Arial"/>
          <w:shd w:val="clear" w:color="auto" w:fill="FFFFFF"/>
        </w:rPr>
        <w:t>G</w:t>
      </w:r>
      <w:r w:rsidR="00236A44" w:rsidRPr="00C23191">
        <w:rPr>
          <w:rFonts w:ascii="Arial" w:hAnsi="Arial" w:cs="Arial"/>
          <w:shd w:val="clear" w:color="auto" w:fill="FFFFFF"/>
        </w:rPr>
        <w:t xml:space="preserve">enerell </w:t>
      </w:r>
      <w:r w:rsidRPr="00C23191">
        <w:rPr>
          <w:rFonts w:ascii="Arial" w:hAnsi="Arial" w:cs="Arial"/>
          <w:shd w:val="clear" w:color="auto" w:fill="FFFFFF"/>
        </w:rPr>
        <w:t xml:space="preserve">nehmen </w:t>
      </w:r>
      <w:r w:rsidR="00236A44" w:rsidRPr="00C23191">
        <w:rPr>
          <w:rFonts w:ascii="Arial" w:hAnsi="Arial" w:cs="Arial"/>
          <w:shd w:val="clear" w:color="auto" w:fill="FFFFFF"/>
        </w:rPr>
        <w:t>die Pro-Kopf-Krankheitskosten mit fortschreitendem Alter deutlich zu</w:t>
      </w:r>
      <w:r w:rsidR="00F04672" w:rsidRPr="00C23191">
        <w:rPr>
          <w:rFonts w:ascii="Arial" w:hAnsi="Arial" w:cs="Arial"/>
          <w:shd w:val="clear" w:color="auto" w:fill="FFFFFF"/>
        </w:rPr>
        <w:t>.</w:t>
      </w:r>
      <w:r w:rsidR="00236A44" w:rsidRPr="00C23191">
        <w:rPr>
          <w:rFonts w:ascii="Arial" w:hAnsi="Arial" w:cs="Arial"/>
          <w:shd w:val="clear" w:color="auto" w:fill="FFFFFF"/>
        </w:rPr>
        <w:t xml:space="preserve"> So lagen im Jahr 20</w:t>
      </w:r>
      <w:r w:rsidR="0057002A" w:rsidRPr="00C23191">
        <w:rPr>
          <w:rFonts w:ascii="Arial" w:hAnsi="Arial" w:cs="Arial"/>
          <w:shd w:val="clear" w:color="auto" w:fill="FFFFFF"/>
        </w:rPr>
        <w:t>20</w:t>
      </w:r>
      <w:r w:rsidR="00236A44" w:rsidRPr="00C23191">
        <w:rPr>
          <w:rFonts w:ascii="Arial" w:hAnsi="Arial" w:cs="Arial"/>
          <w:shd w:val="clear" w:color="auto" w:fill="FFFFFF"/>
        </w:rPr>
        <w:t xml:space="preserve"> die Kosten bei den unter 15-Jährigen bei lediglich </w:t>
      </w:r>
      <w:r w:rsidR="0057002A" w:rsidRPr="00C23191">
        <w:rPr>
          <w:rFonts w:ascii="Arial" w:hAnsi="Arial" w:cs="Arial"/>
          <w:shd w:val="clear" w:color="auto" w:fill="FFFFFF"/>
        </w:rPr>
        <w:t>2</w:t>
      </w:r>
      <w:r w:rsidR="00236A44" w:rsidRPr="00C23191">
        <w:rPr>
          <w:rFonts w:ascii="Arial" w:hAnsi="Arial" w:cs="Arial"/>
          <w:shd w:val="clear" w:color="auto" w:fill="FFFFFF"/>
        </w:rPr>
        <w:t>.</w:t>
      </w:r>
      <w:r w:rsidR="0057002A" w:rsidRPr="00C23191">
        <w:rPr>
          <w:rFonts w:ascii="Arial" w:hAnsi="Arial" w:cs="Arial"/>
          <w:shd w:val="clear" w:color="auto" w:fill="FFFFFF"/>
        </w:rPr>
        <w:t>440</w:t>
      </w:r>
      <w:r w:rsidR="00236A44" w:rsidRPr="00C23191">
        <w:rPr>
          <w:rFonts w:ascii="Arial" w:hAnsi="Arial" w:cs="Arial"/>
          <w:shd w:val="clear" w:color="auto" w:fill="FFFFFF"/>
        </w:rPr>
        <w:t xml:space="preserve"> Euro </w:t>
      </w:r>
      <w:r w:rsidR="00F04672" w:rsidRPr="00C23191">
        <w:rPr>
          <w:rFonts w:ascii="Arial" w:hAnsi="Arial" w:cs="Arial"/>
          <w:shd w:val="clear" w:color="auto" w:fill="FFFFFF"/>
        </w:rPr>
        <w:t xml:space="preserve">pro Kopf </w:t>
      </w:r>
      <w:r w:rsidR="00236A44" w:rsidRPr="00C23191">
        <w:rPr>
          <w:rFonts w:ascii="Arial" w:hAnsi="Arial" w:cs="Arial"/>
          <w:shd w:val="clear" w:color="auto" w:fill="FFFFFF"/>
        </w:rPr>
        <w:t xml:space="preserve">und bei den 15- bis </w:t>
      </w:r>
      <w:r w:rsidRPr="00C23191">
        <w:rPr>
          <w:rFonts w:ascii="Arial" w:hAnsi="Arial" w:cs="Arial"/>
          <w:shd w:val="clear" w:color="auto" w:fill="FFFFFF"/>
        </w:rPr>
        <w:t>6</w:t>
      </w:r>
      <w:r w:rsidR="00E70979" w:rsidRPr="00C23191">
        <w:rPr>
          <w:rFonts w:ascii="Arial" w:hAnsi="Arial" w:cs="Arial"/>
          <w:shd w:val="clear" w:color="auto" w:fill="FFFFFF"/>
        </w:rPr>
        <w:t>4</w:t>
      </w:r>
      <w:r w:rsidR="00236A44" w:rsidRPr="00C23191">
        <w:rPr>
          <w:rFonts w:ascii="Arial" w:hAnsi="Arial" w:cs="Arial"/>
          <w:shd w:val="clear" w:color="auto" w:fill="FFFFFF"/>
        </w:rPr>
        <w:t xml:space="preserve">-Jährigen bei </w:t>
      </w:r>
      <w:r w:rsidR="0057002A" w:rsidRPr="00C23191">
        <w:rPr>
          <w:rFonts w:ascii="Arial" w:hAnsi="Arial" w:cs="Arial"/>
          <w:shd w:val="clear" w:color="auto" w:fill="FFFFFF"/>
        </w:rPr>
        <w:t>3</w:t>
      </w:r>
      <w:r w:rsidR="00236A44" w:rsidRPr="00C23191">
        <w:rPr>
          <w:rFonts w:ascii="Arial" w:hAnsi="Arial" w:cs="Arial"/>
          <w:shd w:val="clear" w:color="auto" w:fill="FFFFFF"/>
        </w:rPr>
        <w:t>.</w:t>
      </w:r>
      <w:r w:rsidR="0057002A" w:rsidRPr="00C23191">
        <w:rPr>
          <w:rFonts w:ascii="Arial" w:hAnsi="Arial" w:cs="Arial"/>
          <w:shd w:val="clear" w:color="auto" w:fill="FFFFFF"/>
        </w:rPr>
        <w:t>400</w:t>
      </w:r>
      <w:r w:rsidR="00236A44" w:rsidRPr="00C23191">
        <w:rPr>
          <w:rFonts w:ascii="Arial" w:hAnsi="Arial" w:cs="Arial"/>
          <w:shd w:val="clear" w:color="auto" w:fill="FFFFFF"/>
        </w:rPr>
        <w:t xml:space="preserve"> Euro</w:t>
      </w:r>
      <w:r w:rsidRPr="00C23191">
        <w:rPr>
          <w:rFonts w:ascii="Arial" w:hAnsi="Arial" w:cs="Arial"/>
          <w:shd w:val="clear" w:color="auto" w:fill="FFFFFF"/>
        </w:rPr>
        <w:t xml:space="preserve">. </w:t>
      </w:r>
      <w:r w:rsidR="00E70979" w:rsidRPr="00C23191">
        <w:rPr>
          <w:rFonts w:ascii="Arial" w:hAnsi="Arial" w:cs="Arial"/>
          <w:shd w:val="clear" w:color="auto" w:fill="FFFFFF"/>
        </w:rPr>
        <w:t xml:space="preserve">Hingegen waren die Krankheitskosten pro Kopf der 65- bis 84-Jährigen mit </w:t>
      </w:r>
      <w:r w:rsidR="0057002A" w:rsidRPr="00C23191">
        <w:rPr>
          <w:rFonts w:ascii="Arial" w:hAnsi="Arial" w:cs="Arial"/>
          <w:shd w:val="clear" w:color="auto" w:fill="FFFFFF"/>
        </w:rPr>
        <w:t>10</w:t>
      </w:r>
      <w:r w:rsidR="00E70979" w:rsidRPr="00C23191">
        <w:rPr>
          <w:rFonts w:ascii="Arial" w:hAnsi="Arial" w:cs="Arial"/>
          <w:shd w:val="clear" w:color="auto" w:fill="FFFFFF"/>
        </w:rPr>
        <w:t>.</w:t>
      </w:r>
      <w:r w:rsidR="0057002A" w:rsidRPr="00C23191">
        <w:rPr>
          <w:rFonts w:ascii="Arial" w:hAnsi="Arial" w:cs="Arial"/>
          <w:shd w:val="clear" w:color="auto" w:fill="FFFFFF"/>
        </w:rPr>
        <w:t>150</w:t>
      </w:r>
      <w:r w:rsidR="00E70979" w:rsidRPr="00C23191">
        <w:rPr>
          <w:rFonts w:ascii="Arial" w:hAnsi="Arial" w:cs="Arial"/>
          <w:shd w:val="clear" w:color="auto" w:fill="FFFFFF"/>
        </w:rPr>
        <w:t xml:space="preserve"> Euro </w:t>
      </w:r>
      <w:r w:rsidR="00BB52EB" w:rsidRPr="00C23191">
        <w:rPr>
          <w:rFonts w:ascii="Arial" w:hAnsi="Arial" w:cs="Arial"/>
          <w:shd w:val="clear" w:color="auto" w:fill="FFFFFF"/>
        </w:rPr>
        <w:t xml:space="preserve">etwa </w:t>
      </w:r>
      <w:r w:rsidR="00E70979" w:rsidRPr="00C23191">
        <w:rPr>
          <w:rFonts w:ascii="Arial" w:hAnsi="Arial" w:cs="Arial"/>
          <w:shd w:val="clear" w:color="auto" w:fill="FFFFFF"/>
        </w:rPr>
        <w:t xml:space="preserve">doppelt so hoch wie der </w:t>
      </w:r>
      <w:r w:rsidR="00236A44" w:rsidRPr="00C23191">
        <w:rPr>
          <w:rFonts w:ascii="Arial" w:hAnsi="Arial" w:cs="Arial"/>
          <w:shd w:val="clear" w:color="auto" w:fill="FFFFFF"/>
        </w:rPr>
        <w:t>Durchschnitt</w:t>
      </w:r>
      <w:r w:rsidR="00E70979" w:rsidRPr="00C23191">
        <w:rPr>
          <w:rFonts w:ascii="Arial" w:hAnsi="Arial" w:cs="Arial"/>
          <w:shd w:val="clear" w:color="auto" w:fill="FFFFFF"/>
        </w:rPr>
        <w:t xml:space="preserve">, der bei </w:t>
      </w:r>
      <w:r w:rsidR="00BB52EB" w:rsidRPr="00C23191">
        <w:rPr>
          <w:rFonts w:ascii="Arial" w:hAnsi="Arial" w:cs="Arial"/>
          <w:shd w:val="clear" w:color="auto" w:fill="FFFFFF"/>
        </w:rPr>
        <w:t>5</w:t>
      </w:r>
      <w:r w:rsidR="00236A44" w:rsidRPr="00C23191">
        <w:rPr>
          <w:rFonts w:ascii="Arial" w:hAnsi="Arial" w:cs="Arial"/>
          <w:shd w:val="clear" w:color="auto" w:fill="FFFFFF"/>
        </w:rPr>
        <w:t>.</w:t>
      </w:r>
      <w:r w:rsidR="00BB52EB" w:rsidRPr="00C23191">
        <w:rPr>
          <w:rFonts w:ascii="Arial" w:hAnsi="Arial" w:cs="Arial"/>
          <w:shd w:val="clear" w:color="auto" w:fill="FFFFFF"/>
        </w:rPr>
        <w:t>190</w:t>
      </w:r>
      <w:r w:rsidR="00236A44" w:rsidRPr="00C23191">
        <w:rPr>
          <w:rFonts w:ascii="Arial" w:hAnsi="Arial" w:cs="Arial"/>
          <w:shd w:val="clear" w:color="auto" w:fill="FFFFFF"/>
        </w:rPr>
        <w:t xml:space="preserve"> Euro lag</w:t>
      </w:r>
      <w:r w:rsidR="00E70979" w:rsidRPr="00C23191">
        <w:rPr>
          <w:rFonts w:ascii="Arial" w:hAnsi="Arial" w:cs="Arial"/>
          <w:shd w:val="clear" w:color="auto" w:fill="FFFFFF"/>
        </w:rPr>
        <w:t>. Bei den 85</w:t>
      </w:r>
      <w:r w:rsidR="00236A44" w:rsidRPr="00C23191">
        <w:rPr>
          <w:rFonts w:ascii="Arial" w:hAnsi="Arial" w:cs="Arial"/>
          <w:shd w:val="clear" w:color="auto" w:fill="FFFFFF"/>
        </w:rPr>
        <w:t xml:space="preserve">-Jährigen und Älteren </w:t>
      </w:r>
      <w:r w:rsidR="00E70979" w:rsidRPr="00C23191">
        <w:rPr>
          <w:rFonts w:ascii="Arial" w:hAnsi="Arial" w:cs="Arial"/>
          <w:shd w:val="clear" w:color="auto" w:fill="FFFFFF"/>
        </w:rPr>
        <w:t xml:space="preserve">waren die Krankheitskosten </w:t>
      </w:r>
      <w:r w:rsidR="00236A44" w:rsidRPr="00C23191">
        <w:rPr>
          <w:rFonts w:ascii="Arial" w:hAnsi="Arial" w:cs="Arial"/>
          <w:shd w:val="clear" w:color="auto" w:fill="FFFFFF"/>
        </w:rPr>
        <w:t xml:space="preserve">mit </w:t>
      </w:r>
      <w:r w:rsidR="00BB52EB" w:rsidRPr="00C23191">
        <w:rPr>
          <w:rFonts w:ascii="Arial" w:hAnsi="Arial" w:cs="Arial"/>
          <w:shd w:val="clear" w:color="auto" w:fill="FFFFFF"/>
        </w:rPr>
        <w:t>25</w:t>
      </w:r>
      <w:r w:rsidR="00236A44" w:rsidRPr="00C23191">
        <w:rPr>
          <w:rFonts w:ascii="Arial" w:hAnsi="Arial" w:cs="Arial"/>
          <w:shd w:val="clear" w:color="auto" w:fill="FFFFFF"/>
        </w:rPr>
        <w:t>.</w:t>
      </w:r>
      <w:r w:rsidR="00BB52EB" w:rsidRPr="00C23191">
        <w:rPr>
          <w:rFonts w:ascii="Arial" w:hAnsi="Arial" w:cs="Arial"/>
          <w:shd w:val="clear" w:color="auto" w:fill="FFFFFF"/>
        </w:rPr>
        <w:t>350</w:t>
      </w:r>
      <w:r w:rsidR="00236A44" w:rsidRPr="00C23191">
        <w:rPr>
          <w:rFonts w:ascii="Arial" w:hAnsi="Arial" w:cs="Arial"/>
          <w:shd w:val="clear" w:color="auto" w:fill="FFFFFF"/>
        </w:rPr>
        <w:t xml:space="preserve"> Euro </w:t>
      </w:r>
      <w:r w:rsidR="00E70979" w:rsidRPr="00C23191">
        <w:rPr>
          <w:rFonts w:ascii="Arial" w:hAnsi="Arial" w:cs="Arial"/>
          <w:shd w:val="clear" w:color="auto" w:fill="FFFFFF"/>
        </w:rPr>
        <w:t xml:space="preserve">pro Kopf </w:t>
      </w:r>
      <w:r w:rsidR="00236A44" w:rsidRPr="00C23191">
        <w:rPr>
          <w:rFonts w:ascii="Arial" w:hAnsi="Arial" w:cs="Arial"/>
          <w:shd w:val="clear" w:color="auto" w:fill="FFFFFF"/>
        </w:rPr>
        <w:t>fast fünfmal so hoch wie der Durchschnitt.</w:t>
      </w:r>
      <w:r w:rsidR="00605EAA">
        <w:rPr>
          <w:rFonts w:ascii="Arial" w:hAnsi="Arial" w:cs="Arial"/>
          <w:shd w:val="clear" w:color="auto" w:fill="FFFFFF"/>
        </w:rPr>
        <w:t xml:space="preserve"> </w:t>
      </w:r>
      <w:r w:rsidR="00236A44" w:rsidRPr="0057002A">
        <w:rPr>
          <w:rFonts w:ascii="Arial" w:hAnsi="Arial" w:cs="Arial"/>
          <w:shd w:val="clear" w:color="auto" w:fill="FFFFFF"/>
        </w:rPr>
        <w:t xml:space="preserve">Entsprechend entstand </w:t>
      </w:r>
      <w:r w:rsidR="000B78BB" w:rsidRPr="0057002A">
        <w:rPr>
          <w:rFonts w:ascii="Arial" w:hAnsi="Arial" w:cs="Arial"/>
          <w:shd w:val="clear" w:color="auto" w:fill="FFFFFF"/>
        </w:rPr>
        <w:t xml:space="preserve">im Jahr </w:t>
      </w:r>
      <w:r w:rsidR="00E70979" w:rsidRPr="0057002A">
        <w:rPr>
          <w:rFonts w:ascii="Arial" w:hAnsi="Arial" w:cs="Arial"/>
          <w:shd w:val="clear" w:color="auto" w:fill="FFFFFF"/>
        </w:rPr>
        <w:t>20</w:t>
      </w:r>
      <w:r w:rsidR="0057002A" w:rsidRPr="0057002A">
        <w:rPr>
          <w:rFonts w:ascii="Arial" w:hAnsi="Arial" w:cs="Arial"/>
          <w:shd w:val="clear" w:color="auto" w:fill="FFFFFF"/>
        </w:rPr>
        <w:t xml:space="preserve">20 gut </w:t>
      </w:r>
      <w:r w:rsidR="00236A44" w:rsidRPr="0057002A">
        <w:rPr>
          <w:rFonts w:ascii="Arial" w:hAnsi="Arial" w:cs="Arial"/>
          <w:shd w:val="clear" w:color="auto" w:fill="FFFFFF"/>
        </w:rPr>
        <w:t xml:space="preserve">die Hälfte der gesamten Krankheitskosten </w:t>
      </w:r>
      <w:r w:rsidR="00236A44" w:rsidRPr="00A649E8">
        <w:rPr>
          <w:rFonts w:ascii="Arial" w:hAnsi="Arial" w:cs="Arial"/>
          <w:shd w:val="clear" w:color="auto" w:fill="FFFFFF"/>
        </w:rPr>
        <w:t>(</w:t>
      </w:r>
      <w:r w:rsidR="00A649E8" w:rsidRPr="00A649E8">
        <w:rPr>
          <w:rFonts w:ascii="Arial" w:hAnsi="Arial" w:cs="Arial"/>
          <w:shd w:val="clear" w:color="auto" w:fill="FFFFFF"/>
        </w:rPr>
        <w:t>51</w:t>
      </w:r>
      <w:r w:rsidR="00236A44" w:rsidRPr="00A649E8">
        <w:rPr>
          <w:rFonts w:ascii="Arial" w:hAnsi="Arial" w:cs="Arial"/>
          <w:shd w:val="clear" w:color="auto" w:fill="FFFFFF"/>
        </w:rPr>
        <w:t>,</w:t>
      </w:r>
      <w:r w:rsidR="00A649E8" w:rsidRPr="00A649E8">
        <w:rPr>
          <w:rFonts w:ascii="Arial" w:hAnsi="Arial" w:cs="Arial"/>
          <w:shd w:val="clear" w:color="auto" w:fill="FFFFFF"/>
        </w:rPr>
        <w:t>4</w:t>
      </w:r>
      <w:r w:rsidR="00236A44" w:rsidRPr="00A649E8">
        <w:rPr>
          <w:rFonts w:ascii="Arial" w:hAnsi="Arial" w:cs="Arial"/>
          <w:shd w:val="clear" w:color="auto" w:fill="FFFFFF"/>
        </w:rPr>
        <w:t xml:space="preserve"> Prozent)</w:t>
      </w:r>
      <w:r w:rsidR="00605EAA">
        <w:rPr>
          <w:rFonts w:ascii="Arial" w:hAnsi="Arial" w:cs="Arial"/>
          <w:shd w:val="clear" w:color="auto" w:fill="FFFFFF"/>
        </w:rPr>
        <w:t xml:space="preserve"> </w:t>
      </w:r>
      <w:r w:rsidR="00236A44" w:rsidRPr="00A51BA0">
        <w:rPr>
          <w:rFonts w:ascii="Arial" w:hAnsi="Arial" w:cs="Arial"/>
          <w:shd w:val="clear" w:color="auto" w:fill="FFFFFF"/>
        </w:rPr>
        <w:t xml:space="preserve">bei </w:t>
      </w:r>
      <w:r w:rsidR="00A025A2" w:rsidRPr="00A51BA0">
        <w:rPr>
          <w:rFonts w:ascii="Arial" w:hAnsi="Arial" w:cs="Arial"/>
          <w:shd w:val="clear" w:color="auto" w:fill="FFFFFF"/>
        </w:rPr>
        <w:t>rund einem Fünftel der Bevölkerung: D</w:t>
      </w:r>
      <w:r w:rsidR="00E70979" w:rsidRPr="00A51BA0">
        <w:rPr>
          <w:rFonts w:ascii="Arial" w:hAnsi="Arial" w:cs="Arial"/>
          <w:shd w:val="clear" w:color="auto" w:fill="FFFFFF"/>
        </w:rPr>
        <w:t>en 65-Jährigen und Älteren</w:t>
      </w:r>
      <w:r w:rsidRPr="00A51BA0">
        <w:rPr>
          <w:rFonts w:ascii="Arial" w:hAnsi="Arial" w:cs="Arial"/>
          <w:shd w:val="clear" w:color="auto" w:fill="FFFFFF"/>
        </w:rPr>
        <w:t>.</w:t>
      </w:r>
    </w:p>
    <w:p w14:paraId="56561330" w14:textId="77777777" w:rsidR="00605EAA" w:rsidRDefault="00605EAA" w:rsidP="00C4359A">
      <w:pPr>
        <w:rPr>
          <w:rFonts w:ascii="Arial" w:hAnsi="Arial" w:cs="Arial"/>
          <w:shd w:val="clear" w:color="auto" w:fill="FFFFFF"/>
        </w:rPr>
      </w:pPr>
    </w:p>
    <w:p w14:paraId="3F2B066F" w14:textId="77777777" w:rsidR="001110F0" w:rsidRDefault="00605EAA" w:rsidP="001110F0">
      <w:pPr>
        <w:rPr>
          <w:rFonts w:ascii="Arial" w:hAnsi="Arial" w:cs="Arial"/>
          <w:shd w:val="clear" w:color="auto" w:fill="FFFFFF"/>
        </w:rPr>
      </w:pPr>
      <w:r>
        <w:rPr>
          <w:rFonts w:ascii="Arial" w:hAnsi="Arial" w:cs="Arial"/>
          <w:shd w:val="clear" w:color="auto" w:fill="FFFFFF"/>
        </w:rPr>
        <w:t>I</w:t>
      </w:r>
      <w:r w:rsidR="00236A44" w:rsidRPr="00C114B1">
        <w:rPr>
          <w:rFonts w:ascii="Arial" w:hAnsi="Arial" w:cs="Arial"/>
          <w:shd w:val="clear" w:color="auto" w:fill="FFFFFF"/>
        </w:rPr>
        <w:t xml:space="preserve">n diesem Zusammenhang wird allerdings auch die sogenannte Sterbekostenthese diskutiert, nach der ein Großteil der Krankheitskosten eines Menschen am Lebensende entsteht. Entscheidend für die Höhe der Gesundheitsausgaben ist bei diesem Ansatz nicht das Lebensalter an sich, sondern der zeitliche Abstand zum Tod. Die hohen Pro-Kopf-Krankheitskosten älterer Menschen werden entsprechend </w:t>
      </w:r>
      <w:r w:rsidR="00236A44" w:rsidRPr="00C114B1">
        <w:rPr>
          <w:rFonts w:ascii="Arial" w:hAnsi="Arial" w:cs="Arial"/>
          <w:shd w:val="clear" w:color="auto" w:fill="FFFFFF"/>
        </w:rPr>
        <w:lastRenderedPageBreak/>
        <w:t>mit dem im Alter steigenden Sterberisiko erklärt.</w:t>
      </w:r>
      <w:r w:rsidR="00C4359A">
        <w:rPr>
          <w:rFonts w:ascii="Arial" w:hAnsi="Arial" w:cs="Arial"/>
          <w:shd w:val="clear" w:color="auto" w:fill="FFFFFF"/>
        </w:rPr>
        <w:t xml:space="preserve"> </w:t>
      </w:r>
      <w:r w:rsidR="001110F0" w:rsidRPr="00C114B1">
        <w:rPr>
          <w:rFonts w:ascii="Arial" w:hAnsi="Arial" w:cs="Arial"/>
          <w:shd w:val="clear" w:color="auto" w:fill="FFFFFF"/>
        </w:rPr>
        <w:t xml:space="preserve">Hinzu kommt, dass die Sterbekosten </w:t>
      </w:r>
      <w:r w:rsidR="00671BFA">
        <w:rPr>
          <w:rFonts w:ascii="Arial" w:hAnsi="Arial" w:cs="Arial"/>
          <w:shd w:val="clear" w:color="auto" w:fill="FFFFFF"/>
        </w:rPr>
        <w:t xml:space="preserve">mit zunehmendem </w:t>
      </w:r>
      <w:r w:rsidR="001110F0" w:rsidRPr="00C114B1">
        <w:rPr>
          <w:rFonts w:ascii="Arial" w:hAnsi="Arial" w:cs="Arial"/>
          <w:shd w:val="clear" w:color="auto" w:fill="FFFFFF"/>
        </w:rPr>
        <w:t xml:space="preserve">Alter sinken, wenn nicht </w:t>
      </w:r>
      <w:r w:rsidR="00671BFA">
        <w:rPr>
          <w:rFonts w:ascii="Arial" w:hAnsi="Arial" w:cs="Arial"/>
          <w:shd w:val="clear" w:color="auto" w:fill="FFFFFF"/>
        </w:rPr>
        <w:t xml:space="preserve">die pro-Kopf-Kosten </w:t>
      </w:r>
      <w:r w:rsidR="001110F0" w:rsidRPr="00C114B1">
        <w:rPr>
          <w:rFonts w:ascii="Arial" w:hAnsi="Arial" w:cs="Arial"/>
          <w:shd w:val="clear" w:color="auto" w:fill="FFFFFF"/>
        </w:rPr>
        <w:t>alle</w:t>
      </w:r>
      <w:r w:rsidR="00671BFA">
        <w:rPr>
          <w:rFonts w:ascii="Arial" w:hAnsi="Arial" w:cs="Arial"/>
          <w:shd w:val="clear" w:color="auto" w:fill="FFFFFF"/>
        </w:rPr>
        <w:t>r P</w:t>
      </w:r>
      <w:r w:rsidR="001110F0" w:rsidRPr="00C114B1">
        <w:rPr>
          <w:rFonts w:ascii="Arial" w:hAnsi="Arial" w:cs="Arial"/>
          <w:shd w:val="clear" w:color="auto" w:fill="FFFFFF"/>
        </w:rPr>
        <w:t xml:space="preserve">ersonen einer Altersgruppe betrachtet werden, sondern die Behandlungskosten je Gestorbenen. Dies hat damit zu tun, dass </w:t>
      </w:r>
      <w:r w:rsidR="00C114B1" w:rsidRPr="00C114B1">
        <w:rPr>
          <w:rFonts w:ascii="Arial" w:hAnsi="Arial" w:cs="Arial"/>
          <w:shd w:val="clear" w:color="auto" w:fill="FFFFFF"/>
        </w:rPr>
        <w:t xml:space="preserve">es </w:t>
      </w:r>
      <w:r w:rsidR="001110F0" w:rsidRPr="00C114B1">
        <w:rPr>
          <w:rFonts w:ascii="Arial" w:hAnsi="Arial" w:cs="Arial"/>
          <w:shd w:val="clear" w:color="auto" w:fill="FFFFFF"/>
        </w:rPr>
        <w:t>bei jungen Menschen mit schweren Krankheiten</w:t>
      </w:r>
      <w:r w:rsidR="00C114B1" w:rsidRPr="00C114B1">
        <w:rPr>
          <w:rFonts w:ascii="Arial" w:hAnsi="Arial" w:cs="Arial"/>
          <w:shd w:val="clear" w:color="auto" w:fill="FFFFFF"/>
        </w:rPr>
        <w:t xml:space="preserve"> relativ häufiger zu einer </w:t>
      </w:r>
      <w:r w:rsidR="001110F0" w:rsidRPr="00C114B1">
        <w:rPr>
          <w:rFonts w:ascii="Arial" w:hAnsi="Arial" w:cs="Arial"/>
          <w:shd w:val="clear" w:color="auto" w:fill="FFFFFF"/>
        </w:rPr>
        <w:t>intensiv</w:t>
      </w:r>
      <w:r w:rsidR="00C114B1" w:rsidRPr="00C114B1">
        <w:rPr>
          <w:rFonts w:ascii="Arial" w:hAnsi="Arial" w:cs="Arial"/>
          <w:shd w:val="clear" w:color="auto" w:fill="FFFFFF"/>
        </w:rPr>
        <w:t>-</w:t>
      </w:r>
      <w:r w:rsidR="001110F0" w:rsidRPr="00C114B1">
        <w:rPr>
          <w:rFonts w:ascii="Arial" w:hAnsi="Arial" w:cs="Arial"/>
          <w:shd w:val="clear" w:color="auto" w:fill="FFFFFF"/>
        </w:rPr>
        <w:t>medizinische</w:t>
      </w:r>
      <w:r w:rsidR="00C114B1" w:rsidRPr="00C114B1">
        <w:rPr>
          <w:rFonts w:ascii="Arial" w:hAnsi="Arial" w:cs="Arial"/>
          <w:shd w:val="clear" w:color="auto" w:fill="FFFFFF"/>
        </w:rPr>
        <w:t>n</w:t>
      </w:r>
      <w:r w:rsidR="001110F0" w:rsidRPr="00C114B1">
        <w:rPr>
          <w:rFonts w:ascii="Arial" w:hAnsi="Arial" w:cs="Arial"/>
          <w:shd w:val="clear" w:color="auto" w:fill="FFFFFF"/>
        </w:rPr>
        <w:t xml:space="preserve"> Behandlung </w:t>
      </w:r>
      <w:r w:rsidR="00C114B1" w:rsidRPr="00C114B1">
        <w:rPr>
          <w:rFonts w:ascii="Arial" w:hAnsi="Arial" w:cs="Arial"/>
          <w:shd w:val="clear" w:color="auto" w:fill="FFFFFF"/>
        </w:rPr>
        <w:t>kommt als bei Älteren</w:t>
      </w:r>
      <w:r w:rsidR="001110F0" w:rsidRPr="00C114B1">
        <w:rPr>
          <w:rFonts w:ascii="Arial" w:hAnsi="Arial" w:cs="Arial"/>
          <w:shd w:val="clear" w:color="auto" w:fill="FFFFFF"/>
        </w:rPr>
        <w:t>.</w:t>
      </w:r>
    </w:p>
    <w:p w14:paraId="70A29CAC" w14:textId="77777777" w:rsidR="00605EAA" w:rsidRDefault="00605EAA" w:rsidP="001110F0">
      <w:pPr>
        <w:rPr>
          <w:rFonts w:ascii="Arial" w:hAnsi="Arial" w:cs="Arial"/>
          <w:shd w:val="clear" w:color="auto" w:fill="FFFFFF"/>
        </w:rPr>
      </w:pPr>
    </w:p>
    <w:p w14:paraId="29617636" w14:textId="77777777" w:rsidR="00CA5D69" w:rsidRPr="00CA5D69" w:rsidRDefault="00CA5D69" w:rsidP="00CA5D69">
      <w:pPr>
        <w:rPr>
          <w:rFonts w:ascii="Arial" w:hAnsi="Arial"/>
          <w:color w:val="FF0000"/>
        </w:rPr>
      </w:pPr>
      <w:r w:rsidRPr="00CA5D69">
        <w:rPr>
          <w:rFonts w:ascii="Arial" w:hAnsi="Arial"/>
          <w:color w:val="FF0000"/>
        </w:rPr>
        <w:t>Datenquelle</w:t>
      </w:r>
    </w:p>
    <w:p w14:paraId="1B00B5AF" w14:textId="77777777" w:rsidR="00130C1E" w:rsidRPr="00670B9F" w:rsidRDefault="00130C1E" w:rsidP="00130C1E">
      <w:pPr>
        <w:rPr>
          <w:rFonts w:ascii="Arial" w:hAnsi="Arial" w:cs="Arial"/>
          <w:shd w:val="clear" w:color="auto" w:fill="FFFFFF"/>
        </w:rPr>
      </w:pPr>
    </w:p>
    <w:p w14:paraId="0546B9AB" w14:textId="77777777" w:rsidR="00670B9F" w:rsidRDefault="006951B7" w:rsidP="00130C1E">
      <w:pPr>
        <w:rPr>
          <w:rFonts w:ascii="Arial" w:hAnsi="Arial" w:cs="Arial"/>
          <w:shd w:val="clear" w:color="auto" w:fill="FFFFFF"/>
        </w:rPr>
      </w:pPr>
      <w:r w:rsidRPr="006951B7">
        <w:rPr>
          <w:rFonts w:ascii="Arial" w:hAnsi="Arial" w:cs="Arial"/>
          <w:shd w:val="clear" w:color="auto" w:fill="FFFFFF"/>
        </w:rPr>
        <w:t>Statistisches Bundesamt: Gesundheitsausgabenrechnung</w:t>
      </w:r>
      <w:r>
        <w:rPr>
          <w:rFonts w:ascii="Arial" w:hAnsi="Arial" w:cs="Arial"/>
          <w:shd w:val="clear" w:color="auto" w:fill="FFFFFF"/>
        </w:rPr>
        <w:t xml:space="preserve"> – </w:t>
      </w:r>
      <w:r w:rsidRPr="006951B7">
        <w:rPr>
          <w:rFonts w:ascii="Arial" w:hAnsi="Arial" w:cs="Arial"/>
          <w:shd w:val="clear" w:color="auto" w:fill="FFFFFF"/>
        </w:rPr>
        <w:t>Ausgabenträger</w:t>
      </w:r>
      <w:r>
        <w:rPr>
          <w:rFonts w:ascii="Arial" w:hAnsi="Arial" w:cs="Arial"/>
          <w:shd w:val="clear" w:color="auto" w:fill="FFFFFF"/>
        </w:rPr>
        <w:t>, E</w:t>
      </w:r>
      <w:r w:rsidRPr="006951B7">
        <w:rPr>
          <w:rFonts w:ascii="Arial" w:hAnsi="Arial" w:cs="Arial"/>
          <w:shd w:val="clear" w:color="auto" w:fill="FFFFFF"/>
        </w:rPr>
        <w:t>inrichtungen</w:t>
      </w:r>
      <w:r>
        <w:rPr>
          <w:rFonts w:ascii="Arial" w:hAnsi="Arial" w:cs="Arial"/>
          <w:shd w:val="clear" w:color="auto" w:fill="FFFFFF"/>
        </w:rPr>
        <w:t xml:space="preserve">, </w:t>
      </w:r>
      <w:r w:rsidRPr="006951B7">
        <w:rPr>
          <w:rFonts w:ascii="Arial" w:hAnsi="Arial" w:cs="Arial"/>
          <w:shd w:val="clear" w:color="auto" w:fill="FFFFFF"/>
        </w:rPr>
        <w:t>Finanzierungsarten</w:t>
      </w:r>
      <w:r>
        <w:rPr>
          <w:rFonts w:ascii="Arial" w:hAnsi="Arial" w:cs="Arial"/>
          <w:shd w:val="clear" w:color="auto" w:fill="FFFFFF"/>
        </w:rPr>
        <w:t xml:space="preserve">, </w:t>
      </w:r>
      <w:r w:rsidRPr="006951B7">
        <w:rPr>
          <w:rFonts w:ascii="Arial" w:hAnsi="Arial" w:cs="Arial"/>
          <w:shd w:val="clear" w:color="auto" w:fill="FFFFFF"/>
        </w:rPr>
        <w:t>Leistungsarten</w:t>
      </w:r>
      <w:r w:rsidR="00C4359A">
        <w:rPr>
          <w:rFonts w:ascii="Arial" w:hAnsi="Arial" w:cs="Arial"/>
          <w:shd w:val="clear" w:color="auto" w:fill="FFFFFF"/>
        </w:rPr>
        <w:t xml:space="preserve">; </w:t>
      </w:r>
      <w:r w:rsidR="000E2D98" w:rsidRPr="002741A3">
        <w:rPr>
          <w:rFonts w:ascii="Arial" w:hAnsi="Arial" w:cs="Arial"/>
          <w:shd w:val="clear" w:color="auto" w:fill="FFFFFF"/>
        </w:rPr>
        <w:t>GENESIS-Online: K</w:t>
      </w:r>
      <w:r w:rsidR="00C4359A" w:rsidRPr="00C4359A">
        <w:rPr>
          <w:rFonts w:ascii="Arial" w:hAnsi="Arial" w:cs="Arial"/>
          <w:shd w:val="clear" w:color="auto" w:fill="FFFFFF"/>
        </w:rPr>
        <w:t>rankheitskosten</w:t>
      </w:r>
    </w:p>
    <w:p w14:paraId="054D865A" w14:textId="77777777" w:rsidR="00C4359A" w:rsidRDefault="00C4359A" w:rsidP="00130C1E">
      <w:pPr>
        <w:rPr>
          <w:rFonts w:ascii="Arial" w:hAnsi="Arial" w:cs="Arial"/>
          <w:shd w:val="clear" w:color="auto" w:fill="FFFFFF"/>
        </w:rPr>
      </w:pPr>
    </w:p>
    <w:p w14:paraId="0A27EB23" w14:textId="77777777" w:rsidR="00CA5D69" w:rsidRPr="00CA5D69" w:rsidRDefault="00CA5D69" w:rsidP="00CA5D69">
      <w:pPr>
        <w:rPr>
          <w:rFonts w:ascii="Arial" w:hAnsi="Arial"/>
          <w:color w:val="FF0000"/>
        </w:rPr>
      </w:pPr>
      <w:r w:rsidRPr="00CA5D69">
        <w:rPr>
          <w:rFonts w:ascii="Arial" w:hAnsi="Arial"/>
          <w:color w:val="FF0000"/>
        </w:rPr>
        <w:t>Begriffe, methodische Anmerkungen oder Lesehilfen</w:t>
      </w:r>
    </w:p>
    <w:p w14:paraId="38745949" w14:textId="77777777" w:rsidR="00605EAA" w:rsidRDefault="00605EAA" w:rsidP="00236A44">
      <w:pPr>
        <w:rPr>
          <w:rFonts w:ascii="Arial" w:hAnsi="Arial" w:cs="Arial"/>
          <w:shd w:val="clear" w:color="auto" w:fill="FFFFFF"/>
        </w:rPr>
      </w:pPr>
    </w:p>
    <w:p w14:paraId="62920881" w14:textId="77777777" w:rsidR="000E2D98" w:rsidRPr="00870AE3" w:rsidRDefault="00236A44" w:rsidP="00236A44">
      <w:pPr>
        <w:rPr>
          <w:rFonts w:ascii="Arial" w:hAnsi="Arial" w:cs="Arial"/>
          <w:shd w:val="clear" w:color="auto" w:fill="FFFFFF"/>
        </w:rPr>
      </w:pPr>
      <w:r w:rsidRPr="00870AE3">
        <w:rPr>
          <w:rFonts w:ascii="Arial" w:hAnsi="Arial" w:cs="Arial"/>
          <w:shd w:val="clear" w:color="auto" w:fill="FFFFFF"/>
        </w:rPr>
        <w:t xml:space="preserve">Zu den </w:t>
      </w:r>
      <w:r w:rsidR="00562C11" w:rsidRPr="00870AE3">
        <w:rPr>
          <w:rFonts w:ascii="Arial" w:hAnsi="Arial" w:cs="Arial"/>
          <w:shd w:val="clear" w:color="auto" w:fill="FFFFFF"/>
        </w:rPr>
        <w:t xml:space="preserve">laufenden </w:t>
      </w:r>
      <w:r w:rsidRPr="00870AE3">
        <w:rPr>
          <w:rFonts w:ascii="Arial" w:hAnsi="Arial" w:cs="Arial"/>
          <w:b/>
          <w:shd w:val="clear" w:color="auto" w:fill="FFFFFF"/>
        </w:rPr>
        <w:t>Gesundheitsausgaben</w:t>
      </w:r>
      <w:r w:rsidRPr="00870AE3">
        <w:rPr>
          <w:rFonts w:ascii="Arial" w:hAnsi="Arial" w:cs="Arial"/>
          <w:shd w:val="clear" w:color="auto" w:fill="FFFFFF"/>
        </w:rPr>
        <w:t xml:space="preserve"> gehören Leistungen und Güter mit dem Ziel der Prävention, Behandlung, Rehabilitation und Pflege</w:t>
      </w:r>
      <w:r w:rsidR="00562C11" w:rsidRPr="00870AE3">
        <w:rPr>
          <w:rFonts w:ascii="Arial" w:hAnsi="Arial" w:cs="Arial"/>
          <w:shd w:val="clear" w:color="auto" w:fill="FFFFFF"/>
        </w:rPr>
        <w:t>. Zudem werden die Ausgaben für die Verwaltung des Gesundheitssystems erfasst.</w:t>
      </w:r>
    </w:p>
    <w:p w14:paraId="175D258A" w14:textId="77777777" w:rsidR="000E2D98" w:rsidRPr="004F0A3E" w:rsidRDefault="000E2D98" w:rsidP="00236A44">
      <w:pPr>
        <w:rPr>
          <w:rFonts w:ascii="Arial" w:hAnsi="Arial" w:cs="Arial"/>
          <w:shd w:val="clear" w:color="auto" w:fill="FFFFFF"/>
        </w:rPr>
      </w:pPr>
    </w:p>
    <w:p w14:paraId="6B75EF74" w14:textId="77777777" w:rsidR="00236A44" w:rsidRPr="004F0A3E" w:rsidRDefault="00236A44" w:rsidP="00236A44">
      <w:pPr>
        <w:rPr>
          <w:rFonts w:ascii="Arial" w:hAnsi="Arial" w:cs="Arial"/>
          <w:shd w:val="clear" w:color="auto" w:fill="FFFFFF"/>
        </w:rPr>
      </w:pPr>
      <w:r w:rsidRPr="004F0A3E">
        <w:rPr>
          <w:rFonts w:ascii="Arial" w:hAnsi="Arial" w:cs="Arial"/>
          <w:shd w:val="clear" w:color="auto" w:fill="FFFFFF"/>
        </w:rPr>
        <w:t xml:space="preserve">Zusätzlich zu den Gesundheitsausgaben werden </w:t>
      </w:r>
      <w:r w:rsidR="00793421" w:rsidRPr="004F0A3E">
        <w:rPr>
          <w:rFonts w:ascii="Arial" w:hAnsi="Arial" w:cs="Arial"/>
          <w:shd w:val="clear" w:color="auto" w:fill="FFFFFF"/>
        </w:rPr>
        <w:t xml:space="preserve">in der </w:t>
      </w:r>
      <w:r w:rsidR="0081155B" w:rsidRPr="004F0A3E">
        <w:rPr>
          <w:rFonts w:ascii="Arial" w:hAnsi="Arial" w:cs="Arial"/>
          <w:b/>
          <w:shd w:val="clear" w:color="auto" w:fill="FFFFFF"/>
        </w:rPr>
        <w:t>Gesundheitsausgabenrechnung</w:t>
      </w:r>
      <w:r w:rsidR="0081155B" w:rsidRPr="004F0A3E">
        <w:rPr>
          <w:rFonts w:ascii="Arial" w:hAnsi="Arial" w:cs="Arial"/>
          <w:shd w:val="clear" w:color="auto" w:fill="FFFFFF"/>
        </w:rPr>
        <w:t xml:space="preserve"> (</w:t>
      </w:r>
      <w:r w:rsidR="00793421" w:rsidRPr="004F0A3E">
        <w:rPr>
          <w:rFonts w:ascii="Arial" w:hAnsi="Arial" w:cs="Arial"/>
          <w:shd w:val="clear" w:color="auto" w:fill="FFFFFF"/>
        </w:rPr>
        <w:t>GAR</w:t>
      </w:r>
      <w:r w:rsidR="0081155B" w:rsidRPr="004F0A3E">
        <w:rPr>
          <w:rFonts w:ascii="Arial" w:hAnsi="Arial" w:cs="Arial"/>
          <w:shd w:val="clear" w:color="auto" w:fill="FFFFFF"/>
        </w:rPr>
        <w:t>)</w:t>
      </w:r>
      <w:r w:rsidR="00793421" w:rsidRPr="004F0A3E">
        <w:rPr>
          <w:rFonts w:ascii="Arial" w:hAnsi="Arial" w:cs="Arial"/>
          <w:shd w:val="clear" w:color="auto" w:fill="FFFFFF"/>
        </w:rPr>
        <w:t xml:space="preserve"> </w:t>
      </w:r>
      <w:r w:rsidRPr="004F0A3E">
        <w:rPr>
          <w:rFonts w:ascii="Arial" w:hAnsi="Arial" w:cs="Arial"/>
          <w:shd w:val="clear" w:color="auto" w:fill="FFFFFF"/>
        </w:rPr>
        <w:t xml:space="preserve">auch noch </w:t>
      </w:r>
      <w:r w:rsidR="0081155B" w:rsidRPr="004F0A3E">
        <w:rPr>
          <w:rFonts w:ascii="Arial" w:hAnsi="Arial" w:cs="Arial"/>
          <w:shd w:val="clear" w:color="auto" w:fill="FFFFFF"/>
        </w:rPr>
        <w:t>Ausgaben</w:t>
      </w:r>
      <w:r w:rsidRPr="004F0A3E">
        <w:rPr>
          <w:rFonts w:ascii="Arial" w:hAnsi="Arial" w:cs="Arial"/>
          <w:shd w:val="clear" w:color="auto" w:fill="FFFFFF"/>
        </w:rPr>
        <w:t xml:space="preserve"> des "erweiterten Leistungsbereiches des Gesundheitswesens" nachrichtlich ausgewiesen. Die Ausgaben für diese Leistungen sind allerdings nicht Bestandteil der aggregierten Größe der Gesundheitsausgaben. Zum erweiterten Leistungsbereich des Gesundheitswesens zählen Einkommensleistungen</w:t>
      </w:r>
      <w:r w:rsidR="002F0160" w:rsidRPr="004F0A3E">
        <w:rPr>
          <w:rFonts w:ascii="Arial" w:hAnsi="Arial" w:cs="Arial"/>
          <w:shd w:val="clear" w:color="auto" w:fill="FFFFFF"/>
        </w:rPr>
        <w:t xml:space="preserve"> (20</w:t>
      </w:r>
      <w:r w:rsidR="004F0A3E" w:rsidRPr="004F0A3E">
        <w:rPr>
          <w:rFonts w:ascii="Arial" w:hAnsi="Arial" w:cs="Arial"/>
          <w:shd w:val="clear" w:color="auto" w:fill="FFFFFF"/>
        </w:rPr>
        <w:t>20</w:t>
      </w:r>
      <w:r w:rsidR="002F0160" w:rsidRPr="004F0A3E">
        <w:rPr>
          <w:rFonts w:ascii="Arial" w:hAnsi="Arial" w:cs="Arial"/>
          <w:shd w:val="clear" w:color="auto" w:fill="FFFFFF"/>
        </w:rPr>
        <w:t xml:space="preserve">: </w:t>
      </w:r>
      <w:r w:rsidR="004F0A3E">
        <w:rPr>
          <w:rFonts w:ascii="Arial" w:hAnsi="Arial" w:cs="Arial"/>
          <w:shd w:val="clear" w:color="auto" w:fill="FFFFFF"/>
        </w:rPr>
        <w:t>120,4 Mrd. €)</w:t>
      </w:r>
      <w:r w:rsidR="004F0A3E" w:rsidRPr="0081155B">
        <w:rPr>
          <w:rFonts w:ascii="Arial" w:hAnsi="Arial" w:cs="Arial"/>
          <w:shd w:val="clear" w:color="auto" w:fill="FFFFFF"/>
        </w:rPr>
        <w:t>, wie zum Beispiel die Entgeltfortzahlung im Krankheitsfall, sowie Leistungen zum Ausgleich krankheitsbedingter Folgen</w:t>
      </w:r>
      <w:r w:rsidR="004F0A3E">
        <w:rPr>
          <w:rFonts w:ascii="Arial" w:hAnsi="Arial" w:cs="Arial"/>
          <w:shd w:val="clear" w:color="auto" w:fill="FFFFFF"/>
        </w:rPr>
        <w:t xml:space="preserve"> (28,2 Mrd. €)</w:t>
      </w:r>
      <w:r w:rsidR="004F0A3E" w:rsidRPr="0081155B">
        <w:rPr>
          <w:rFonts w:ascii="Arial" w:hAnsi="Arial" w:cs="Arial"/>
          <w:shd w:val="clear" w:color="auto" w:fill="FFFFFF"/>
        </w:rPr>
        <w:t>, wie zum Beispiel Eingliederungshilfen für behinderte Menschen zur beruflichen Rehabilitation. Außerdem werden Leistungen für Forschung und Ausbildung im Gesundheitswesen im erweiterten Leistungsbereich erfasst</w:t>
      </w:r>
      <w:r w:rsidR="004F0A3E">
        <w:rPr>
          <w:rFonts w:ascii="Arial" w:hAnsi="Arial" w:cs="Arial"/>
          <w:shd w:val="clear" w:color="auto" w:fill="FFFFFF"/>
        </w:rPr>
        <w:t xml:space="preserve"> (5,9 bzw. 3,0 Mrd. €)</w:t>
      </w:r>
      <w:r w:rsidR="004F0A3E" w:rsidRPr="0081155B">
        <w:rPr>
          <w:rFonts w:ascii="Arial" w:hAnsi="Arial" w:cs="Arial"/>
          <w:shd w:val="clear" w:color="auto" w:fill="FFFFFF"/>
        </w:rPr>
        <w:t>.</w:t>
      </w:r>
    </w:p>
    <w:p w14:paraId="26702A8E" w14:textId="77777777" w:rsidR="000E2D98" w:rsidRPr="00870AE3" w:rsidRDefault="000E2D98" w:rsidP="00236A44">
      <w:pPr>
        <w:rPr>
          <w:rFonts w:ascii="Arial" w:hAnsi="Arial" w:cs="Arial"/>
          <w:shd w:val="clear" w:color="auto" w:fill="FFFFFF"/>
        </w:rPr>
      </w:pPr>
    </w:p>
    <w:p w14:paraId="381D5557" w14:textId="77777777" w:rsidR="00236A44" w:rsidRPr="00870AE3" w:rsidRDefault="00236A44" w:rsidP="00236A44">
      <w:pPr>
        <w:rPr>
          <w:rFonts w:ascii="Arial" w:hAnsi="Arial" w:cs="Arial"/>
          <w:shd w:val="clear" w:color="auto" w:fill="FFFFFF"/>
        </w:rPr>
      </w:pPr>
      <w:r w:rsidRPr="00870AE3">
        <w:rPr>
          <w:rFonts w:ascii="Arial" w:hAnsi="Arial" w:cs="Arial"/>
          <w:shd w:val="clear" w:color="auto" w:fill="FFFFFF"/>
        </w:rPr>
        <w:t>Weder unter die Gesundheitsausgaben noch unter die Ausgaben des erweiterten Leistungsbereiches des Gesundheitswesens fallen Ausgaben für jene Leistungen und Güter, welche die Gesundheit nicht oder nur im weitesten Sinn fördern. Dies ist zum Beispiel bei Schönheitsoperationen ohne medizinische Notwendigkeit oder aber beim privaten Kauf von Fitnessgeräten, bei denen die Förderung der Gesundheit Nebenzweck ist, der Fall.</w:t>
      </w:r>
    </w:p>
    <w:p w14:paraId="585FB695" w14:textId="77777777" w:rsidR="000E2D98" w:rsidRPr="00870AE3" w:rsidRDefault="000E2D98" w:rsidP="00236A44">
      <w:pPr>
        <w:rPr>
          <w:rFonts w:ascii="Arial" w:hAnsi="Arial" w:cs="Arial"/>
          <w:shd w:val="clear" w:color="auto" w:fill="FFFFFF"/>
        </w:rPr>
      </w:pPr>
    </w:p>
    <w:p w14:paraId="6AEC5302" w14:textId="77777777" w:rsidR="00791014" w:rsidRPr="00870AE3" w:rsidRDefault="00F25AF6" w:rsidP="00236A44">
      <w:pPr>
        <w:rPr>
          <w:rFonts w:ascii="Arial" w:hAnsi="Arial" w:cs="Arial"/>
          <w:shd w:val="clear" w:color="auto" w:fill="FFFFFF"/>
        </w:rPr>
      </w:pPr>
      <w:r w:rsidRPr="00870AE3">
        <w:rPr>
          <w:rFonts w:ascii="Arial" w:hAnsi="Arial" w:cs="Arial"/>
          <w:shd w:val="clear" w:color="auto" w:fill="FFFFFF"/>
        </w:rPr>
        <w:t xml:space="preserve">Die </w:t>
      </w:r>
      <w:r w:rsidRPr="00870AE3">
        <w:rPr>
          <w:rFonts w:ascii="Arial" w:hAnsi="Arial" w:cs="Arial"/>
          <w:b/>
          <w:shd w:val="clear" w:color="auto" w:fill="FFFFFF"/>
        </w:rPr>
        <w:t>Krankheitskostenrechnung</w:t>
      </w:r>
      <w:r w:rsidRPr="00870AE3">
        <w:rPr>
          <w:rFonts w:ascii="Arial" w:hAnsi="Arial" w:cs="Arial"/>
          <w:shd w:val="clear" w:color="auto" w:fill="FFFFFF"/>
        </w:rPr>
        <w:t xml:space="preserve"> schätzt die ökonomischen Folgen von Krankheiten für die deutsche Volkswirtschaft ab. Zu den Kosten zählen die unmittelbar mit einer medizinischen Heilbehandlung, Präventions-, Rehabilitations- oder Pflegemaßnahme verbundenen Ausgaben.</w:t>
      </w:r>
    </w:p>
    <w:p w14:paraId="07396E9D" w14:textId="77777777" w:rsidR="000E2D98" w:rsidRPr="00870AE3" w:rsidRDefault="000E2D98" w:rsidP="00236A44">
      <w:pPr>
        <w:rPr>
          <w:rFonts w:ascii="Arial" w:hAnsi="Arial" w:cs="Arial"/>
          <w:shd w:val="clear" w:color="auto" w:fill="FFFFFF"/>
        </w:rPr>
      </w:pPr>
    </w:p>
    <w:p w14:paraId="41552C51" w14:textId="77777777" w:rsidR="009E6C8D" w:rsidRPr="00870AE3" w:rsidRDefault="00791014" w:rsidP="00236A44">
      <w:pPr>
        <w:rPr>
          <w:rFonts w:ascii="Arial" w:hAnsi="Arial" w:cs="Arial"/>
          <w:shd w:val="clear" w:color="auto" w:fill="FFFFFF"/>
        </w:rPr>
      </w:pPr>
      <w:r w:rsidRPr="00870AE3">
        <w:rPr>
          <w:rFonts w:ascii="Arial" w:hAnsi="Arial" w:cs="Arial"/>
          <w:b/>
          <w:shd w:val="clear" w:color="auto" w:fill="FFFFFF"/>
        </w:rPr>
        <w:t>Krankheitsvollversicherung:</w:t>
      </w:r>
      <w:r w:rsidRPr="00870AE3">
        <w:rPr>
          <w:rFonts w:ascii="Arial" w:hAnsi="Arial" w:cs="Arial"/>
          <w:shd w:val="clear" w:color="auto" w:fill="FFFFFF"/>
        </w:rPr>
        <w:t xml:space="preserve"> Eine private Krankenversicherung </w:t>
      </w:r>
      <w:r w:rsidR="009E6C8D" w:rsidRPr="00870AE3">
        <w:rPr>
          <w:rFonts w:ascii="Arial" w:hAnsi="Arial" w:cs="Arial"/>
          <w:shd w:val="clear" w:color="auto" w:fill="FFFFFF"/>
        </w:rPr>
        <w:t xml:space="preserve">(PKV) </w:t>
      </w:r>
      <w:r w:rsidRPr="00870AE3">
        <w:rPr>
          <w:rFonts w:ascii="Arial" w:hAnsi="Arial" w:cs="Arial"/>
          <w:shd w:val="clear" w:color="auto" w:fill="FFFFFF"/>
        </w:rPr>
        <w:t>gilt als Vollversicherung, wenn der Versicherte die </w:t>
      </w:r>
      <w:r w:rsidR="009E6C8D" w:rsidRPr="00870AE3">
        <w:rPr>
          <w:rFonts w:ascii="Arial" w:hAnsi="Arial" w:cs="Arial"/>
          <w:shd w:val="clear" w:color="auto" w:fill="FFFFFF"/>
        </w:rPr>
        <w:t>PKV</w:t>
      </w:r>
      <w:r w:rsidRPr="00870AE3">
        <w:rPr>
          <w:rFonts w:ascii="Arial" w:hAnsi="Arial" w:cs="Arial"/>
          <w:shd w:val="clear" w:color="auto" w:fill="FFFFFF"/>
        </w:rPr>
        <w:t xml:space="preserve"> anstelle einer gesetzlichen Krankenversicherung </w:t>
      </w:r>
      <w:r w:rsidR="009E6C8D" w:rsidRPr="00870AE3">
        <w:rPr>
          <w:rFonts w:ascii="Arial" w:hAnsi="Arial" w:cs="Arial"/>
          <w:shd w:val="clear" w:color="auto" w:fill="FFFFFF"/>
        </w:rPr>
        <w:t xml:space="preserve">(GKV) </w:t>
      </w:r>
      <w:r w:rsidRPr="00870AE3">
        <w:rPr>
          <w:rFonts w:ascii="Arial" w:hAnsi="Arial" w:cs="Arial"/>
          <w:shd w:val="clear" w:color="auto" w:fill="FFFFFF"/>
        </w:rPr>
        <w:t xml:space="preserve">und nicht als Ergänzung zum GKV-Schutz abgeschlossen hat. Auch die Versicherung von beihilfeberechtigten Personen </w:t>
      </w:r>
      <w:r w:rsidR="009E6C8D" w:rsidRPr="00870AE3">
        <w:rPr>
          <w:rFonts w:ascii="Arial" w:hAnsi="Arial" w:cs="Arial"/>
          <w:shd w:val="clear" w:color="auto" w:fill="FFFFFF"/>
        </w:rPr>
        <w:t xml:space="preserve">– zum Beispiel </w:t>
      </w:r>
      <w:r w:rsidRPr="00870AE3">
        <w:rPr>
          <w:rFonts w:ascii="Arial" w:hAnsi="Arial" w:cs="Arial"/>
          <w:shd w:val="clear" w:color="auto" w:fill="FFFFFF"/>
        </w:rPr>
        <w:t xml:space="preserve">Beamte </w:t>
      </w:r>
      <w:r w:rsidR="009E6C8D" w:rsidRPr="00870AE3">
        <w:rPr>
          <w:rFonts w:ascii="Arial" w:hAnsi="Arial" w:cs="Arial"/>
          <w:shd w:val="clear" w:color="auto" w:fill="FFFFFF"/>
        </w:rPr>
        <w:t xml:space="preserve">– </w:t>
      </w:r>
      <w:r w:rsidRPr="00870AE3">
        <w:rPr>
          <w:rFonts w:ascii="Arial" w:hAnsi="Arial" w:cs="Arial"/>
          <w:shd w:val="clear" w:color="auto" w:fill="FFFFFF"/>
        </w:rPr>
        <w:t>zählt als Vollversicherung.</w:t>
      </w:r>
    </w:p>
    <w:p w14:paraId="7B91EA80" w14:textId="77777777" w:rsidR="000E2D98" w:rsidRPr="00870AE3" w:rsidRDefault="000E2D98" w:rsidP="00236A44">
      <w:pPr>
        <w:rPr>
          <w:rFonts w:ascii="Arial" w:hAnsi="Arial" w:cs="Arial"/>
          <w:shd w:val="clear" w:color="auto" w:fill="FFFFFF"/>
        </w:rPr>
      </w:pPr>
    </w:p>
    <w:p w14:paraId="27DE30DB" w14:textId="77777777" w:rsidR="000E2D98" w:rsidRPr="00870AE3" w:rsidRDefault="001B7D15">
      <w:pPr>
        <w:rPr>
          <w:rFonts w:ascii="Arial" w:hAnsi="Arial" w:cs="Arial"/>
          <w:sz w:val="20"/>
          <w:szCs w:val="20"/>
        </w:rPr>
      </w:pPr>
      <w:r w:rsidRPr="00870AE3">
        <w:rPr>
          <w:rFonts w:ascii="Arial" w:hAnsi="Arial" w:cs="Arial"/>
          <w:sz w:val="20"/>
          <w:szCs w:val="20"/>
        </w:rPr>
        <w:t xml:space="preserve">Dieser Text ist unter der Creative Commons Lizenz </w:t>
      </w:r>
      <w:hyperlink r:id="rId7" w:tgtFrame="extern" w:history="1">
        <w:r w:rsidRPr="00870AE3">
          <w:rPr>
            <w:rFonts w:ascii="Arial" w:hAnsi="Arial" w:cs="Arial"/>
            <w:sz w:val="20"/>
            <w:szCs w:val="20"/>
          </w:rPr>
          <w:t>by-nc-nd/3.0/de/</w:t>
        </w:r>
      </w:hyperlink>
      <w:r w:rsidRPr="00870AE3">
        <w:rPr>
          <w:rFonts w:ascii="Arial" w:hAnsi="Arial" w:cs="Arial"/>
          <w:sz w:val="20"/>
          <w:szCs w:val="20"/>
        </w:rPr>
        <w:t xml:space="preserve"> veröffentlicht. </w:t>
      </w:r>
    </w:p>
    <w:p w14:paraId="1204FAE2" w14:textId="77777777" w:rsidR="001B7D15" w:rsidRPr="00870AE3" w:rsidRDefault="001B7D15">
      <w:pPr>
        <w:rPr>
          <w:rFonts w:ascii="Arial" w:hAnsi="Arial" w:cs="Arial"/>
          <w:i/>
        </w:rPr>
      </w:pPr>
      <w:r w:rsidRPr="00870AE3">
        <w:rPr>
          <w:rFonts w:ascii="Arial" w:hAnsi="Arial" w:cs="Arial"/>
          <w:sz w:val="20"/>
          <w:szCs w:val="20"/>
        </w:rPr>
        <w:t>Bundeszentrale für politische Bildung 20</w:t>
      </w:r>
      <w:r w:rsidR="00BD5C4D" w:rsidRPr="00870AE3">
        <w:rPr>
          <w:rFonts w:ascii="Arial" w:hAnsi="Arial" w:cs="Arial"/>
          <w:sz w:val="20"/>
          <w:szCs w:val="20"/>
        </w:rPr>
        <w:t>2</w:t>
      </w:r>
      <w:r w:rsidR="00E2643B" w:rsidRPr="00870AE3">
        <w:rPr>
          <w:rFonts w:ascii="Arial" w:hAnsi="Arial" w:cs="Arial"/>
          <w:sz w:val="20"/>
          <w:szCs w:val="20"/>
        </w:rPr>
        <w:t>2</w:t>
      </w:r>
      <w:r w:rsidRPr="00870AE3">
        <w:rPr>
          <w:rFonts w:ascii="Arial" w:hAnsi="Arial" w:cs="Arial"/>
          <w:sz w:val="20"/>
          <w:szCs w:val="20"/>
        </w:rPr>
        <w:t xml:space="preserve"> | </w:t>
      </w:r>
      <w:hyperlink r:id="rId8" w:history="1">
        <w:r w:rsidRPr="00870AE3">
          <w:rPr>
            <w:rFonts w:ascii="Arial" w:hAnsi="Arial" w:cs="Arial"/>
            <w:sz w:val="20"/>
            <w:szCs w:val="20"/>
          </w:rPr>
          <w:t>www.bpb.de</w:t>
        </w:r>
      </w:hyperlink>
    </w:p>
    <w:sectPr w:rsidR="001B7D15" w:rsidRPr="00870AE3">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79898D3" w15:done="0"/>
  <w15:commentEx w15:paraId="142BCD1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9898D3" w16cid:durableId="26FA4125"/>
  <w16cid:commentId w16cid:paraId="142BCD1E" w16cid:durableId="26FA426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B535E5"/>
    <w:multiLevelType w:val="hybridMultilevel"/>
    <w:tmpl w:val="94BC68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tterich, Martin">
    <w15:presenceInfo w15:providerId="AD" w15:userId="S-1-5-21-2204428712-4113271250-599748583-35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0EE"/>
    <w:rsid w:val="00000573"/>
    <w:rsid w:val="0000234B"/>
    <w:rsid w:val="000238CC"/>
    <w:rsid w:val="00050143"/>
    <w:rsid w:val="0005792D"/>
    <w:rsid w:val="00070D8B"/>
    <w:rsid w:val="00076264"/>
    <w:rsid w:val="0009167D"/>
    <w:rsid w:val="000A06C1"/>
    <w:rsid w:val="000A20AA"/>
    <w:rsid w:val="000A7F9D"/>
    <w:rsid w:val="000B55E0"/>
    <w:rsid w:val="000B78BB"/>
    <w:rsid w:val="000C730A"/>
    <w:rsid w:val="000D2C61"/>
    <w:rsid w:val="000D53D7"/>
    <w:rsid w:val="000E2813"/>
    <w:rsid w:val="000E2D98"/>
    <w:rsid w:val="000F5548"/>
    <w:rsid w:val="000F55F6"/>
    <w:rsid w:val="00101A74"/>
    <w:rsid w:val="00102FE9"/>
    <w:rsid w:val="00104423"/>
    <w:rsid w:val="001110F0"/>
    <w:rsid w:val="00111F49"/>
    <w:rsid w:val="001200F4"/>
    <w:rsid w:val="00121414"/>
    <w:rsid w:val="001221A4"/>
    <w:rsid w:val="001269EF"/>
    <w:rsid w:val="00130C1E"/>
    <w:rsid w:val="0014216C"/>
    <w:rsid w:val="00163721"/>
    <w:rsid w:val="001662E8"/>
    <w:rsid w:val="001713B1"/>
    <w:rsid w:val="001715AF"/>
    <w:rsid w:val="00171D83"/>
    <w:rsid w:val="0017448A"/>
    <w:rsid w:val="00174B87"/>
    <w:rsid w:val="00183A44"/>
    <w:rsid w:val="001863C2"/>
    <w:rsid w:val="00186DC5"/>
    <w:rsid w:val="001876F2"/>
    <w:rsid w:val="001A6D36"/>
    <w:rsid w:val="001B4061"/>
    <w:rsid w:val="001B606B"/>
    <w:rsid w:val="001B7D15"/>
    <w:rsid w:val="001D198C"/>
    <w:rsid w:val="001D7E07"/>
    <w:rsid w:val="001E5E13"/>
    <w:rsid w:val="001F0077"/>
    <w:rsid w:val="001F04F5"/>
    <w:rsid w:val="001F7F43"/>
    <w:rsid w:val="00212FA5"/>
    <w:rsid w:val="0021537A"/>
    <w:rsid w:val="0021766E"/>
    <w:rsid w:val="00233B57"/>
    <w:rsid w:val="00236386"/>
    <w:rsid w:val="00236A44"/>
    <w:rsid w:val="00244199"/>
    <w:rsid w:val="00244394"/>
    <w:rsid w:val="00260769"/>
    <w:rsid w:val="00266714"/>
    <w:rsid w:val="002676AC"/>
    <w:rsid w:val="002700CC"/>
    <w:rsid w:val="00273764"/>
    <w:rsid w:val="002741A3"/>
    <w:rsid w:val="00274BF3"/>
    <w:rsid w:val="002766B9"/>
    <w:rsid w:val="0028024F"/>
    <w:rsid w:val="002B4BFE"/>
    <w:rsid w:val="002B5C93"/>
    <w:rsid w:val="002C242C"/>
    <w:rsid w:val="002E145C"/>
    <w:rsid w:val="002E2C83"/>
    <w:rsid w:val="002E7D46"/>
    <w:rsid w:val="002F0160"/>
    <w:rsid w:val="00320B43"/>
    <w:rsid w:val="00333727"/>
    <w:rsid w:val="00363D8E"/>
    <w:rsid w:val="003657B1"/>
    <w:rsid w:val="0038111C"/>
    <w:rsid w:val="00397216"/>
    <w:rsid w:val="003A0CE3"/>
    <w:rsid w:val="003A2C5E"/>
    <w:rsid w:val="003A6FDC"/>
    <w:rsid w:val="003B1043"/>
    <w:rsid w:val="003B2FF1"/>
    <w:rsid w:val="003B59BE"/>
    <w:rsid w:val="003B5A46"/>
    <w:rsid w:val="003C1F2C"/>
    <w:rsid w:val="003D2EE4"/>
    <w:rsid w:val="003D3ABC"/>
    <w:rsid w:val="003E0426"/>
    <w:rsid w:val="003E0C4A"/>
    <w:rsid w:val="003E25B4"/>
    <w:rsid w:val="003E76CD"/>
    <w:rsid w:val="003F711C"/>
    <w:rsid w:val="003F7B8A"/>
    <w:rsid w:val="00402B2C"/>
    <w:rsid w:val="004210B3"/>
    <w:rsid w:val="00421788"/>
    <w:rsid w:val="004242F8"/>
    <w:rsid w:val="004250EE"/>
    <w:rsid w:val="00425117"/>
    <w:rsid w:val="004554C0"/>
    <w:rsid w:val="00455ECF"/>
    <w:rsid w:val="00460C51"/>
    <w:rsid w:val="00460FDB"/>
    <w:rsid w:val="00464F29"/>
    <w:rsid w:val="0046791C"/>
    <w:rsid w:val="004715C5"/>
    <w:rsid w:val="004731E5"/>
    <w:rsid w:val="00473F5D"/>
    <w:rsid w:val="00475AB8"/>
    <w:rsid w:val="0047765A"/>
    <w:rsid w:val="00477EBE"/>
    <w:rsid w:val="00483C45"/>
    <w:rsid w:val="00494DF9"/>
    <w:rsid w:val="004A2795"/>
    <w:rsid w:val="004A52DB"/>
    <w:rsid w:val="004A6A0F"/>
    <w:rsid w:val="004C597F"/>
    <w:rsid w:val="004D59F0"/>
    <w:rsid w:val="004E5FE1"/>
    <w:rsid w:val="004E653C"/>
    <w:rsid w:val="004E6618"/>
    <w:rsid w:val="004F0A3E"/>
    <w:rsid w:val="004F0DF6"/>
    <w:rsid w:val="004F1D06"/>
    <w:rsid w:val="004F2EB9"/>
    <w:rsid w:val="004F5774"/>
    <w:rsid w:val="005006B3"/>
    <w:rsid w:val="00505056"/>
    <w:rsid w:val="0050670A"/>
    <w:rsid w:val="0051310F"/>
    <w:rsid w:val="00514A82"/>
    <w:rsid w:val="005234DF"/>
    <w:rsid w:val="00536C0B"/>
    <w:rsid w:val="00541338"/>
    <w:rsid w:val="005533BA"/>
    <w:rsid w:val="005557C5"/>
    <w:rsid w:val="00562C11"/>
    <w:rsid w:val="00563462"/>
    <w:rsid w:val="00563D2D"/>
    <w:rsid w:val="0057002A"/>
    <w:rsid w:val="00577775"/>
    <w:rsid w:val="00594628"/>
    <w:rsid w:val="005B4D9E"/>
    <w:rsid w:val="005C25E5"/>
    <w:rsid w:val="005C7778"/>
    <w:rsid w:val="005E5C94"/>
    <w:rsid w:val="005E76CB"/>
    <w:rsid w:val="005E7CEE"/>
    <w:rsid w:val="005F7382"/>
    <w:rsid w:val="00603B50"/>
    <w:rsid w:val="00605EAA"/>
    <w:rsid w:val="00612627"/>
    <w:rsid w:val="00617540"/>
    <w:rsid w:val="00625C9B"/>
    <w:rsid w:val="00651107"/>
    <w:rsid w:val="00652ACF"/>
    <w:rsid w:val="00652DD2"/>
    <w:rsid w:val="006556F0"/>
    <w:rsid w:val="00670B9F"/>
    <w:rsid w:val="00671BFA"/>
    <w:rsid w:val="00676E9F"/>
    <w:rsid w:val="0068567A"/>
    <w:rsid w:val="00690D8F"/>
    <w:rsid w:val="006951B7"/>
    <w:rsid w:val="006A3317"/>
    <w:rsid w:val="006B1677"/>
    <w:rsid w:val="006B2F04"/>
    <w:rsid w:val="0070122C"/>
    <w:rsid w:val="00702AEA"/>
    <w:rsid w:val="00706017"/>
    <w:rsid w:val="00722C39"/>
    <w:rsid w:val="0072665F"/>
    <w:rsid w:val="00740C0E"/>
    <w:rsid w:val="00743840"/>
    <w:rsid w:val="007443B1"/>
    <w:rsid w:val="00744AD2"/>
    <w:rsid w:val="00752C9D"/>
    <w:rsid w:val="00755080"/>
    <w:rsid w:val="00756A6D"/>
    <w:rsid w:val="00766238"/>
    <w:rsid w:val="00772F15"/>
    <w:rsid w:val="00791014"/>
    <w:rsid w:val="00791523"/>
    <w:rsid w:val="00793421"/>
    <w:rsid w:val="00793840"/>
    <w:rsid w:val="00793C3E"/>
    <w:rsid w:val="00796439"/>
    <w:rsid w:val="007B4AD0"/>
    <w:rsid w:val="007C3EFF"/>
    <w:rsid w:val="007D3B72"/>
    <w:rsid w:val="007E347B"/>
    <w:rsid w:val="007E4236"/>
    <w:rsid w:val="007E4C5C"/>
    <w:rsid w:val="007E7424"/>
    <w:rsid w:val="007F4155"/>
    <w:rsid w:val="00800D00"/>
    <w:rsid w:val="008012A7"/>
    <w:rsid w:val="008027CD"/>
    <w:rsid w:val="0081155B"/>
    <w:rsid w:val="00812651"/>
    <w:rsid w:val="0081679A"/>
    <w:rsid w:val="0082696E"/>
    <w:rsid w:val="00833813"/>
    <w:rsid w:val="00833EB8"/>
    <w:rsid w:val="00835E1B"/>
    <w:rsid w:val="00841E79"/>
    <w:rsid w:val="00841ECF"/>
    <w:rsid w:val="00843264"/>
    <w:rsid w:val="008521FD"/>
    <w:rsid w:val="0085672F"/>
    <w:rsid w:val="008579A4"/>
    <w:rsid w:val="0086092F"/>
    <w:rsid w:val="00864E6C"/>
    <w:rsid w:val="00870AE3"/>
    <w:rsid w:val="0088239F"/>
    <w:rsid w:val="00892026"/>
    <w:rsid w:val="00897FF6"/>
    <w:rsid w:val="008A292E"/>
    <w:rsid w:val="008B2910"/>
    <w:rsid w:val="008C59DD"/>
    <w:rsid w:val="008D0676"/>
    <w:rsid w:val="008D0CEB"/>
    <w:rsid w:val="008E0F4F"/>
    <w:rsid w:val="008E550C"/>
    <w:rsid w:val="009135B0"/>
    <w:rsid w:val="00920CE0"/>
    <w:rsid w:val="009219CE"/>
    <w:rsid w:val="00922D13"/>
    <w:rsid w:val="00924B08"/>
    <w:rsid w:val="00925026"/>
    <w:rsid w:val="00932EC5"/>
    <w:rsid w:val="00936AAA"/>
    <w:rsid w:val="009418DE"/>
    <w:rsid w:val="00950462"/>
    <w:rsid w:val="0095097C"/>
    <w:rsid w:val="00950F6F"/>
    <w:rsid w:val="009543A2"/>
    <w:rsid w:val="00957E65"/>
    <w:rsid w:val="009635A6"/>
    <w:rsid w:val="00986482"/>
    <w:rsid w:val="0099599B"/>
    <w:rsid w:val="009A01C9"/>
    <w:rsid w:val="009A39DD"/>
    <w:rsid w:val="009B34B6"/>
    <w:rsid w:val="009C7AE9"/>
    <w:rsid w:val="009D5744"/>
    <w:rsid w:val="009E0BFE"/>
    <w:rsid w:val="009E12D3"/>
    <w:rsid w:val="009E3A9C"/>
    <w:rsid w:val="009E5785"/>
    <w:rsid w:val="009E6C8D"/>
    <w:rsid w:val="009F1743"/>
    <w:rsid w:val="00A025A2"/>
    <w:rsid w:val="00A044FA"/>
    <w:rsid w:val="00A13F3D"/>
    <w:rsid w:val="00A14D4F"/>
    <w:rsid w:val="00A20379"/>
    <w:rsid w:val="00A22226"/>
    <w:rsid w:val="00A30C39"/>
    <w:rsid w:val="00A3520F"/>
    <w:rsid w:val="00A36099"/>
    <w:rsid w:val="00A37E7C"/>
    <w:rsid w:val="00A51BA0"/>
    <w:rsid w:val="00A563F5"/>
    <w:rsid w:val="00A649E8"/>
    <w:rsid w:val="00A665D1"/>
    <w:rsid w:val="00A67968"/>
    <w:rsid w:val="00A853E6"/>
    <w:rsid w:val="00A86D33"/>
    <w:rsid w:val="00AA1895"/>
    <w:rsid w:val="00AA34AA"/>
    <w:rsid w:val="00AC0CF9"/>
    <w:rsid w:val="00AC2A66"/>
    <w:rsid w:val="00AC61BA"/>
    <w:rsid w:val="00AD308A"/>
    <w:rsid w:val="00AD5A2B"/>
    <w:rsid w:val="00AD7565"/>
    <w:rsid w:val="00AE3A13"/>
    <w:rsid w:val="00AE73D2"/>
    <w:rsid w:val="00AE7649"/>
    <w:rsid w:val="00AF201D"/>
    <w:rsid w:val="00B046F9"/>
    <w:rsid w:val="00B11D5D"/>
    <w:rsid w:val="00B15B38"/>
    <w:rsid w:val="00B176DC"/>
    <w:rsid w:val="00B26333"/>
    <w:rsid w:val="00B306B2"/>
    <w:rsid w:val="00B32082"/>
    <w:rsid w:val="00B330D7"/>
    <w:rsid w:val="00B33419"/>
    <w:rsid w:val="00B52B9C"/>
    <w:rsid w:val="00B5682A"/>
    <w:rsid w:val="00B6099E"/>
    <w:rsid w:val="00B646CF"/>
    <w:rsid w:val="00B73F14"/>
    <w:rsid w:val="00B74018"/>
    <w:rsid w:val="00B812AB"/>
    <w:rsid w:val="00B9204E"/>
    <w:rsid w:val="00B97FD8"/>
    <w:rsid w:val="00BA27C4"/>
    <w:rsid w:val="00BA37F8"/>
    <w:rsid w:val="00BB52EB"/>
    <w:rsid w:val="00BC5FEF"/>
    <w:rsid w:val="00BC60BC"/>
    <w:rsid w:val="00BD5C4D"/>
    <w:rsid w:val="00BF2D38"/>
    <w:rsid w:val="00BF5551"/>
    <w:rsid w:val="00C114B1"/>
    <w:rsid w:val="00C23191"/>
    <w:rsid w:val="00C23848"/>
    <w:rsid w:val="00C25002"/>
    <w:rsid w:val="00C32A40"/>
    <w:rsid w:val="00C32BBC"/>
    <w:rsid w:val="00C33977"/>
    <w:rsid w:val="00C4359A"/>
    <w:rsid w:val="00C46A1D"/>
    <w:rsid w:val="00C5712E"/>
    <w:rsid w:val="00C7374E"/>
    <w:rsid w:val="00C832FB"/>
    <w:rsid w:val="00C83F01"/>
    <w:rsid w:val="00C878A1"/>
    <w:rsid w:val="00C94438"/>
    <w:rsid w:val="00CA2461"/>
    <w:rsid w:val="00CA5D69"/>
    <w:rsid w:val="00CB5C69"/>
    <w:rsid w:val="00CC0306"/>
    <w:rsid w:val="00CC5C8D"/>
    <w:rsid w:val="00CC7933"/>
    <w:rsid w:val="00CD4881"/>
    <w:rsid w:val="00CE43C8"/>
    <w:rsid w:val="00CE4EF6"/>
    <w:rsid w:val="00CE6004"/>
    <w:rsid w:val="00CF2201"/>
    <w:rsid w:val="00CF3BF7"/>
    <w:rsid w:val="00D10100"/>
    <w:rsid w:val="00D17469"/>
    <w:rsid w:val="00D21E51"/>
    <w:rsid w:val="00D239C1"/>
    <w:rsid w:val="00D4298E"/>
    <w:rsid w:val="00D50139"/>
    <w:rsid w:val="00D63B95"/>
    <w:rsid w:val="00D6551E"/>
    <w:rsid w:val="00D67563"/>
    <w:rsid w:val="00D701D7"/>
    <w:rsid w:val="00D90271"/>
    <w:rsid w:val="00DA0F72"/>
    <w:rsid w:val="00DB1472"/>
    <w:rsid w:val="00DC1022"/>
    <w:rsid w:val="00DE45D7"/>
    <w:rsid w:val="00DF4935"/>
    <w:rsid w:val="00E00B04"/>
    <w:rsid w:val="00E02FDD"/>
    <w:rsid w:val="00E06851"/>
    <w:rsid w:val="00E120DD"/>
    <w:rsid w:val="00E17263"/>
    <w:rsid w:val="00E23F53"/>
    <w:rsid w:val="00E2643B"/>
    <w:rsid w:val="00E35D73"/>
    <w:rsid w:val="00E521B1"/>
    <w:rsid w:val="00E70979"/>
    <w:rsid w:val="00E753F9"/>
    <w:rsid w:val="00E76F81"/>
    <w:rsid w:val="00E771E2"/>
    <w:rsid w:val="00E87B35"/>
    <w:rsid w:val="00EB0E7B"/>
    <w:rsid w:val="00EC2E4B"/>
    <w:rsid w:val="00ED0C9F"/>
    <w:rsid w:val="00ED7BBC"/>
    <w:rsid w:val="00EE5A3C"/>
    <w:rsid w:val="00EE6A0C"/>
    <w:rsid w:val="00EF1353"/>
    <w:rsid w:val="00EF2F99"/>
    <w:rsid w:val="00EF6EF9"/>
    <w:rsid w:val="00F02304"/>
    <w:rsid w:val="00F04672"/>
    <w:rsid w:val="00F0757C"/>
    <w:rsid w:val="00F14B2A"/>
    <w:rsid w:val="00F20B03"/>
    <w:rsid w:val="00F23DFF"/>
    <w:rsid w:val="00F25AF6"/>
    <w:rsid w:val="00F33357"/>
    <w:rsid w:val="00F35780"/>
    <w:rsid w:val="00F412FB"/>
    <w:rsid w:val="00F55DB7"/>
    <w:rsid w:val="00F56CBA"/>
    <w:rsid w:val="00F62A17"/>
    <w:rsid w:val="00F71E76"/>
    <w:rsid w:val="00F833D1"/>
    <w:rsid w:val="00F86A3C"/>
    <w:rsid w:val="00F9787A"/>
    <w:rsid w:val="00FA4969"/>
    <w:rsid w:val="00FB1110"/>
    <w:rsid w:val="00FB1923"/>
    <w:rsid w:val="00FB19F0"/>
    <w:rsid w:val="00FB357F"/>
    <w:rsid w:val="00FB4674"/>
    <w:rsid w:val="00FE060A"/>
    <w:rsid w:val="00FE380C"/>
    <w:rsid w:val="00FE75CC"/>
    <w:rsid w:val="00FF64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A3C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uiPriority w:val="99"/>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paragraph" w:styleId="Listenabsatz">
    <w:name w:val="List Paragraph"/>
    <w:basedOn w:val="Standard"/>
    <w:uiPriority w:val="34"/>
    <w:qFormat/>
    <w:rsid w:val="00236A44"/>
    <w:pPr>
      <w:ind w:left="720"/>
      <w:contextualSpacing/>
    </w:pPr>
  </w:style>
  <w:style w:type="character" w:styleId="Kommentarzeichen">
    <w:name w:val="annotation reference"/>
    <w:basedOn w:val="Absatz-Standardschriftart"/>
    <w:uiPriority w:val="99"/>
    <w:semiHidden/>
    <w:unhideWhenUsed/>
    <w:rsid w:val="00D21E51"/>
    <w:rPr>
      <w:sz w:val="16"/>
      <w:szCs w:val="16"/>
    </w:rPr>
  </w:style>
  <w:style w:type="paragraph" w:styleId="Kommentartext">
    <w:name w:val="annotation text"/>
    <w:basedOn w:val="Standard"/>
    <w:link w:val="KommentartextZchn"/>
    <w:uiPriority w:val="99"/>
    <w:semiHidden/>
    <w:unhideWhenUsed/>
    <w:rsid w:val="00D21E51"/>
    <w:rPr>
      <w:sz w:val="20"/>
      <w:szCs w:val="20"/>
    </w:rPr>
  </w:style>
  <w:style w:type="character" w:customStyle="1" w:styleId="KommentartextZchn">
    <w:name w:val="Kommentartext Zchn"/>
    <w:basedOn w:val="Absatz-Standardschriftart"/>
    <w:link w:val="Kommentartext"/>
    <w:uiPriority w:val="99"/>
    <w:semiHidden/>
    <w:rsid w:val="00D21E51"/>
  </w:style>
  <w:style w:type="paragraph" w:styleId="Kommentarthema">
    <w:name w:val="annotation subject"/>
    <w:basedOn w:val="Kommentartext"/>
    <w:next w:val="Kommentartext"/>
    <w:link w:val="KommentarthemaZchn"/>
    <w:uiPriority w:val="99"/>
    <w:semiHidden/>
    <w:unhideWhenUsed/>
    <w:rsid w:val="00D21E51"/>
    <w:rPr>
      <w:b/>
      <w:bCs/>
    </w:rPr>
  </w:style>
  <w:style w:type="character" w:customStyle="1" w:styleId="KommentarthemaZchn">
    <w:name w:val="Kommentarthema Zchn"/>
    <w:basedOn w:val="KommentartextZchn"/>
    <w:link w:val="Kommentarthema"/>
    <w:uiPriority w:val="99"/>
    <w:semiHidden/>
    <w:rsid w:val="00D21E5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uiPriority w:val="99"/>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paragraph" w:styleId="Listenabsatz">
    <w:name w:val="List Paragraph"/>
    <w:basedOn w:val="Standard"/>
    <w:uiPriority w:val="34"/>
    <w:qFormat/>
    <w:rsid w:val="00236A44"/>
    <w:pPr>
      <w:ind w:left="720"/>
      <w:contextualSpacing/>
    </w:pPr>
  </w:style>
  <w:style w:type="character" w:styleId="Kommentarzeichen">
    <w:name w:val="annotation reference"/>
    <w:basedOn w:val="Absatz-Standardschriftart"/>
    <w:uiPriority w:val="99"/>
    <w:semiHidden/>
    <w:unhideWhenUsed/>
    <w:rsid w:val="00D21E51"/>
    <w:rPr>
      <w:sz w:val="16"/>
      <w:szCs w:val="16"/>
    </w:rPr>
  </w:style>
  <w:style w:type="paragraph" w:styleId="Kommentartext">
    <w:name w:val="annotation text"/>
    <w:basedOn w:val="Standard"/>
    <w:link w:val="KommentartextZchn"/>
    <w:uiPriority w:val="99"/>
    <w:semiHidden/>
    <w:unhideWhenUsed/>
    <w:rsid w:val="00D21E51"/>
    <w:rPr>
      <w:sz w:val="20"/>
      <w:szCs w:val="20"/>
    </w:rPr>
  </w:style>
  <w:style w:type="character" w:customStyle="1" w:styleId="KommentartextZchn">
    <w:name w:val="Kommentartext Zchn"/>
    <w:basedOn w:val="Absatz-Standardschriftart"/>
    <w:link w:val="Kommentartext"/>
    <w:uiPriority w:val="99"/>
    <w:semiHidden/>
    <w:rsid w:val="00D21E51"/>
  </w:style>
  <w:style w:type="paragraph" w:styleId="Kommentarthema">
    <w:name w:val="annotation subject"/>
    <w:basedOn w:val="Kommentartext"/>
    <w:next w:val="Kommentartext"/>
    <w:link w:val="KommentarthemaZchn"/>
    <w:uiPriority w:val="99"/>
    <w:semiHidden/>
    <w:unhideWhenUsed/>
    <w:rsid w:val="00D21E51"/>
    <w:rPr>
      <w:b/>
      <w:bCs/>
    </w:rPr>
  </w:style>
  <w:style w:type="character" w:customStyle="1" w:styleId="KommentarthemaZchn">
    <w:name w:val="Kommentarthema Zchn"/>
    <w:basedOn w:val="KommentartextZchn"/>
    <w:link w:val="Kommentarthema"/>
    <w:uiPriority w:val="99"/>
    <w:semiHidden/>
    <w:rsid w:val="00D21E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87482">
      <w:bodyDiv w:val="1"/>
      <w:marLeft w:val="0"/>
      <w:marRight w:val="0"/>
      <w:marTop w:val="0"/>
      <w:marBottom w:val="0"/>
      <w:divBdr>
        <w:top w:val="none" w:sz="0" w:space="0" w:color="auto"/>
        <w:left w:val="none" w:sz="0" w:space="0" w:color="auto"/>
        <w:bottom w:val="none" w:sz="0" w:space="0" w:color="auto"/>
        <w:right w:val="none" w:sz="0" w:space="0" w:color="auto"/>
      </w:divBdr>
    </w:div>
    <w:div w:id="229579560">
      <w:bodyDiv w:val="1"/>
      <w:marLeft w:val="0"/>
      <w:marRight w:val="0"/>
      <w:marTop w:val="0"/>
      <w:marBottom w:val="0"/>
      <w:divBdr>
        <w:top w:val="none" w:sz="0" w:space="0" w:color="auto"/>
        <w:left w:val="none" w:sz="0" w:space="0" w:color="auto"/>
        <w:bottom w:val="none" w:sz="0" w:space="0" w:color="auto"/>
        <w:right w:val="none" w:sz="0" w:space="0" w:color="auto"/>
      </w:divBdr>
    </w:div>
    <w:div w:id="468280199">
      <w:bodyDiv w:val="1"/>
      <w:marLeft w:val="0"/>
      <w:marRight w:val="0"/>
      <w:marTop w:val="0"/>
      <w:marBottom w:val="0"/>
      <w:divBdr>
        <w:top w:val="none" w:sz="0" w:space="0" w:color="auto"/>
        <w:left w:val="none" w:sz="0" w:space="0" w:color="auto"/>
        <w:bottom w:val="none" w:sz="0" w:space="0" w:color="auto"/>
        <w:right w:val="none" w:sz="0" w:space="0" w:color="auto"/>
      </w:divBdr>
    </w:div>
    <w:div w:id="687218426">
      <w:bodyDiv w:val="1"/>
      <w:marLeft w:val="0"/>
      <w:marRight w:val="0"/>
      <w:marTop w:val="0"/>
      <w:marBottom w:val="0"/>
      <w:divBdr>
        <w:top w:val="none" w:sz="0" w:space="0" w:color="auto"/>
        <w:left w:val="none" w:sz="0" w:space="0" w:color="auto"/>
        <w:bottom w:val="none" w:sz="0" w:space="0" w:color="auto"/>
        <w:right w:val="none" w:sz="0" w:space="0" w:color="auto"/>
      </w:divBdr>
    </w:div>
    <w:div w:id="871966152">
      <w:bodyDiv w:val="1"/>
      <w:marLeft w:val="0"/>
      <w:marRight w:val="0"/>
      <w:marTop w:val="0"/>
      <w:marBottom w:val="0"/>
      <w:divBdr>
        <w:top w:val="none" w:sz="0" w:space="0" w:color="auto"/>
        <w:left w:val="none" w:sz="0" w:space="0" w:color="auto"/>
        <w:bottom w:val="none" w:sz="0" w:space="0" w:color="auto"/>
        <w:right w:val="none" w:sz="0" w:space="0" w:color="auto"/>
      </w:divBdr>
    </w:div>
    <w:div w:id="931625938">
      <w:bodyDiv w:val="1"/>
      <w:marLeft w:val="0"/>
      <w:marRight w:val="0"/>
      <w:marTop w:val="0"/>
      <w:marBottom w:val="0"/>
      <w:divBdr>
        <w:top w:val="none" w:sz="0" w:space="0" w:color="auto"/>
        <w:left w:val="none" w:sz="0" w:space="0" w:color="auto"/>
        <w:bottom w:val="none" w:sz="0" w:space="0" w:color="auto"/>
        <w:right w:val="none" w:sz="0" w:space="0" w:color="auto"/>
      </w:divBdr>
    </w:div>
    <w:div w:id="1717001411">
      <w:bodyDiv w:val="1"/>
      <w:marLeft w:val="0"/>
      <w:marRight w:val="0"/>
      <w:marTop w:val="0"/>
      <w:marBottom w:val="0"/>
      <w:divBdr>
        <w:top w:val="none" w:sz="0" w:space="0" w:color="auto"/>
        <w:left w:val="none" w:sz="0" w:space="0" w:color="auto"/>
        <w:bottom w:val="none" w:sz="0" w:space="0" w:color="auto"/>
        <w:right w:val="none" w:sz="0" w:space="0" w:color="auto"/>
      </w:divBdr>
    </w:div>
    <w:div w:id="1847867972">
      <w:bodyDiv w:val="1"/>
      <w:marLeft w:val="0"/>
      <w:marRight w:val="0"/>
      <w:marTop w:val="0"/>
      <w:marBottom w:val="0"/>
      <w:divBdr>
        <w:top w:val="none" w:sz="0" w:space="0" w:color="auto"/>
        <w:left w:val="none" w:sz="0" w:space="0" w:color="auto"/>
        <w:bottom w:val="none" w:sz="0" w:space="0" w:color="auto"/>
        <w:right w:val="none" w:sz="0" w:space="0" w:color="auto"/>
      </w:divBdr>
    </w:div>
    <w:div w:id="1873490318">
      <w:bodyDiv w:val="1"/>
      <w:marLeft w:val="0"/>
      <w:marRight w:val="0"/>
      <w:marTop w:val="0"/>
      <w:marBottom w:val="0"/>
      <w:divBdr>
        <w:top w:val="none" w:sz="0" w:space="0" w:color="auto"/>
        <w:left w:val="none" w:sz="0" w:space="0" w:color="auto"/>
        <w:bottom w:val="none" w:sz="0" w:space="0" w:color="auto"/>
        <w:right w:val="none" w:sz="0" w:space="0" w:color="auto"/>
      </w:divBdr>
      <w:divsChild>
        <w:div w:id="211889438">
          <w:marLeft w:val="0"/>
          <w:marRight w:val="0"/>
          <w:marTop w:val="0"/>
          <w:marBottom w:val="0"/>
          <w:divBdr>
            <w:top w:val="none" w:sz="0" w:space="0" w:color="auto"/>
            <w:left w:val="none" w:sz="0" w:space="0" w:color="auto"/>
            <w:bottom w:val="none" w:sz="0" w:space="0" w:color="auto"/>
            <w:right w:val="none" w:sz="0" w:space="0" w:color="auto"/>
          </w:divBdr>
        </w:div>
        <w:div w:id="1641036954">
          <w:marLeft w:val="0"/>
          <w:marRight w:val="0"/>
          <w:marTop w:val="0"/>
          <w:marBottom w:val="0"/>
          <w:divBdr>
            <w:top w:val="none" w:sz="0" w:space="0" w:color="auto"/>
            <w:left w:val="none" w:sz="0" w:space="0" w:color="auto"/>
            <w:bottom w:val="none" w:sz="0" w:space="0" w:color="auto"/>
            <w:right w:val="none" w:sz="0" w:space="0" w:color="auto"/>
          </w:divBdr>
        </w:div>
        <w:div w:id="2137747920">
          <w:marLeft w:val="0"/>
          <w:marRight w:val="0"/>
          <w:marTop w:val="0"/>
          <w:marBottom w:val="0"/>
          <w:divBdr>
            <w:top w:val="none" w:sz="0" w:space="0" w:color="auto"/>
            <w:left w:val="none" w:sz="0" w:space="0" w:color="auto"/>
            <w:bottom w:val="none" w:sz="0" w:space="0" w:color="auto"/>
            <w:right w:val="none" w:sz="0" w:space="0" w:color="auto"/>
          </w:divBdr>
        </w:div>
      </w:divsChild>
    </w:div>
    <w:div w:id="1985811023">
      <w:bodyDiv w:val="1"/>
      <w:marLeft w:val="0"/>
      <w:marRight w:val="0"/>
      <w:marTop w:val="0"/>
      <w:marBottom w:val="0"/>
      <w:divBdr>
        <w:top w:val="none" w:sz="0" w:space="0" w:color="auto"/>
        <w:left w:val="none" w:sz="0" w:space="0" w:color="auto"/>
        <w:bottom w:val="none" w:sz="0" w:space="0" w:color="auto"/>
        <w:right w:val="none" w:sz="0" w:space="0" w:color="auto"/>
      </w:divBdr>
    </w:div>
    <w:div w:id="2076126020">
      <w:bodyDiv w:val="1"/>
      <w:marLeft w:val="0"/>
      <w:marRight w:val="0"/>
      <w:marTop w:val="0"/>
      <w:marBottom w:val="0"/>
      <w:divBdr>
        <w:top w:val="none" w:sz="0" w:space="0" w:color="auto"/>
        <w:left w:val="none" w:sz="0" w:space="0" w:color="auto"/>
        <w:bottom w:val="none" w:sz="0" w:space="0" w:color="auto"/>
        <w:right w:val="none" w:sz="0" w:space="0" w:color="auto"/>
      </w:divBdr>
    </w:div>
    <w:div w:id="210954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pb.de"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hyperlink" Target="http://creativecommons.org/licenses/by-nc-nd/3.0/de/" TargetMode="Externa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5BD14-7871-47FB-8B8E-8BF7E6100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1297</Words>
  <Characters>8174</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Zur Bevölkerung Deutschlands zählen alle Einwohner, die mit ihrer Hauptwohnung in der Bundesrepublik Deutschland gemeldet sind</vt:lpstr>
    </vt:vector>
  </TitlesOfParts>
  <Company/>
  <LinksUpToDate>false</LinksUpToDate>
  <CharactersWithSpaces>9453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Bevölkerung Deutschlands zählen alle Einwohner, die mit ihrer Hauptwohnung in der Bundesrepublik Deutschland gemeldet sind</dc:title>
  <dc:creator>Fossi</dc:creator>
  <cp:lastModifiedBy>Christian Hartmann</cp:lastModifiedBy>
  <cp:revision>10</cp:revision>
  <dcterms:created xsi:type="dcterms:W3CDTF">2022-10-19T07:32:00Z</dcterms:created>
  <dcterms:modified xsi:type="dcterms:W3CDTF">2022-12-07T20:47:00Z</dcterms:modified>
</cp:coreProperties>
</file>