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2FC62" w14:textId="77777777" w:rsidR="003E25B4" w:rsidRPr="00A75A4C" w:rsidRDefault="00A75A4C" w:rsidP="007443B1">
      <w:pPr>
        <w:rPr>
          <w:rFonts w:ascii="Arial" w:hAnsi="Arial" w:cs="Arial"/>
          <w:b/>
          <w:shd w:val="clear" w:color="auto" w:fill="FEFEFE"/>
        </w:rPr>
      </w:pPr>
      <w:bookmarkStart w:id="0" w:name="_GoBack"/>
      <w:bookmarkEnd w:id="0"/>
      <w:r w:rsidRPr="00A75A4C">
        <w:rPr>
          <w:rFonts w:ascii="Arial" w:hAnsi="Arial" w:cs="Arial"/>
          <w:b/>
          <w:shd w:val="clear" w:color="auto" w:fill="FEFEFE"/>
        </w:rPr>
        <w:t>Übergewicht, insbesondere starkes Übergewicht, gilt als Risikofaktor für zahlreiche Erkrankungen. Bezogen auf die erwachsene Bevölkerung und das Jahr 2019 waren laut Eurostat 60,7 Prozent der Männer und 46,5 Prozent der Frauen in Deutschland übergewichtig. Dabei galten 19,1 Prozent der Männer und 19,0 Prozent der Frauen als stark übergewichtig bzw. adipös. Sowohl das Alter als auch der Bildungsstand haben einen erheblichen Einfluss auf das Risiko, von Übergewicht betroffen zu sein.</w:t>
      </w:r>
    </w:p>
    <w:p w14:paraId="3D4906D5" w14:textId="77777777" w:rsidR="00A75A4C" w:rsidRPr="0041435C" w:rsidRDefault="00A75A4C" w:rsidP="007443B1">
      <w:pPr>
        <w:rPr>
          <w:rFonts w:ascii="Arial" w:hAnsi="Arial" w:cs="Arial"/>
          <w:shd w:val="clear" w:color="auto" w:fill="FFFFFF"/>
        </w:rPr>
      </w:pPr>
    </w:p>
    <w:p w14:paraId="3597F1F2" w14:textId="77777777" w:rsidR="00CA5D69" w:rsidRPr="0041435C" w:rsidRDefault="00CA5D69" w:rsidP="00CA5D69">
      <w:pPr>
        <w:rPr>
          <w:rFonts w:ascii="Arial" w:hAnsi="Arial"/>
          <w:color w:val="FF0000"/>
        </w:rPr>
      </w:pPr>
      <w:r w:rsidRPr="0041435C">
        <w:rPr>
          <w:rFonts w:ascii="Arial" w:hAnsi="Arial"/>
          <w:color w:val="FF0000"/>
        </w:rPr>
        <w:t>Fakten</w:t>
      </w:r>
    </w:p>
    <w:p w14:paraId="21299F37" w14:textId="77777777" w:rsidR="00CA5D69" w:rsidRPr="0041435C" w:rsidRDefault="00CA5D69" w:rsidP="00CA5D69">
      <w:pPr>
        <w:rPr>
          <w:rFonts w:ascii="Arial" w:hAnsi="Arial" w:cs="Arial"/>
          <w:shd w:val="clear" w:color="auto" w:fill="FFFFFF"/>
        </w:rPr>
      </w:pPr>
    </w:p>
    <w:p w14:paraId="54CDD3B3" w14:textId="668D0D53" w:rsidR="00EC7245" w:rsidRDefault="002B4A01" w:rsidP="002D5072">
      <w:pPr>
        <w:pStyle w:val="e-text"/>
        <w:shd w:val="clear" w:color="auto" w:fill="FFFFFF"/>
        <w:spacing w:before="0" w:beforeAutospacing="0" w:after="0" w:afterAutospacing="0"/>
        <w:rPr>
          <w:rFonts w:ascii="Arial" w:hAnsi="Arial" w:cs="Arial"/>
          <w:shd w:val="clear" w:color="auto" w:fill="FEFEFE"/>
        </w:rPr>
      </w:pPr>
      <w:r w:rsidRPr="00EB560A">
        <w:rPr>
          <w:rFonts w:ascii="Arial" w:hAnsi="Arial" w:cs="Arial"/>
          <w:shd w:val="clear" w:color="auto" w:fill="FEFEFE"/>
        </w:rPr>
        <w:t>Übergewicht, insbesondere starkes Übergewicht, gilt als Risikofaktor für bestimmte Erkrankungen wie Typ-2-Diabetes, Herz-Kreislauf-Erkrankungen sowie Gelenk- und Rückenbeschwerden. Laut Robert-Koch-Institut scheint Übergewicht auch das Risiko für einen schweren C</w:t>
      </w:r>
      <w:r w:rsidR="006A05E0">
        <w:rPr>
          <w:rFonts w:ascii="Arial" w:hAnsi="Arial" w:cs="Arial"/>
          <w:shd w:val="clear" w:color="auto" w:fill="FEFEFE"/>
        </w:rPr>
        <w:t>ovid</w:t>
      </w:r>
      <w:r w:rsidRPr="00EB560A">
        <w:rPr>
          <w:rFonts w:ascii="Arial" w:hAnsi="Arial" w:cs="Arial"/>
          <w:shd w:val="clear" w:color="auto" w:fill="FEFEFE"/>
        </w:rPr>
        <w:t>-19-Krankheitsverlauf zu erhöhen.</w:t>
      </w:r>
      <w:r>
        <w:rPr>
          <w:rFonts w:ascii="Arial" w:hAnsi="Arial" w:cs="Arial"/>
          <w:shd w:val="clear" w:color="auto" w:fill="FEFEFE"/>
        </w:rPr>
        <w:t xml:space="preserve"> </w:t>
      </w:r>
      <w:r w:rsidR="002D5072" w:rsidRPr="001F0566">
        <w:rPr>
          <w:rFonts w:ascii="Arial" w:hAnsi="Arial" w:cs="Arial"/>
          <w:shd w:val="clear" w:color="auto" w:fill="FEFEFE"/>
        </w:rPr>
        <w:t xml:space="preserve">Seit den 1970er-Jahren ist der Anteil der übergewichtigen bzw. adipösen Personen gestiegen. </w:t>
      </w:r>
      <w:r w:rsidR="001F0566" w:rsidRPr="001F0566">
        <w:rPr>
          <w:rFonts w:ascii="Arial" w:hAnsi="Arial" w:cs="Arial"/>
          <w:shd w:val="clear" w:color="auto" w:fill="FEFEFE"/>
        </w:rPr>
        <w:t xml:space="preserve">Allerdings </w:t>
      </w:r>
      <w:r>
        <w:rPr>
          <w:rFonts w:ascii="Arial" w:hAnsi="Arial" w:cs="Arial"/>
          <w:shd w:val="clear" w:color="auto" w:fill="FEFEFE"/>
        </w:rPr>
        <w:t>ist die Entwicklung nicht mehr so dynamisch</w:t>
      </w:r>
      <w:r w:rsidR="001F0566" w:rsidRPr="001F0566">
        <w:rPr>
          <w:rFonts w:ascii="Arial" w:hAnsi="Arial" w:cs="Arial"/>
          <w:shd w:val="clear" w:color="auto" w:fill="FEFEFE"/>
        </w:rPr>
        <w:t xml:space="preserve">. Daten der </w:t>
      </w:r>
      <w:r w:rsidR="00636846" w:rsidRPr="00636846">
        <w:rPr>
          <w:rFonts w:ascii="Arial" w:hAnsi="Arial" w:cs="Arial"/>
          <w:shd w:val="clear" w:color="auto" w:fill="FEFEFE"/>
        </w:rPr>
        <w:t>Kinder- und</w:t>
      </w:r>
      <w:r>
        <w:rPr>
          <w:rFonts w:ascii="Arial" w:hAnsi="Arial" w:cs="Arial"/>
          <w:shd w:val="clear" w:color="auto" w:fill="FEFEFE"/>
        </w:rPr>
        <w:t xml:space="preserve"> J</w:t>
      </w:r>
      <w:r w:rsidR="00636846" w:rsidRPr="00636846">
        <w:rPr>
          <w:rFonts w:ascii="Arial" w:hAnsi="Arial" w:cs="Arial"/>
          <w:shd w:val="clear" w:color="auto" w:fill="FEFEFE"/>
        </w:rPr>
        <w:t xml:space="preserve">ugendgesundheitsstudie KiGGS </w:t>
      </w:r>
      <w:r w:rsidR="001F0566">
        <w:rPr>
          <w:rFonts w:ascii="Arial" w:hAnsi="Arial" w:cs="Arial"/>
          <w:shd w:val="clear" w:color="auto" w:fill="FEFEFE"/>
        </w:rPr>
        <w:t xml:space="preserve">deuten </w:t>
      </w:r>
      <w:r>
        <w:rPr>
          <w:rFonts w:ascii="Arial" w:hAnsi="Arial" w:cs="Arial"/>
          <w:shd w:val="clear" w:color="auto" w:fill="FEFEFE"/>
        </w:rPr>
        <w:t xml:space="preserve">sogar </w:t>
      </w:r>
      <w:r w:rsidR="001F0566">
        <w:rPr>
          <w:rFonts w:ascii="Arial" w:hAnsi="Arial" w:cs="Arial"/>
          <w:shd w:val="clear" w:color="auto" w:fill="FEFEFE"/>
        </w:rPr>
        <w:t>darauf hin, dass sich b</w:t>
      </w:r>
      <w:r w:rsidR="001F0566" w:rsidRPr="001F0566">
        <w:rPr>
          <w:rFonts w:ascii="Arial" w:hAnsi="Arial" w:cs="Arial"/>
          <w:shd w:val="clear" w:color="auto" w:fill="FEFEFE"/>
        </w:rPr>
        <w:t>ei der Gruppe der unter 17-Jährigen die Anteile der übergewichtigen und adipösen Heranwachsenden in den letzten Jahren auf hohem Niveau stabilisiert haben.</w:t>
      </w:r>
    </w:p>
    <w:p w14:paraId="773F683E" w14:textId="77777777" w:rsidR="00EC7245" w:rsidRDefault="00EC7245" w:rsidP="002D5072">
      <w:pPr>
        <w:pStyle w:val="e-text"/>
        <w:shd w:val="clear" w:color="auto" w:fill="FFFFFF"/>
        <w:spacing w:before="0" w:beforeAutospacing="0" w:after="0" w:afterAutospacing="0"/>
        <w:rPr>
          <w:rFonts w:ascii="Arial" w:hAnsi="Arial" w:cs="Arial"/>
          <w:shd w:val="clear" w:color="auto" w:fill="FEFEFE"/>
        </w:rPr>
      </w:pPr>
    </w:p>
    <w:p w14:paraId="568F1A25" w14:textId="77777777" w:rsidR="00893B6E" w:rsidRDefault="0094555C" w:rsidP="00EC47EC">
      <w:pPr>
        <w:pStyle w:val="e-text"/>
        <w:shd w:val="clear" w:color="auto" w:fill="FFFFFF"/>
        <w:spacing w:before="0" w:beforeAutospacing="0" w:after="0" w:afterAutospacing="0"/>
        <w:rPr>
          <w:rFonts w:ascii="Arial" w:hAnsi="Arial" w:cs="Arial"/>
          <w:shd w:val="clear" w:color="auto" w:fill="FEFEFE"/>
        </w:rPr>
      </w:pPr>
      <w:r>
        <w:rPr>
          <w:rFonts w:ascii="Arial" w:hAnsi="Arial" w:cs="Arial"/>
          <w:shd w:val="clear" w:color="auto" w:fill="FEFEFE"/>
        </w:rPr>
        <w:t xml:space="preserve">Durch Berechnung des sogenannten </w:t>
      </w:r>
      <w:r w:rsidRPr="00EC47EC">
        <w:rPr>
          <w:rFonts w:ascii="Arial" w:hAnsi="Arial" w:cs="Arial"/>
          <w:shd w:val="clear" w:color="auto" w:fill="FEFEFE"/>
        </w:rPr>
        <w:t xml:space="preserve">Body-Mass-Index </w:t>
      </w:r>
      <w:r>
        <w:rPr>
          <w:rFonts w:ascii="Arial" w:hAnsi="Arial" w:cs="Arial"/>
          <w:shd w:val="clear" w:color="auto" w:fill="FEFEFE"/>
        </w:rPr>
        <w:t>kann eine Person einer G</w:t>
      </w:r>
      <w:r w:rsidR="00EB560A">
        <w:rPr>
          <w:rFonts w:ascii="Arial" w:hAnsi="Arial" w:cs="Arial"/>
          <w:shd w:val="clear" w:color="auto" w:fill="FEFEFE"/>
        </w:rPr>
        <w:t>ewichtsklasse</w:t>
      </w:r>
      <w:r>
        <w:rPr>
          <w:rFonts w:ascii="Arial" w:hAnsi="Arial" w:cs="Arial"/>
          <w:shd w:val="clear" w:color="auto" w:fill="FEFEFE"/>
        </w:rPr>
        <w:t xml:space="preserve"> </w:t>
      </w:r>
      <w:r w:rsidR="00B77888">
        <w:rPr>
          <w:rFonts w:ascii="Arial" w:hAnsi="Arial" w:cs="Arial"/>
          <w:shd w:val="clear" w:color="auto" w:fill="FEFEFE"/>
        </w:rPr>
        <w:t>zu</w:t>
      </w:r>
      <w:r>
        <w:rPr>
          <w:rFonts w:ascii="Arial" w:hAnsi="Arial" w:cs="Arial"/>
          <w:shd w:val="clear" w:color="auto" w:fill="FEFEFE"/>
        </w:rPr>
        <w:t xml:space="preserve">geordnet </w:t>
      </w:r>
      <w:r w:rsidR="00B77888">
        <w:rPr>
          <w:rFonts w:ascii="Arial" w:hAnsi="Arial" w:cs="Arial"/>
          <w:shd w:val="clear" w:color="auto" w:fill="FEFEFE"/>
        </w:rPr>
        <w:t xml:space="preserve">werden </w:t>
      </w:r>
      <w:r w:rsidR="00EB560A" w:rsidRPr="00EC47EC">
        <w:rPr>
          <w:rFonts w:ascii="Arial" w:hAnsi="Arial" w:cs="Arial"/>
          <w:shd w:val="clear" w:color="auto" w:fill="FEFEFE"/>
        </w:rPr>
        <w:t>(siehe</w:t>
      </w:r>
      <w:r w:rsidR="00EC7245">
        <w:rPr>
          <w:rFonts w:ascii="Arial" w:hAnsi="Arial" w:cs="Arial"/>
          <w:shd w:val="clear" w:color="auto" w:fill="FEFEFE"/>
        </w:rPr>
        <w:t xml:space="preserve"> unten</w:t>
      </w:r>
      <w:r w:rsidR="00EB560A" w:rsidRPr="00EC47EC">
        <w:rPr>
          <w:rFonts w:ascii="Arial" w:hAnsi="Arial" w:cs="Arial"/>
          <w:shd w:val="clear" w:color="auto" w:fill="FEFEFE"/>
        </w:rPr>
        <w:t>: Begriffe, methodische Anmerkungen oder Lesehilfen)</w:t>
      </w:r>
      <w:r w:rsidR="00EC47EC" w:rsidRPr="00EC47EC">
        <w:rPr>
          <w:rFonts w:ascii="Arial" w:hAnsi="Arial" w:cs="Arial"/>
          <w:shd w:val="clear" w:color="auto" w:fill="FEFEFE"/>
        </w:rPr>
        <w:t xml:space="preserve">. </w:t>
      </w:r>
      <w:r w:rsidR="00FD0BD4">
        <w:rPr>
          <w:rFonts w:ascii="Arial" w:hAnsi="Arial" w:cs="Arial"/>
          <w:shd w:val="clear" w:color="auto" w:fill="FEFEFE"/>
        </w:rPr>
        <w:t xml:space="preserve">Bezogen auf die erwachsene Bevölkerung </w:t>
      </w:r>
      <w:r>
        <w:rPr>
          <w:rFonts w:ascii="Arial" w:hAnsi="Arial" w:cs="Arial"/>
          <w:shd w:val="clear" w:color="auto" w:fill="FEFEFE"/>
        </w:rPr>
        <w:t xml:space="preserve">und das </w:t>
      </w:r>
      <w:r w:rsidR="00FD0BD4">
        <w:rPr>
          <w:rFonts w:ascii="Arial" w:hAnsi="Arial" w:cs="Arial"/>
          <w:shd w:val="clear" w:color="auto" w:fill="FEFEFE"/>
        </w:rPr>
        <w:t xml:space="preserve">Jahr 2019 </w:t>
      </w:r>
      <w:r>
        <w:rPr>
          <w:rFonts w:ascii="Arial" w:hAnsi="Arial" w:cs="Arial"/>
          <w:shd w:val="clear" w:color="auto" w:fill="FEFEFE"/>
        </w:rPr>
        <w:t xml:space="preserve">waren </w:t>
      </w:r>
      <w:r w:rsidR="00FD0BD4">
        <w:rPr>
          <w:rFonts w:ascii="Arial" w:hAnsi="Arial" w:cs="Arial"/>
          <w:shd w:val="clear" w:color="auto" w:fill="FEFEFE"/>
        </w:rPr>
        <w:t xml:space="preserve">laut </w:t>
      </w:r>
      <w:r w:rsidR="00EC47EC" w:rsidRPr="00EC47EC">
        <w:rPr>
          <w:rFonts w:ascii="Arial" w:hAnsi="Arial" w:cs="Arial"/>
          <w:shd w:val="clear" w:color="auto" w:fill="FEFEFE"/>
        </w:rPr>
        <w:t>Eurostat</w:t>
      </w:r>
      <w:r w:rsidR="00FD0BD4">
        <w:rPr>
          <w:rFonts w:ascii="Arial" w:hAnsi="Arial" w:cs="Arial"/>
          <w:shd w:val="clear" w:color="auto" w:fill="FEFEFE"/>
        </w:rPr>
        <w:t xml:space="preserve"> 60,7 Prozent der Männer und 46,5 </w:t>
      </w:r>
      <w:r w:rsidR="00860CD0" w:rsidRPr="00EC47EC">
        <w:rPr>
          <w:rFonts w:ascii="Arial" w:hAnsi="Arial" w:cs="Arial"/>
          <w:shd w:val="clear" w:color="auto" w:fill="FEFEFE"/>
        </w:rPr>
        <w:t xml:space="preserve">Prozent der </w:t>
      </w:r>
      <w:r w:rsidR="00FD0BD4">
        <w:rPr>
          <w:rFonts w:ascii="Arial" w:hAnsi="Arial" w:cs="Arial"/>
          <w:shd w:val="clear" w:color="auto" w:fill="FEFEFE"/>
        </w:rPr>
        <w:t xml:space="preserve">Frauen </w:t>
      </w:r>
      <w:r w:rsidR="00893B6E">
        <w:rPr>
          <w:rFonts w:ascii="Arial" w:hAnsi="Arial" w:cs="Arial"/>
          <w:shd w:val="clear" w:color="auto" w:fill="FEFEFE"/>
        </w:rPr>
        <w:t xml:space="preserve">in Deutschland übergewichtig </w:t>
      </w:r>
      <w:r w:rsidR="001F0566">
        <w:rPr>
          <w:rFonts w:ascii="Arial" w:hAnsi="Arial" w:cs="Arial"/>
          <w:shd w:val="clear" w:color="auto" w:fill="FEFEFE"/>
        </w:rPr>
        <w:t>– 1999 lagen die Werte noch bei 56 bzw. 40 Prozent.</w:t>
      </w:r>
    </w:p>
    <w:p w14:paraId="4AEACE97" w14:textId="77777777" w:rsidR="00893B6E" w:rsidRDefault="00893B6E" w:rsidP="00EC47EC">
      <w:pPr>
        <w:pStyle w:val="e-text"/>
        <w:shd w:val="clear" w:color="auto" w:fill="FFFFFF"/>
        <w:spacing w:before="0" w:beforeAutospacing="0" w:after="0" w:afterAutospacing="0"/>
        <w:rPr>
          <w:rFonts w:ascii="Arial" w:hAnsi="Arial" w:cs="Arial"/>
          <w:shd w:val="clear" w:color="auto" w:fill="FEFEFE"/>
        </w:rPr>
      </w:pPr>
    </w:p>
    <w:p w14:paraId="2D0445D5" w14:textId="77777777" w:rsidR="00B728B8" w:rsidRDefault="0094555C" w:rsidP="00EC47EC">
      <w:pPr>
        <w:pStyle w:val="e-text"/>
        <w:shd w:val="clear" w:color="auto" w:fill="FFFFFF"/>
        <w:spacing w:before="0" w:beforeAutospacing="0" w:after="0" w:afterAutospacing="0"/>
        <w:rPr>
          <w:rFonts w:ascii="Arial" w:hAnsi="Arial" w:cs="Arial"/>
          <w:shd w:val="clear" w:color="auto" w:fill="FEFEFE"/>
        </w:rPr>
      </w:pPr>
      <w:r>
        <w:rPr>
          <w:rFonts w:ascii="Arial" w:hAnsi="Arial" w:cs="Arial"/>
          <w:shd w:val="clear" w:color="auto" w:fill="FEFEFE"/>
        </w:rPr>
        <w:t xml:space="preserve">Insgesamt nimmt </w:t>
      </w:r>
      <w:r w:rsidRPr="00CE5F1A">
        <w:rPr>
          <w:rFonts w:ascii="Arial" w:hAnsi="Arial" w:cs="Arial"/>
          <w:shd w:val="clear" w:color="auto" w:fill="FEFEFE"/>
        </w:rPr>
        <w:t>s</w:t>
      </w:r>
      <w:r w:rsidR="00447BED" w:rsidRPr="00CE5F1A">
        <w:rPr>
          <w:rFonts w:ascii="Arial" w:hAnsi="Arial" w:cs="Arial"/>
          <w:shd w:val="clear" w:color="auto" w:fill="FEFEFE"/>
        </w:rPr>
        <w:t>owohl bei den Männern als auch bei den Frauen der Anteil der übergewichtigen Personen mit zunehmendem Alter zu. Erst für die Gruppe der 75-Jährigen und Älteren gilt dies nicht mehr.</w:t>
      </w:r>
      <w:r w:rsidRPr="00CE5F1A">
        <w:rPr>
          <w:rFonts w:ascii="Arial" w:hAnsi="Arial" w:cs="Arial"/>
          <w:shd w:val="clear" w:color="auto" w:fill="FEFEFE"/>
        </w:rPr>
        <w:t xml:space="preserve"> Von den 18- bis 24-jährigen Männern war im Jahr 2019 nach dem BMI knapp ein Drittel übergewichtig</w:t>
      </w:r>
      <w:r w:rsidR="00E21906" w:rsidRPr="00CE5F1A">
        <w:rPr>
          <w:rFonts w:ascii="Arial" w:hAnsi="Arial" w:cs="Arial"/>
          <w:shd w:val="clear" w:color="auto" w:fill="FEFEFE"/>
        </w:rPr>
        <w:t xml:space="preserve"> (30,6 Prozent)</w:t>
      </w:r>
      <w:r w:rsidRPr="00CE5F1A">
        <w:rPr>
          <w:rFonts w:ascii="Arial" w:hAnsi="Arial" w:cs="Arial"/>
          <w:shd w:val="clear" w:color="auto" w:fill="FEFEFE"/>
        </w:rPr>
        <w:t xml:space="preserve">, bei den 25- bis 34-Jährigen war es schon die Hälfte und der höchste Wert wurde bei den 65- bis 74-jährigen Männern mit 73,0 Prozent erreicht. </w:t>
      </w:r>
      <w:r w:rsidR="00E21906" w:rsidRPr="00CE5F1A">
        <w:rPr>
          <w:rFonts w:ascii="Arial" w:hAnsi="Arial" w:cs="Arial"/>
          <w:shd w:val="clear" w:color="auto" w:fill="FEFEFE"/>
        </w:rPr>
        <w:t>Bei den 18- bis 24-jährigen Frauen war gut Viertel übergewichtig (25,</w:t>
      </w:r>
      <w:r w:rsidR="00EC7245">
        <w:rPr>
          <w:rFonts w:ascii="Arial" w:hAnsi="Arial" w:cs="Arial"/>
          <w:shd w:val="clear" w:color="auto" w:fill="FEFEFE"/>
        </w:rPr>
        <w:t>6 Prozent), bei den 25- bis 34-j</w:t>
      </w:r>
      <w:r w:rsidR="00E21906" w:rsidRPr="00CE5F1A">
        <w:rPr>
          <w:rFonts w:ascii="Arial" w:hAnsi="Arial" w:cs="Arial"/>
          <w:shd w:val="clear" w:color="auto" w:fill="FEFEFE"/>
        </w:rPr>
        <w:t xml:space="preserve">ährigen Frauen waren es 30,6 Prozent – und damit deutlich weniger als bei den Männern. Wie bei den Männern entfiel auch bei den Frauen der höchste Wert auf die </w:t>
      </w:r>
      <w:r w:rsidR="00CE5F1A">
        <w:rPr>
          <w:rFonts w:ascii="Arial" w:hAnsi="Arial" w:cs="Arial"/>
          <w:shd w:val="clear" w:color="auto" w:fill="FEFEFE"/>
        </w:rPr>
        <w:t xml:space="preserve">Gruppe der </w:t>
      </w:r>
      <w:r w:rsidR="00E21906" w:rsidRPr="00CE5F1A">
        <w:rPr>
          <w:rFonts w:ascii="Arial" w:hAnsi="Arial" w:cs="Arial"/>
          <w:shd w:val="clear" w:color="auto" w:fill="FEFEFE"/>
        </w:rPr>
        <w:t>65- bis 74-Jährigen (59,9 Prozent).</w:t>
      </w:r>
    </w:p>
    <w:p w14:paraId="17F7C117" w14:textId="77777777" w:rsidR="00893B6E" w:rsidRDefault="00893B6E" w:rsidP="00EC47EC">
      <w:pPr>
        <w:pStyle w:val="e-text"/>
        <w:shd w:val="clear" w:color="auto" w:fill="FFFFFF"/>
        <w:spacing w:before="0" w:beforeAutospacing="0" w:after="0" w:afterAutospacing="0"/>
        <w:rPr>
          <w:rFonts w:ascii="Arial" w:hAnsi="Arial" w:cs="Arial"/>
          <w:shd w:val="clear" w:color="auto" w:fill="FEFEFE"/>
        </w:rPr>
      </w:pPr>
    </w:p>
    <w:p w14:paraId="16B7587D" w14:textId="77777777" w:rsidR="00A20B7F" w:rsidRDefault="00893B6E" w:rsidP="00A20B7F">
      <w:pPr>
        <w:pStyle w:val="e-text"/>
        <w:shd w:val="clear" w:color="auto" w:fill="FFFFFF"/>
        <w:spacing w:before="0" w:beforeAutospacing="0" w:after="0" w:afterAutospacing="0"/>
        <w:rPr>
          <w:rFonts w:ascii="Arial" w:hAnsi="Arial" w:cs="Arial"/>
          <w:shd w:val="clear" w:color="auto" w:fill="FEFEFE"/>
        </w:rPr>
      </w:pPr>
      <w:r>
        <w:rPr>
          <w:rFonts w:ascii="Arial" w:hAnsi="Arial" w:cs="Arial"/>
          <w:shd w:val="clear" w:color="auto" w:fill="FEFEFE"/>
        </w:rPr>
        <w:t>W</w:t>
      </w:r>
      <w:r w:rsidR="00946CFA" w:rsidRPr="00E55FB7">
        <w:rPr>
          <w:rFonts w:ascii="Arial" w:hAnsi="Arial" w:cs="Arial"/>
          <w:shd w:val="clear" w:color="auto" w:fill="FEFEFE"/>
        </w:rPr>
        <w:t>erden ausschließlich die Personen mit starke</w:t>
      </w:r>
      <w:r w:rsidR="00E55FB7">
        <w:rPr>
          <w:rFonts w:ascii="Arial" w:hAnsi="Arial" w:cs="Arial"/>
          <w:shd w:val="clear" w:color="auto" w:fill="FEFEFE"/>
        </w:rPr>
        <w:t xml:space="preserve">m </w:t>
      </w:r>
      <w:r w:rsidR="00946CFA" w:rsidRPr="00E55FB7">
        <w:rPr>
          <w:rFonts w:ascii="Arial" w:hAnsi="Arial" w:cs="Arial"/>
          <w:shd w:val="clear" w:color="auto" w:fill="FEFEFE"/>
        </w:rPr>
        <w:t xml:space="preserve">Übergewicht </w:t>
      </w:r>
      <w:r w:rsidR="00A20B7F" w:rsidRPr="00E55FB7">
        <w:rPr>
          <w:rFonts w:ascii="Arial" w:hAnsi="Arial" w:cs="Arial"/>
          <w:shd w:val="clear" w:color="auto" w:fill="FEFEFE"/>
        </w:rPr>
        <w:t xml:space="preserve">(BMI ≥ 30) </w:t>
      </w:r>
      <w:r w:rsidR="00946CFA" w:rsidRPr="00E55FB7">
        <w:rPr>
          <w:rFonts w:ascii="Arial" w:hAnsi="Arial" w:cs="Arial"/>
          <w:shd w:val="clear" w:color="auto" w:fill="FEFEFE"/>
        </w:rPr>
        <w:t>betrachtet, bestehen in Bezug auf die erwachsene</w:t>
      </w:r>
      <w:r w:rsidR="00E55FB7">
        <w:rPr>
          <w:rFonts w:ascii="Arial" w:hAnsi="Arial" w:cs="Arial"/>
          <w:shd w:val="clear" w:color="auto" w:fill="FEFEFE"/>
        </w:rPr>
        <w:t xml:space="preserve"> Bevölkerung keine</w:t>
      </w:r>
      <w:r w:rsidR="00946CFA" w:rsidRPr="00E55FB7">
        <w:rPr>
          <w:rFonts w:ascii="Arial" w:hAnsi="Arial" w:cs="Arial"/>
          <w:shd w:val="clear" w:color="auto" w:fill="FEFEFE"/>
        </w:rPr>
        <w:t xml:space="preserve"> </w:t>
      </w:r>
      <w:r w:rsidR="001B1DD2">
        <w:rPr>
          <w:rFonts w:ascii="Arial" w:hAnsi="Arial" w:cs="Arial"/>
          <w:shd w:val="clear" w:color="auto" w:fill="FEFEFE"/>
        </w:rPr>
        <w:t xml:space="preserve">großen </w:t>
      </w:r>
      <w:r w:rsidR="00946CFA" w:rsidRPr="00E55FB7">
        <w:rPr>
          <w:rFonts w:ascii="Arial" w:hAnsi="Arial" w:cs="Arial"/>
          <w:shd w:val="clear" w:color="auto" w:fill="FEFEFE"/>
        </w:rPr>
        <w:t>Unterschiede zwischen Männern und Frauen</w:t>
      </w:r>
      <w:r w:rsidR="00E55FB7">
        <w:rPr>
          <w:rFonts w:ascii="Arial" w:hAnsi="Arial" w:cs="Arial"/>
          <w:shd w:val="clear" w:color="auto" w:fill="FEFEFE"/>
        </w:rPr>
        <w:t>:</w:t>
      </w:r>
      <w:r w:rsidR="00A20B7F" w:rsidRPr="00E55FB7">
        <w:rPr>
          <w:rFonts w:ascii="Arial" w:hAnsi="Arial" w:cs="Arial"/>
          <w:shd w:val="clear" w:color="auto" w:fill="FEFEFE"/>
        </w:rPr>
        <w:t xml:space="preserve"> Im Jahr 2019 galten 19,1 Prozent der Männer und 19,0 Prozent der Frauen als stark übergewichtig bzw. adipös. Bei vier der sieben hier betrachteten Altersgruppen war der Anteil der Adipösen bei den Frauen höher als bei den Männern. Und zwar bei den 18- bis 24-Jährigen sowie bei den Altersgruppen ab 55 Jahre.</w:t>
      </w:r>
    </w:p>
    <w:p w14:paraId="12CA71AE" w14:textId="77777777" w:rsidR="00893B6E" w:rsidRDefault="00893B6E" w:rsidP="00A20B7F">
      <w:pPr>
        <w:pStyle w:val="e-text"/>
        <w:shd w:val="clear" w:color="auto" w:fill="FFFFFF"/>
        <w:spacing w:before="0" w:beforeAutospacing="0" w:after="0" w:afterAutospacing="0"/>
        <w:rPr>
          <w:rFonts w:ascii="Arial" w:hAnsi="Arial" w:cs="Arial"/>
          <w:shd w:val="clear" w:color="auto" w:fill="FEFEFE"/>
        </w:rPr>
      </w:pPr>
    </w:p>
    <w:p w14:paraId="7B77D183" w14:textId="77777777" w:rsidR="00471CCF" w:rsidRDefault="00590F08" w:rsidP="00471CCF">
      <w:pPr>
        <w:pStyle w:val="e-text"/>
        <w:shd w:val="clear" w:color="auto" w:fill="FFFFFF"/>
        <w:spacing w:before="0" w:beforeAutospacing="0" w:after="0" w:afterAutospacing="0"/>
        <w:rPr>
          <w:rFonts w:ascii="Arial" w:hAnsi="Arial" w:cs="Arial"/>
          <w:shd w:val="clear" w:color="auto" w:fill="FEFEFE"/>
        </w:rPr>
      </w:pPr>
      <w:r w:rsidRPr="00BB06C2">
        <w:rPr>
          <w:rFonts w:ascii="Arial" w:hAnsi="Arial" w:cs="Arial"/>
          <w:shd w:val="clear" w:color="auto" w:fill="FEFEFE"/>
        </w:rPr>
        <w:t xml:space="preserve">Ebenso auffällig wie der Zusammenhang zwischen Übergewicht und Alter ist der Zusammenhang zwischen Übergewicht und Bildung. Dies gilt </w:t>
      </w:r>
      <w:r w:rsidR="00BB06C2">
        <w:rPr>
          <w:rFonts w:ascii="Arial" w:hAnsi="Arial" w:cs="Arial"/>
          <w:shd w:val="clear" w:color="auto" w:fill="FEFEFE"/>
        </w:rPr>
        <w:t xml:space="preserve">für </w:t>
      </w:r>
      <w:r w:rsidRPr="00BB06C2">
        <w:rPr>
          <w:rFonts w:ascii="Arial" w:hAnsi="Arial" w:cs="Arial"/>
          <w:shd w:val="clear" w:color="auto" w:fill="FEFEFE"/>
        </w:rPr>
        <w:t xml:space="preserve">Frauen noch stärker als </w:t>
      </w:r>
      <w:r w:rsidR="00BB06C2">
        <w:rPr>
          <w:rFonts w:ascii="Arial" w:hAnsi="Arial" w:cs="Arial"/>
          <w:shd w:val="clear" w:color="auto" w:fill="FEFEFE"/>
        </w:rPr>
        <w:t xml:space="preserve">für </w:t>
      </w:r>
      <w:r w:rsidRPr="00BB06C2">
        <w:rPr>
          <w:rFonts w:ascii="Arial" w:hAnsi="Arial" w:cs="Arial"/>
          <w:shd w:val="clear" w:color="auto" w:fill="FEFEFE"/>
        </w:rPr>
        <w:t xml:space="preserve">Männer. </w:t>
      </w:r>
      <w:r w:rsidR="00471CCF" w:rsidRPr="00BB06C2">
        <w:rPr>
          <w:rFonts w:ascii="Arial" w:hAnsi="Arial" w:cs="Arial"/>
          <w:shd w:val="clear" w:color="auto" w:fill="FEFEFE"/>
        </w:rPr>
        <w:t>Bei</w:t>
      </w:r>
      <w:r w:rsidR="00BB06C2">
        <w:rPr>
          <w:rFonts w:ascii="Arial" w:hAnsi="Arial" w:cs="Arial"/>
          <w:shd w:val="clear" w:color="auto" w:fill="FEFEFE"/>
        </w:rPr>
        <w:t xml:space="preserve"> den</w:t>
      </w:r>
      <w:r w:rsidR="00471CCF" w:rsidRPr="00BB06C2">
        <w:rPr>
          <w:rFonts w:ascii="Arial" w:hAnsi="Arial" w:cs="Arial"/>
          <w:shd w:val="clear" w:color="auto" w:fill="FEFEFE"/>
        </w:rPr>
        <w:t xml:space="preserve"> </w:t>
      </w:r>
      <w:r w:rsidRPr="00BB06C2">
        <w:rPr>
          <w:rFonts w:ascii="Arial" w:hAnsi="Arial" w:cs="Arial"/>
          <w:shd w:val="clear" w:color="auto" w:fill="FEFEFE"/>
        </w:rPr>
        <w:t xml:space="preserve">Frauen </w:t>
      </w:r>
      <w:r w:rsidR="00471CCF" w:rsidRPr="00BB06C2">
        <w:rPr>
          <w:rFonts w:ascii="Arial" w:hAnsi="Arial" w:cs="Arial"/>
          <w:shd w:val="clear" w:color="auto" w:fill="FEFEFE"/>
        </w:rPr>
        <w:t xml:space="preserve">mit niedrigem Bildungsstand waren im Jahr 2019 nach dem BMI </w:t>
      </w:r>
      <w:r w:rsidRPr="00BB06C2">
        <w:rPr>
          <w:rFonts w:ascii="Arial" w:hAnsi="Arial" w:cs="Arial"/>
          <w:shd w:val="clear" w:color="auto" w:fill="FEFEFE"/>
        </w:rPr>
        <w:t>53,0</w:t>
      </w:r>
      <w:r w:rsidR="00471CCF" w:rsidRPr="00BB06C2">
        <w:rPr>
          <w:rFonts w:ascii="Arial" w:hAnsi="Arial" w:cs="Arial"/>
          <w:shd w:val="clear" w:color="auto" w:fill="FEFEFE"/>
        </w:rPr>
        <w:t xml:space="preserve"> Prozent übergewichtig</w:t>
      </w:r>
      <w:r w:rsidRPr="00BB06C2">
        <w:rPr>
          <w:rFonts w:ascii="Arial" w:hAnsi="Arial" w:cs="Arial"/>
          <w:shd w:val="clear" w:color="auto" w:fill="FEFEFE"/>
        </w:rPr>
        <w:t xml:space="preserve">. Bei </w:t>
      </w:r>
      <w:r w:rsidR="00471CCF" w:rsidRPr="00BB06C2">
        <w:rPr>
          <w:rFonts w:ascii="Arial" w:hAnsi="Arial" w:cs="Arial"/>
          <w:shd w:val="clear" w:color="auto" w:fill="FEFEFE"/>
        </w:rPr>
        <w:t>den</w:t>
      </w:r>
      <w:r w:rsidRPr="00BB06C2">
        <w:rPr>
          <w:rFonts w:ascii="Arial" w:hAnsi="Arial" w:cs="Arial"/>
          <w:shd w:val="clear" w:color="auto" w:fill="FEFEFE"/>
        </w:rPr>
        <w:t xml:space="preserve"> Frauen </w:t>
      </w:r>
      <w:r w:rsidR="00471CCF" w:rsidRPr="00BB06C2">
        <w:rPr>
          <w:rFonts w:ascii="Arial" w:hAnsi="Arial" w:cs="Arial"/>
          <w:shd w:val="clear" w:color="auto" w:fill="FEFEFE"/>
        </w:rPr>
        <w:t xml:space="preserve">mit hohem Bildungsstand </w:t>
      </w:r>
      <w:r w:rsidRPr="00BB06C2">
        <w:rPr>
          <w:rFonts w:ascii="Arial" w:hAnsi="Arial" w:cs="Arial"/>
          <w:shd w:val="clear" w:color="auto" w:fill="FEFEFE"/>
        </w:rPr>
        <w:t xml:space="preserve">lag der Anteil </w:t>
      </w:r>
      <w:r w:rsidR="00BB06C2">
        <w:rPr>
          <w:rFonts w:ascii="Arial" w:hAnsi="Arial" w:cs="Arial"/>
          <w:shd w:val="clear" w:color="auto" w:fill="FEFEFE"/>
        </w:rPr>
        <w:t>mit</w:t>
      </w:r>
      <w:r w:rsidRPr="00BB06C2">
        <w:rPr>
          <w:rFonts w:ascii="Arial" w:hAnsi="Arial" w:cs="Arial"/>
          <w:shd w:val="clear" w:color="auto" w:fill="FEFEFE"/>
        </w:rPr>
        <w:t xml:space="preserve"> 35,0 </w:t>
      </w:r>
      <w:r w:rsidR="00471CCF" w:rsidRPr="00BB06C2">
        <w:rPr>
          <w:rFonts w:ascii="Arial" w:hAnsi="Arial" w:cs="Arial"/>
          <w:shd w:val="clear" w:color="auto" w:fill="FEFEFE"/>
        </w:rPr>
        <w:t>Prozent</w:t>
      </w:r>
      <w:r w:rsidR="00BB06C2">
        <w:rPr>
          <w:rFonts w:ascii="Arial" w:hAnsi="Arial" w:cs="Arial"/>
          <w:shd w:val="clear" w:color="auto" w:fill="FEFEFE"/>
        </w:rPr>
        <w:t xml:space="preserve"> deutlich niedriger</w:t>
      </w:r>
      <w:r w:rsidR="00471CCF" w:rsidRPr="00BB06C2">
        <w:rPr>
          <w:rFonts w:ascii="Arial" w:hAnsi="Arial" w:cs="Arial"/>
          <w:shd w:val="clear" w:color="auto" w:fill="FEFEFE"/>
        </w:rPr>
        <w:t>.</w:t>
      </w:r>
      <w:r w:rsidRPr="00BB06C2">
        <w:rPr>
          <w:rFonts w:ascii="Arial" w:hAnsi="Arial" w:cs="Arial"/>
          <w:shd w:val="clear" w:color="auto" w:fill="FEFEFE"/>
        </w:rPr>
        <w:t xml:space="preserve"> In Bezug auf starkes Übergewicht sind die Unterschiede noch größer: </w:t>
      </w:r>
      <w:r w:rsidR="00471CCF" w:rsidRPr="00BB06C2">
        <w:rPr>
          <w:rFonts w:ascii="Arial" w:hAnsi="Arial" w:cs="Arial"/>
          <w:shd w:val="clear" w:color="auto" w:fill="FEFEFE"/>
        </w:rPr>
        <w:t xml:space="preserve">Im Jahr 2019 </w:t>
      </w:r>
      <w:r w:rsidR="00BB06C2">
        <w:rPr>
          <w:rFonts w:ascii="Arial" w:hAnsi="Arial" w:cs="Arial"/>
          <w:shd w:val="clear" w:color="auto" w:fill="FEFEFE"/>
        </w:rPr>
        <w:t>galten</w:t>
      </w:r>
      <w:r w:rsidR="00471CCF" w:rsidRPr="00BB06C2">
        <w:rPr>
          <w:rFonts w:ascii="Arial" w:hAnsi="Arial" w:cs="Arial"/>
          <w:shd w:val="clear" w:color="auto" w:fill="FEFEFE"/>
        </w:rPr>
        <w:t xml:space="preserve"> von den </w:t>
      </w:r>
      <w:r w:rsidRPr="00BB06C2">
        <w:rPr>
          <w:rFonts w:ascii="Arial" w:hAnsi="Arial" w:cs="Arial"/>
          <w:shd w:val="clear" w:color="auto" w:fill="FEFEFE"/>
        </w:rPr>
        <w:t>Frauen</w:t>
      </w:r>
      <w:r w:rsidR="00471CCF" w:rsidRPr="00BB06C2">
        <w:rPr>
          <w:rFonts w:ascii="Arial" w:hAnsi="Arial" w:cs="Arial"/>
          <w:shd w:val="clear" w:color="auto" w:fill="FEFEFE"/>
        </w:rPr>
        <w:t xml:space="preserve"> mit </w:t>
      </w:r>
      <w:r w:rsidR="00471CCF" w:rsidRPr="00BB06C2">
        <w:rPr>
          <w:rFonts w:ascii="Arial" w:hAnsi="Arial" w:cs="Arial"/>
          <w:shd w:val="clear" w:color="auto" w:fill="FEFEFE"/>
        </w:rPr>
        <w:lastRenderedPageBreak/>
        <w:t>niedrigem Bildungsstand 25,</w:t>
      </w:r>
      <w:r w:rsidRPr="00BB06C2">
        <w:rPr>
          <w:rFonts w:ascii="Arial" w:hAnsi="Arial" w:cs="Arial"/>
          <w:shd w:val="clear" w:color="auto" w:fill="FEFEFE"/>
        </w:rPr>
        <w:t>8</w:t>
      </w:r>
      <w:r w:rsidR="00471CCF" w:rsidRPr="00BB06C2">
        <w:rPr>
          <w:rFonts w:ascii="Arial" w:hAnsi="Arial" w:cs="Arial"/>
          <w:shd w:val="clear" w:color="auto" w:fill="FEFEFE"/>
        </w:rPr>
        <w:t xml:space="preserve"> Prozent </w:t>
      </w:r>
      <w:r w:rsidR="00BB06C2" w:rsidRPr="00BB06C2">
        <w:rPr>
          <w:rFonts w:ascii="Arial" w:hAnsi="Arial" w:cs="Arial"/>
          <w:shd w:val="clear" w:color="auto" w:fill="FEFEFE"/>
        </w:rPr>
        <w:t>als adipös</w:t>
      </w:r>
      <w:r w:rsidR="00471CCF" w:rsidRPr="00BB06C2">
        <w:rPr>
          <w:rFonts w:ascii="Arial" w:hAnsi="Arial" w:cs="Arial"/>
          <w:shd w:val="clear" w:color="auto" w:fill="FEFEFE"/>
        </w:rPr>
        <w:t xml:space="preserve">, bei den </w:t>
      </w:r>
      <w:r w:rsidRPr="00BB06C2">
        <w:rPr>
          <w:rFonts w:ascii="Arial" w:hAnsi="Arial" w:cs="Arial"/>
          <w:shd w:val="clear" w:color="auto" w:fill="FEFEFE"/>
        </w:rPr>
        <w:t xml:space="preserve">Frauen </w:t>
      </w:r>
      <w:r w:rsidR="00471CCF" w:rsidRPr="00BB06C2">
        <w:rPr>
          <w:rFonts w:ascii="Arial" w:hAnsi="Arial" w:cs="Arial"/>
          <w:shd w:val="clear" w:color="auto" w:fill="FEFEFE"/>
        </w:rPr>
        <w:t xml:space="preserve">mit hohem Bildungsstand </w:t>
      </w:r>
      <w:r w:rsidR="00BB06C2">
        <w:rPr>
          <w:rFonts w:ascii="Arial" w:hAnsi="Arial" w:cs="Arial"/>
          <w:shd w:val="clear" w:color="auto" w:fill="FEFEFE"/>
        </w:rPr>
        <w:t xml:space="preserve">hatten </w:t>
      </w:r>
      <w:r w:rsidR="00471CCF" w:rsidRPr="00BB06C2">
        <w:rPr>
          <w:rFonts w:ascii="Arial" w:hAnsi="Arial" w:cs="Arial"/>
          <w:shd w:val="clear" w:color="auto" w:fill="FEFEFE"/>
        </w:rPr>
        <w:t xml:space="preserve">lediglich </w:t>
      </w:r>
      <w:r w:rsidRPr="00BB06C2">
        <w:rPr>
          <w:rFonts w:ascii="Arial" w:hAnsi="Arial" w:cs="Arial"/>
          <w:shd w:val="clear" w:color="auto" w:fill="FEFEFE"/>
        </w:rPr>
        <w:t>11</w:t>
      </w:r>
      <w:r w:rsidR="00471CCF" w:rsidRPr="00BB06C2">
        <w:rPr>
          <w:rFonts w:ascii="Arial" w:hAnsi="Arial" w:cs="Arial"/>
          <w:shd w:val="clear" w:color="auto" w:fill="FEFEFE"/>
        </w:rPr>
        <w:t>,</w:t>
      </w:r>
      <w:r w:rsidRPr="00BB06C2">
        <w:rPr>
          <w:rFonts w:ascii="Arial" w:hAnsi="Arial" w:cs="Arial"/>
          <w:shd w:val="clear" w:color="auto" w:fill="FEFEFE"/>
        </w:rPr>
        <w:t>2</w:t>
      </w:r>
      <w:r w:rsidR="00471CCF" w:rsidRPr="00BB06C2">
        <w:rPr>
          <w:rFonts w:ascii="Arial" w:hAnsi="Arial" w:cs="Arial"/>
          <w:shd w:val="clear" w:color="auto" w:fill="FEFEFE"/>
        </w:rPr>
        <w:t xml:space="preserve"> Prozent </w:t>
      </w:r>
      <w:r w:rsidR="00BB06C2" w:rsidRPr="00BB06C2">
        <w:rPr>
          <w:rFonts w:ascii="Arial" w:hAnsi="Arial" w:cs="Arial"/>
          <w:shd w:val="clear" w:color="auto" w:fill="FEFEFE"/>
        </w:rPr>
        <w:t xml:space="preserve">starkes Übergewicht </w:t>
      </w:r>
      <w:r w:rsidRPr="00BB06C2">
        <w:rPr>
          <w:rFonts w:ascii="Arial" w:hAnsi="Arial" w:cs="Arial"/>
          <w:shd w:val="clear" w:color="auto" w:fill="FEFEFE"/>
        </w:rPr>
        <w:t>und damit weniger als die Hälfte</w:t>
      </w:r>
      <w:r w:rsidR="00471CCF" w:rsidRPr="00BB06C2">
        <w:rPr>
          <w:rFonts w:ascii="Arial" w:hAnsi="Arial" w:cs="Arial"/>
          <w:shd w:val="clear" w:color="auto" w:fill="FEFEFE"/>
        </w:rPr>
        <w:t>.</w:t>
      </w:r>
    </w:p>
    <w:p w14:paraId="3EAD7C5C" w14:textId="77777777" w:rsidR="00893B6E" w:rsidRDefault="00893B6E" w:rsidP="00471CCF">
      <w:pPr>
        <w:pStyle w:val="e-text"/>
        <w:shd w:val="clear" w:color="auto" w:fill="FFFFFF"/>
        <w:spacing w:before="0" w:beforeAutospacing="0" w:after="0" w:afterAutospacing="0"/>
        <w:rPr>
          <w:rFonts w:ascii="Arial" w:hAnsi="Arial" w:cs="Arial"/>
          <w:shd w:val="clear" w:color="auto" w:fill="FEFEFE"/>
        </w:rPr>
      </w:pPr>
    </w:p>
    <w:p w14:paraId="2088B34F" w14:textId="7257712B" w:rsidR="00D75E8A" w:rsidRDefault="00893B6E" w:rsidP="00EC47EC">
      <w:pPr>
        <w:pStyle w:val="e-text"/>
        <w:shd w:val="clear" w:color="auto" w:fill="FFFFFF"/>
        <w:spacing w:before="0" w:beforeAutospacing="0" w:after="0" w:afterAutospacing="0"/>
        <w:rPr>
          <w:rFonts w:ascii="Arial" w:hAnsi="Arial" w:cs="Arial"/>
          <w:shd w:val="clear" w:color="auto" w:fill="FEFEFE"/>
        </w:rPr>
      </w:pPr>
      <w:r>
        <w:rPr>
          <w:rFonts w:ascii="Arial" w:hAnsi="Arial" w:cs="Arial"/>
          <w:shd w:val="clear" w:color="auto" w:fill="FEFEFE"/>
        </w:rPr>
        <w:t>W</w:t>
      </w:r>
      <w:r w:rsidR="00D75E8A">
        <w:rPr>
          <w:rFonts w:ascii="Arial" w:hAnsi="Arial" w:cs="Arial"/>
          <w:shd w:val="clear" w:color="auto" w:fill="FEFEFE"/>
        </w:rPr>
        <w:t xml:space="preserve">ird der Anteil </w:t>
      </w:r>
      <w:r w:rsidR="002F129A">
        <w:rPr>
          <w:rFonts w:ascii="Arial" w:hAnsi="Arial" w:cs="Arial"/>
          <w:shd w:val="clear" w:color="auto" w:fill="FEFEFE"/>
        </w:rPr>
        <w:t xml:space="preserve">aller </w:t>
      </w:r>
      <w:r w:rsidR="00D75E8A">
        <w:rPr>
          <w:rFonts w:ascii="Arial" w:hAnsi="Arial" w:cs="Arial"/>
          <w:shd w:val="clear" w:color="auto" w:fill="FEFEFE"/>
        </w:rPr>
        <w:t xml:space="preserve">übergewichtigen Personen an allen Erwachsenen betrachtet, entsteht bei den Männern der Eindruck, dass </w:t>
      </w:r>
      <w:r w:rsidR="001E78C7">
        <w:rPr>
          <w:rFonts w:ascii="Arial" w:hAnsi="Arial" w:cs="Arial"/>
          <w:shd w:val="clear" w:color="auto" w:fill="FEFEFE"/>
        </w:rPr>
        <w:t xml:space="preserve">es </w:t>
      </w:r>
      <w:r w:rsidR="00A34894">
        <w:rPr>
          <w:rFonts w:ascii="Arial" w:hAnsi="Arial" w:cs="Arial"/>
          <w:shd w:val="clear" w:color="auto" w:fill="FEFEFE"/>
        </w:rPr>
        <w:t xml:space="preserve">nur einen </w:t>
      </w:r>
      <w:r w:rsidR="001E78C7">
        <w:rPr>
          <w:rFonts w:ascii="Arial" w:hAnsi="Arial" w:cs="Arial"/>
          <w:shd w:val="clear" w:color="auto" w:fill="FEFEFE"/>
        </w:rPr>
        <w:t>schwachen Zusammenhang zwischen Bildungsstand und Übergewicht gibt:</w:t>
      </w:r>
      <w:r w:rsidR="00D75E8A">
        <w:rPr>
          <w:rFonts w:ascii="Arial" w:hAnsi="Arial" w:cs="Arial"/>
          <w:shd w:val="clear" w:color="auto" w:fill="FEFEFE"/>
        </w:rPr>
        <w:t xml:space="preserve"> </w:t>
      </w:r>
      <w:r w:rsidR="00D76EA4">
        <w:rPr>
          <w:rFonts w:ascii="Arial" w:hAnsi="Arial" w:cs="Arial"/>
          <w:shd w:val="clear" w:color="auto" w:fill="FEFEFE"/>
        </w:rPr>
        <w:t>Im Jahr 2019 waren b</w:t>
      </w:r>
      <w:r w:rsidR="00D75E8A">
        <w:rPr>
          <w:rFonts w:ascii="Arial" w:hAnsi="Arial" w:cs="Arial"/>
          <w:shd w:val="clear" w:color="auto" w:fill="FEFEFE"/>
        </w:rPr>
        <w:t xml:space="preserve">ei den Männern mit </w:t>
      </w:r>
      <w:r w:rsidR="00D75E8A" w:rsidRPr="00FE4EB3">
        <w:rPr>
          <w:rFonts w:ascii="Arial" w:hAnsi="Arial" w:cs="Arial"/>
          <w:shd w:val="clear" w:color="auto" w:fill="FEFEFE"/>
        </w:rPr>
        <w:t>niedrige</w:t>
      </w:r>
      <w:r w:rsidR="00D75E8A">
        <w:rPr>
          <w:rFonts w:ascii="Arial" w:hAnsi="Arial" w:cs="Arial"/>
          <w:shd w:val="clear" w:color="auto" w:fill="FEFEFE"/>
        </w:rPr>
        <w:t xml:space="preserve">m </w:t>
      </w:r>
      <w:r w:rsidR="00D75E8A" w:rsidRPr="00FE4EB3">
        <w:rPr>
          <w:rFonts w:ascii="Arial" w:hAnsi="Arial" w:cs="Arial"/>
          <w:shd w:val="clear" w:color="auto" w:fill="FEFEFE"/>
        </w:rPr>
        <w:t>Bildungsstand</w:t>
      </w:r>
      <w:r w:rsidR="00D75E8A">
        <w:rPr>
          <w:rFonts w:ascii="Arial" w:hAnsi="Arial" w:cs="Arial"/>
          <w:shd w:val="clear" w:color="auto" w:fill="FEFEFE"/>
        </w:rPr>
        <w:t xml:space="preserve"> 62,4 Prozent übergewichtig und bei den</w:t>
      </w:r>
      <w:r w:rsidR="00D76EA4">
        <w:rPr>
          <w:rFonts w:ascii="Arial" w:hAnsi="Arial" w:cs="Arial"/>
          <w:shd w:val="clear" w:color="auto" w:fill="FEFEFE"/>
        </w:rPr>
        <w:t xml:space="preserve">en </w:t>
      </w:r>
      <w:r w:rsidR="00D75E8A">
        <w:rPr>
          <w:rFonts w:ascii="Arial" w:hAnsi="Arial" w:cs="Arial"/>
          <w:shd w:val="clear" w:color="auto" w:fill="FEFEFE"/>
        </w:rPr>
        <w:t xml:space="preserve">mit hohem </w:t>
      </w:r>
      <w:r w:rsidR="00D75E8A" w:rsidRPr="00FE4EB3">
        <w:rPr>
          <w:rFonts w:ascii="Arial" w:hAnsi="Arial" w:cs="Arial"/>
          <w:shd w:val="clear" w:color="auto" w:fill="FEFEFE"/>
        </w:rPr>
        <w:t>Bildungsstand</w:t>
      </w:r>
      <w:r w:rsidR="00D75E8A">
        <w:rPr>
          <w:rFonts w:ascii="Arial" w:hAnsi="Arial" w:cs="Arial"/>
          <w:shd w:val="clear" w:color="auto" w:fill="FEFEFE"/>
        </w:rPr>
        <w:t xml:space="preserve"> 58,9 Prozent – </w:t>
      </w:r>
      <w:r w:rsidR="000D39E2">
        <w:rPr>
          <w:rFonts w:ascii="Arial" w:hAnsi="Arial" w:cs="Arial"/>
          <w:shd w:val="clear" w:color="auto" w:fill="FEFEFE"/>
        </w:rPr>
        <w:t xml:space="preserve">die Differenz liegt </w:t>
      </w:r>
      <w:r w:rsidR="00D75E8A">
        <w:rPr>
          <w:rFonts w:ascii="Arial" w:hAnsi="Arial" w:cs="Arial"/>
          <w:shd w:val="clear" w:color="auto" w:fill="FEFEFE"/>
        </w:rPr>
        <w:t xml:space="preserve">also </w:t>
      </w:r>
      <w:r w:rsidR="000D39E2">
        <w:rPr>
          <w:rFonts w:ascii="Arial" w:hAnsi="Arial" w:cs="Arial"/>
          <w:shd w:val="clear" w:color="auto" w:fill="FEFEFE"/>
        </w:rPr>
        <w:t xml:space="preserve">bei lediglich </w:t>
      </w:r>
      <w:r w:rsidR="00D75E8A">
        <w:rPr>
          <w:rFonts w:ascii="Arial" w:hAnsi="Arial" w:cs="Arial"/>
          <w:shd w:val="clear" w:color="auto" w:fill="FEFEFE"/>
        </w:rPr>
        <w:t>3,5 Prozentpunkte</w:t>
      </w:r>
      <w:r w:rsidR="000D39E2">
        <w:rPr>
          <w:rFonts w:ascii="Arial" w:hAnsi="Arial" w:cs="Arial"/>
          <w:shd w:val="clear" w:color="auto" w:fill="FEFEFE"/>
        </w:rPr>
        <w:t>n</w:t>
      </w:r>
      <w:r w:rsidR="00D75E8A">
        <w:rPr>
          <w:rFonts w:ascii="Arial" w:hAnsi="Arial" w:cs="Arial"/>
          <w:shd w:val="clear" w:color="auto" w:fill="FEFEFE"/>
        </w:rPr>
        <w:t xml:space="preserve">. </w:t>
      </w:r>
      <w:r w:rsidR="001E78C7">
        <w:rPr>
          <w:rFonts w:ascii="Arial" w:hAnsi="Arial" w:cs="Arial"/>
          <w:shd w:val="clear" w:color="auto" w:fill="FEFEFE"/>
        </w:rPr>
        <w:t xml:space="preserve">Werden jedoch die </w:t>
      </w:r>
      <w:r w:rsidR="001E78C7" w:rsidRPr="00E55FB7">
        <w:rPr>
          <w:rFonts w:ascii="Arial" w:hAnsi="Arial" w:cs="Arial"/>
          <w:shd w:val="clear" w:color="auto" w:fill="FEFEFE"/>
        </w:rPr>
        <w:t>stark übergewichtig</w:t>
      </w:r>
      <w:r w:rsidR="001E78C7">
        <w:rPr>
          <w:rFonts w:ascii="Arial" w:hAnsi="Arial" w:cs="Arial"/>
          <w:shd w:val="clear" w:color="auto" w:fill="FEFEFE"/>
        </w:rPr>
        <w:t xml:space="preserve">en Personen gesondert betrachtet, </w:t>
      </w:r>
      <w:r w:rsidR="000D39E2">
        <w:rPr>
          <w:rFonts w:ascii="Arial" w:hAnsi="Arial" w:cs="Arial"/>
          <w:shd w:val="clear" w:color="auto" w:fill="FEFEFE"/>
        </w:rPr>
        <w:t xml:space="preserve">wird </w:t>
      </w:r>
      <w:r w:rsidR="00D76EA4">
        <w:rPr>
          <w:rFonts w:ascii="Arial" w:hAnsi="Arial" w:cs="Arial"/>
          <w:shd w:val="clear" w:color="auto" w:fill="FEFEFE"/>
        </w:rPr>
        <w:t xml:space="preserve">auch bei den Männern </w:t>
      </w:r>
      <w:r w:rsidR="000D39E2">
        <w:rPr>
          <w:rFonts w:ascii="Arial" w:hAnsi="Arial" w:cs="Arial"/>
          <w:shd w:val="clear" w:color="auto" w:fill="FEFEFE"/>
        </w:rPr>
        <w:t>d</w:t>
      </w:r>
      <w:r w:rsidR="00D75E8A">
        <w:rPr>
          <w:rFonts w:ascii="Arial" w:hAnsi="Arial" w:cs="Arial"/>
          <w:shd w:val="clear" w:color="auto" w:fill="FEFEFE"/>
        </w:rPr>
        <w:t xml:space="preserve">er Einfluss des </w:t>
      </w:r>
      <w:r w:rsidR="00D75E8A" w:rsidRPr="00FE4EB3">
        <w:rPr>
          <w:rFonts w:ascii="Arial" w:hAnsi="Arial" w:cs="Arial"/>
          <w:shd w:val="clear" w:color="auto" w:fill="FEFEFE"/>
        </w:rPr>
        <w:t>Bildungsstand</w:t>
      </w:r>
      <w:r w:rsidR="00D75E8A">
        <w:rPr>
          <w:rFonts w:ascii="Arial" w:hAnsi="Arial" w:cs="Arial"/>
          <w:shd w:val="clear" w:color="auto" w:fill="FEFEFE"/>
        </w:rPr>
        <w:t xml:space="preserve">es deutlich: Im Jahr 2019 </w:t>
      </w:r>
      <w:r w:rsidR="00141E54">
        <w:rPr>
          <w:rFonts w:ascii="Arial" w:hAnsi="Arial" w:cs="Arial"/>
          <w:shd w:val="clear" w:color="auto" w:fill="FEFEFE"/>
        </w:rPr>
        <w:t xml:space="preserve">hatten </w:t>
      </w:r>
      <w:r w:rsidR="00D75E8A">
        <w:rPr>
          <w:rFonts w:ascii="Arial" w:hAnsi="Arial" w:cs="Arial"/>
          <w:shd w:val="clear" w:color="auto" w:fill="FEFEFE"/>
        </w:rPr>
        <w:t xml:space="preserve">von den Männern mit </w:t>
      </w:r>
      <w:r w:rsidR="00D75E8A" w:rsidRPr="00FE4EB3">
        <w:rPr>
          <w:rFonts w:ascii="Arial" w:hAnsi="Arial" w:cs="Arial"/>
          <w:shd w:val="clear" w:color="auto" w:fill="FEFEFE"/>
        </w:rPr>
        <w:t>niedrige</w:t>
      </w:r>
      <w:r w:rsidR="00D75E8A">
        <w:rPr>
          <w:rFonts w:ascii="Arial" w:hAnsi="Arial" w:cs="Arial"/>
          <w:shd w:val="clear" w:color="auto" w:fill="FEFEFE"/>
        </w:rPr>
        <w:t xml:space="preserve">m </w:t>
      </w:r>
      <w:r w:rsidR="00D75E8A" w:rsidRPr="00FE4EB3">
        <w:rPr>
          <w:rFonts w:ascii="Arial" w:hAnsi="Arial" w:cs="Arial"/>
          <w:shd w:val="clear" w:color="auto" w:fill="FEFEFE"/>
        </w:rPr>
        <w:t>Bildungsstand</w:t>
      </w:r>
      <w:r w:rsidR="00D75E8A">
        <w:rPr>
          <w:rFonts w:ascii="Arial" w:hAnsi="Arial" w:cs="Arial"/>
          <w:shd w:val="clear" w:color="auto" w:fill="FEFEFE"/>
        </w:rPr>
        <w:t xml:space="preserve"> 25,2 Prozent </w:t>
      </w:r>
      <w:r w:rsidR="00141E54">
        <w:rPr>
          <w:rFonts w:ascii="Arial" w:hAnsi="Arial" w:cs="Arial"/>
          <w:shd w:val="clear" w:color="auto" w:fill="FEFEFE"/>
        </w:rPr>
        <w:t>starkes Übergewicht</w:t>
      </w:r>
      <w:r w:rsidR="00D75E8A">
        <w:rPr>
          <w:rFonts w:ascii="Arial" w:hAnsi="Arial" w:cs="Arial"/>
          <w:shd w:val="clear" w:color="auto" w:fill="FEFEFE"/>
        </w:rPr>
        <w:t xml:space="preserve">, bei den Männern mit hohem </w:t>
      </w:r>
      <w:r w:rsidR="00D75E8A" w:rsidRPr="00FE4EB3">
        <w:rPr>
          <w:rFonts w:ascii="Arial" w:hAnsi="Arial" w:cs="Arial"/>
          <w:shd w:val="clear" w:color="auto" w:fill="FEFEFE"/>
        </w:rPr>
        <w:t>Bildungsstand</w:t>
      </w:r>
      <w:r w:rsidR="00D75E8A">
        <w:rPr>
          <w:rFonts w:ascii="Arial" w:hAnsi="Arial" w:cs="Arial"/>
          <w:shd w:val="clear" w:color="auto" w:fill="FEFEFE"/>
        </w:rPr>
        <w:t xml:space="preserve"> </w:t>
      </w:r>
      <w:r w:rsidR="00141E54">
        <w:rPr>
          <w:rFonts w:ascii="Arial" w:hAnsi="Arial" w:cs="Arial"/>
          <w:shd w:val="clear" w:color="auto" w:fill="FEFEFE"/>
        </w:rPr>
        <w:t xml:space="preserve">galten 14,6 Prozent als adipös </w:t>
      </w:r>
      <w:r w:rsidR="00D75E8A">
        <w:rPr>
          <w:rFonts w:ascii="Arial" w:hAnsi="Arial" w:cs="Arial"/>
          <w:shd w:val="clear" w:color="auto" w:fill="FEFEFE"/>
        </w:rPr>
        <w:t xml:space="preserve">– </w:t>
      </w:r>
      <w:r w:rsidR="000D39E2">
        <w:rPr>
          <w:rFonts w:ascii="Arial" w:hAnsi="Arial" w:cs="Arial"/>
          <w:shd w:val="clear" w:color="auto" w:fill="FEFEFE"/>
        </w:rPr>
        <w:t xml:space="preserve">eine Differenz von </w:t>
      </w:r>
      <w:r w:rsidR="00141E54">
        <w:rPr>
          <w:rFonts w:ascii="Arial" w:hAnsi="Arial" w:cs="Arial"/>
          <w:shd w:val="clear" w:color="auto" w:fill="FEFEFE"/>
        </w:rPr>
        <w:t>10</w:t>
      </w:r>
      <w:r w:rsidR="00D75E8A">
        <w:rPr>
          <w:rFonts w:ascii="Arial" w:hAnsi="Arial" w:cs="Arial"/>
          <w:shd w:val="clear" w:color="auto" w:fill="FEFEFE"/>
        </w:rPr>
        <w:t>,</w:t>
      </w:r>
      <w:r w:rsidR="00141E54">
        <w:rPr>
          <w:rFonts w:ascii="Arial" w:hAnsi="Arial" w:cs="Arial"/>
          <w:shd w:val="clear" w:color="auto" w:fill="FEFEFE"/>
        </w:rPr>
        <w:t>6</w:t>
      </w:r>
      <w:r w:rsidR="00D75E8A">
        <w:rPr>
          <w:rFonts w:ascii="Arial" w:hAnsi="Arial" w:cs="Arial"/>
          <w:shd w:val="clear" w:color="auto" w:fill="FEFEFE"/>
        </w:rPr>
        <w:t xml:space="preserve"> Prozentpunkten.</w:t>
      </w:r>
    </w:p>
    <w:p w14:paraId="3753A807" w14:textId="77777777" w:rsidR="00893B6E" w:rsidRDefault="00893B6E" w:rsidP="00EC47EC">
      <w:pPr>
        <w:pStyle w:val="e-text"/>
        <w:shd w:val="clear" w:color="auto" w:fill="FFFFFF"/>
        <w:spacing w:before="0" w:beforeAutospacing="0" w:after="0" w:afterAutospacing="0"/>
        <w:rPr>
          <w:rFonts w:ascii="Arial" w:hAnsi="Arial" w:cs="Arial"/>
          <w:shd w:val="clear" w:color="auto" w:fill="FEFEFE"/>
        </w:rPr>
      </w:pPr>
    </w:p>
    <w:p w14:paraId="1F61F594" w14:textId="77777777" w:rsidR="00893B6E" w:rsidRDefault="00860CD0" w:rsidP="001E2518">
      <w:pPr>
        <w:pStyle w:val="e-text"/>
        <w:shd w:val="clear" w:color="auto" w:fill="FFFFFF"/>
        <w:spacing w:before="0" w:beforeAutospacing="0" w:after="0" w:afterAutospacing="0"/>
        <w:rPr>
          <w:rFonts w:ascii="Arial" w:hAnsi="Arial" w:cs="Arial"/>
          <w:shd w:val="clear" w:color="auto" w:fill="FEFEFE"/>
        </w:rPr>
      </w:pPr>
      <w:r w:rsidRPr="0026396E">
        <w:rPr>
          <w:rFonts w:ascii="Arial" w:hAnsi="Arial" w:cs="Arial"/>
          <w:shd w:val="clear" w:color="auto" w:fill="FEFEFE"/>
        </w:rPr>
        <w:t>Nach Angaben der Kinder- und Jugendgesundheitsstudie KiGGS (20</w:t>
      </w:r>
      <w:r w:rsidR="0026396E" w:rsidRPr="0026396E">
        <w:rPr>
          <w:rFonts w:ascii="Arial" w:hAnsi="Arial" w:cs="Arial"/>
          <w:shd w:val="clear" w:color="auto" w:fill="FEFEFE"/>
        </w:rPr>
        <w:t>14</w:t>
      </w:r>
      <w:r w:rsidRPr="0026396E">
        <w:rPr>
          <w:rFonts w:ascii="Arial" w:hAnsi="Arial" w:cs="Arial"/>
          <w:shd w:val="clear" w:color="auto" w:fill="FEFEFE"/>
        </w:rPr>
        <w:t>-20</w:t>
      </w:r>
      <w:r w:rsidR="0026396E" w:rsidRPr="0026396E">
        <w:rPr>
          <w:rFonts w:ascii="Arial" w:hAnsi="Arial" w:cs="Arial"/>
          <w:shd w:val="clear" w:color="auto" w:fill="FEFEFE"/>
        </w:rPr>
        <w:t>17</w:t>
      </w:r>
      <w:r w:rsidRPr="0026396E">
        <w:rPr>
          <w:rFonts w:ascii="Arial" w:hAnsi="Arial" w:cs="Arial"/>
          <w:shd w:val="clear" w:color="auto" w:fill="FEFEFE"/>
        </w:rPr>
        <w:t xml:space="preserve">) </w:t>
      </w:r>
      <w:r w:rsidR="0026396E" w:rsidRPr="0026396E">
        <w:rPr>
          <w:rFonts w:ascii="Arial" w:hAnsi="Arial" w:cs="Arial"/>
          <w:shd w:val="clear" w:color="auto" w:fill="FEFEFE"/>
        </w:rPr>
        <w:t>waren 15,4 Prozent der 3- bis 17-Jährigen übergewichtig. Bei Adipositas lag der Anteil bei 5,9 Prozent.</w:t>
      </w:r>
      <w:r w:rsidR="00893B6E">
        <w:rPr>
          <w:rFonts w:ascii="Arial" w:hAnsi="Arial" w:cs="Arial"/>
          <w:shd w:val="clear" w:color="auto" w:fill="FEFEFE"/>
        </w:rPr>
        <w:t xml:space="preserve"> </w:t>
      </w:r>
      <w:r w:rsidR="006A6AF8" w:rsidRPr="006A6AF8">
        <w:rPr>
          <w:rFonts w:ascii="Arial" w:hAnsi="Arial" w:cs="Arial"/>
          <w:shd w:val="clear" w:color="auto" w:fill="FEFEFE"/>
        </w:rPr>
        <w:t xml:space="preserve">Auch bei den Kindern steigt der Anteil Übergewichtiger mit zunehmendem Alter an. Bei den 3- bis 6-jährigen Mädchen lag der Anteil bei 10,8 Prozent und bei den Jungen bei 7,3 Prozent. Bei den 14- bis 17-jährigen Mädchen waren es 16,2 Prozent, bei </w:t>
      </w:r>
      <w:r w:rsidR="001F587F">
        <w:rPr>
          <w:rFonts w:ascii="Arial" w:hAnsi="Arial" w:cs="Arial"/>
          <w:shd w:val="clear" w:color="auto" w:fill="FEFEFE"/>
        </w:rPr>
        <w:t xml:space="preserve">den </w:t>
      </w:r>
      <w:r w:rsidR="006A6AF8" w:rsidRPr="006A6AF8">
        <w:rPr>
          <w:rFonts w:ascii="Arial" w:hAnsi="Arial" w:cs="Arial"/>
          <w:shd w:val="clear" w:color="auto" w:fill="FEFEFE"/>
        </w:rPr>
        <w:t>Jungen dieser Altersgruppe 18,5 Prozent.</w:t>
      </w:r>
      <w:r w:rsidR="00893B6E">
        <w:rPr>
          <w:rFonts w:ascii="Arial" w:hAnsi="Arial" w:cs="Arial"/>
          <w:shd w:val="clear" w:color="auto" w:fill="FEFEFE"/>
        </w:rPr>
        <w:t xml:space="preserve"> </w:t>
      </w:r>
      <w:r w:rsidR="00EB698F" w:rsidRPr="00920D4D">
        <w:rPr>
          <w:rFonts w:ascii="Arial" w:hAnsi="Arial" w:cs="Arial"/>
          <w:shd w:val="clear" w:color="auto" w:fill="FEFEFE"/>
        </w:rPr>
        <w:t xml:space="preserve">Die Verbreitung von Adipositas beträgt bei den 3- bis 6-jährigen Mädchen 3,2 </w:t>
      </w:r>
      <w:r w:rsidR="00920D4D" w:rsidRPr="00920D4D">
        <w:rPr>
          <w:rFonts w:ascii="Arial" w:hAnsi="Arial" w:cs="Arial"/>
          <w:shd w:val="clear" w:color="auto" w:fill="FEFEFE"/>
        </w:rPr>
        <w:t xml:space="preserve">Prozent und bei </w:t>
      </w:r>
      <w:r w:rsidR="00EB698F" w:rsidRPr="00920D4D">
        <w:rPr>
          <w:rFonts w:ascii="Arial" w:hAnsi="Arial" w:cs="Arial"/>
          <w:shd w:val="clear" w:color="auto" w:fill="FEFEFE"/>
        </w:rPr>
        <w:t>den Jungen</w:t>
      </w:r>
      <w:r w:rsidR="00920D4D" w:rsidRPr="00920D4D">
        <w:rPr>
          <w:rFonts w:ascii="Arial" w:hAnsi="Arial" w:cs="Arial"/>
          <w:shd w:val="clear" w:color="auto" w:fill="FEFEFE"/>
        </w:rPr>
        <w:t xml:space="preserve"> 1,0 Prozent</w:t>
      </w:r>
      <w:r w:rsidR="00EB698F" w:rsidRPr="00920D4D">
        <w:rPr>
          <w:rFonts w:ascii="Arial" w:hAnsi="Arial" w:cs="Arial"/>
          <w:shd w:val="clear" w:color="auto" w:fill="FEFEFE"/>
        </w:rPr>
        <w:t xml:space="preserve">. </w:t>
      </w:r>
      <w:r w:rsidR="00920D4D" w:rsidRPr="00920D4D">
        <w:rPr>
          <w:rFonts w:ascii="Arial" w:hAnsi="Arial" w:cs="Arial"/>
          <w:shd w:val="clear" w:color="auto" w:fill="FEFEFE"/>
        </w:rPr>
        <w:t xml:space="preserve">Auch hier steigt der </w:t>
      </w:r>
      <w:r w:rsidR="00EB698F" w:rsidRPr="00920D4D">
        <w:rPr>
          <w:rFonts w:ascii="Arial" w:hAnsi="Arial" w:cs="Arial"/>
          <w:shd w:val="clear" w:color="auto" w:fill="FEFEFE"/>
        </w:rPr>
        <w:t xml:space="preserve">Anteil </w:t>
      </w:r>
      <w:r w:rsidR="00920D4D" w:rsidRPr="00920D4D">
        <w:rPr>
          <w:rFonts w:ascii="Arial" w:hAnsi="Arial" w:cs="Arial"/>
          <w:shd w:val="clear" w:color="auto" w:fill="FEFEFE"/>
        </w:rPr>
        <w:t>mit zunehmendem Alter stetig</w:t>
      </w:r>
      <w:r w:rsidR="00920D4D">
        <w:rPr>
          <w:rFonts w:ascii="Arial" w:hAnsi="Arial" w:cs="Arial"/>
          <w:shd w:val="clear" w:color="auto" w:fill="FEFEFE"/>
        </w:rPr>
        <w:t xml:space="preserve"> an</w:t>
      </w:r>
      <w:r w:rsidR="00920D4D" w:rsidRPr="00920D4D">
        <w:rPr>
          <w:rFonts w:ascii="Arial" w:hAnsi="Arial" w:cs="Arial"/>
          <w:shd w:val="clear" w:color="auto" w:fill="FEFEFE"/>
        </w:rPr>
        <w:t xml:space="preserve"> – auf 7,7 bzw. 9,2 Prozent bei den 14- bis 17-jährigen Mädchen bzw. den gleichaltrigen </w:t>
      </w:r>
      <w:r w:rsidR="00EB698F" w:rsidRPr="00920D4D">
        <w:rPr>
          <w:rFonts w:ascii="Arial" w:hAnsi="Arial" w:cs="Arial"/>
          <w:shd w:val="clear" w:color="auto" w:fill="FEFEFE"/>
        </w:rPr>
        <w:t>Jungen</w:t>
      </w:r>
      <w:r w:rsidR="00920D4D" w:rsidRPr="00920D4D">
        <w:rPr>
          <w:rFonts w:ascii="Arial" w:hAnsi="Arial" w:cs="Arial"/>
          <w:shd w:val="clear" w:color="auto" w:fill="FEFEFE"/>
        </w:rPr>
        <w:t>.</w:t>
      </w:r>
    </w:p>
    <w:p w14:paraId="0C16EADD" w14:textId="77777777" w:rsidR="00893B6E" w:rsidRDefault="00EB698F" w:rsidP="001E2518">
      <w:pPr>
        <w:pStyle w:val="e-text"/>
        <w:shd w:val="clear" w:color="auto" w:fill="FFFFFF"/>
        <w:spacing w:before="0" w:beforeAutospacing="0" w:after="0" w:afterAutospacing="0"/>
        <w:rPr>
          <w:rFonts w:ascii="Arial" w:hAnsi="Arial" w:cs="Arial"/>
          <w:shd w:val="clear" w:color="auto" w:fill="FEFEFE"/>
        </w:rPr>
      </w:pPr>
      <w:r w:rsidRPr="00920D4D">
        <w:rPr>
          <w:rFonts w:ascii="Arial" w:hAnsi="Arial" w:cs="Arial"/>
          <w:shd w:val="clear" w:color="auto" w:fill="FEFEFE"/>
        </w:rPr>
        <w:t xml:space="preserve"> </w:t>
      </w:r>
    </w:p>
    <w:p w14:paraId="663CC752" w14:textId="77777777" w:rsidR="00DE3CF1" w:rsidRDefault="00960BBD" w:rsidP="009A337B">
      <w:pPr>
        <w:pStyle w:val="e-text"/>
        <w:shd w:val="clear" w:color="auto" w:fill="FFFFFF"/>
        <w:spacing w:before="0" w:beforeAutospacing="0" w:after="0" w:afterAutospacing="0"/>
        <w:rPr>
          <w:rFonts w:ascii="Arial" w:hAnsi="Arial" w:cs="Arial"/>
          <w:shd w:val="clear" w:color="auto" w:fill="FEFEFE"/>
        </w:rPr>
      </w:pPr>
      <w:r>
        <w:rPr>
          <w:rFonts w:ascii="Arial" w:hAnsi="Arial" w:cs="Arial"/>
          <w:shd w:val="clear" w:color="auto" w:fill="FEFEFE"/>
        </w:rPr>
        <w:t xml:space="preserve">Die </w:t>
      </w:r>
      <w:r w:rsidRPr="00DE3CF1">
        <w:rPr>
          <w:rFonts w:ascii="Arial" w:hAnsi="Arial" w:cs="Arial"/>
          <w:shd w:val="clear" w:color="auto" w:fill="FEFEFE"/>
        </w:rPr>
        <w:t>Ergebnisse</w:t>
      </w:r>
      <w:r>
        <w:rPr>
          <w:rFonts w:ascii="Arial" w:hAnsi="Arial" w:cs="Arial"/>
          <w:shd w:val="clear" w:color="auto" w:fill="FEFEFE"/>
        </w:rPr>
        <w:t xml:space="preserve"> der </w:t>
      </w:r>
      <w:r w:rsidRPr="00DE3CF1">
        <w:rPr>
          <w:rFonts w:ascii="Arial" w:hAnsi="Arial" w:cs="Arial"/>
          <w:shd w:val="clear" w:color="auto" w:fill="FEFEFE"/>
        </w:rPr>
        <w:t>KiGGS-Studie</w:t>
      </w:r>
      <w:r w:rsidRPr="00960BBD">
        <w:rPr>
          <w:rFonts w:ascii="Arial" w:hAnsi="Arial" w:cs="Arial"/>
          <w:shd w:val="clear" w:color="auto" w:fill="FEFEFE"/>
        </w:rPr>
        <w:t xml:space="preserve"> </w:t>
      </w:r>
      <w:r>
        <w:rPr>
          <w:rFonts w:ascii="Arial" w:hAnsi="Arial" w:cs="Arial"/>
          <w:shd w:val="clear" w:color="auto" w:fill="FEFEFE"/>
        </w:rPr>
        <w:t>zeigen weiter</w:t>
      </w:r>
      <w:r w:rsidRPr="00DE3CF1">
        <w:rPr>
          <w:rFonts w:ascii="Arial" w:hAnsi="Arial" w:cs="Arial"/>
          <w:shd w:val="clear" w:color="auto" w:fill="FEFEFE"/>
        </w:rPr>
        <w:t xml:space="preserve">, dass </w:t>
      </w:r>
      <w:r w:rsidR="00893B6E" w:rsidRPr="00920D4D">
        <w:rPr>
          <w:rFonts w:ascii="Arial" w:hAnsi="Arial" w:cs="Arial"/>
          <w:shd w:val="clear" w:color="auto" w:fill="FEFEFE"/>
        </w:rPr>
        <w:t xml:space="preserve">Kinder und Jugendliche mit </w:t>
      </w:r>
      <w:r w:rsidR="009A337B">
        <w:rPr>
          <w:rFonts w:ascii="Arial" w:hAnsi="Arial" w:cs="Arial"/>
          <w:shd w:val="clear" w:color="auto" w:fill="FEFEFE"/>
        </w:rPr>
        <w:t xml:space="preserve">einem </w:t>
      </w:r>
      <w:r w:rsidR="00893B6E" w:rsidRPr="00920D4D">
        <w:rPr>
          <w:rFonts w:ascii="Arial" w:hAnsi="Arial" w:cs="Arial"/>
          <w:shd w:val="clear" w:color="auto" w:fill="FEFEFE"/>
        </w:rPr>
        <w:t>nied</w:t>
      </w:r>
      <w:r w:rsidR="00E93A39">
        <w:rPr>
          <w:rFonts w:ascii="Arial" w:hAnsi="Arial" w:cs="Arial"/>
          <w:shd w:val="clear" w:color="auto" w:fill="FEFEFE"/>
        </w:rPr>
        <w:t>r</w:t>
      </w:r>
      <w:r w:rsidR="00893B6E" w:rsidRPr="00920D4D">
        <w:rPr>
          <w:rFonts w:ascii="Arial" w:hAnsi="Arial" w:cs="Arial"/>
          <w:shd w:val="clear" w:color="auto" w:fill="FEFEFE"/>
        </w:rPr>
        <w:t>ige</w:t>
      </w:r>
      <w:r w:rsidR="009A337B">
        <w:rPr>
          <w:rFonts w:ascii="Arial" w:hAnsi="Arial" w:cs="Arial"/>
          <w:shd w:val="clear" w:color="auto" w:fill="FEFEFE"/>
        </w:rPr>
        <w:t xml:space="preserve">n </w:t>
      </w:r>
      <w:r w:rsidR="00893B6E" w:rsidRPr="00920D4D">
        <w:rPr>
          <w:rFonts w:ascii="Arial" w:hAnsi="Arial" w:cs="Arial"/>
          <w:shd w:val="clear" w:color="auto" w:fill="FEFEFE"/>
        </w:rPr>
        <w:t>sozi</w:t>
      </w:r>
      <w:r w:rsidR="009A337B">
        <w:rPr>
          <w:rFonts w:ascii="Arial" w:hAnsi="Arial" w:cs="Arial"/>
          <w:shd w:val="clear" w:color="auto" w:fill="FEFEFE"/>
        </w:rPr>
        <w:t>o</w:t>
      </w:r>
      <w:r w:rsidR="00893B6E" w:rsidRPr="00920D4D">
        <w:rPr>
          <w:rFonts w:ascii="Arial" w:hAnsi="Arial" w:cs="Arial"/>
          <w:shd w:val="clear" w:color="auto" w:fill="FEFEFE"/>
        </w:rPr>
        <w:t xml:space="preserve">ökonomischen Status häufiger übergewichtig bzw. stark übergewichtig </w:t>
      </w:r>
      <w:r w:rsidR="009A337B">
        <w:rPr>
          <w:rFonts w:ascii="Arial" w:hAnsi="Arial" w:cs="Arial"/>
          <w:shd w:val="clear" w:color="auto" w:fill="FEFEFE"/>
        </w:rPr>
        <w:t xml:space="preserve">sind </w:t>
      </w:r>
      <w:r w:rsidR="00893B6E" w:rsidRPr="00920D4D">
        <w:rPr>
          <w:rFonts w:ascii="Arial" w:hAnsi="Arial" w:cs="Arial"/>
          <w:shd w:val="clear" w:color="auto" w:fill="FEFEFE"/>
        </w:rPr>
        <w:t xml:space="preserve">als Gleichaltrige mit </w:t>
      </w:r>
      <w:r w:rsidR="009A337B">
        <w:rPr>
          <w:rFonts w:ascii="Arial" w:hAnsi="Arial" w:cs="Arial"/>
          <w:shd w:val="clear" w:color="auto" w:fill="FEFEFE"/>
        </w:rPr>
        <w:t xml:space="preserve">einem </w:t>
      </w:r>
      <w:r w:rsidR="00893B6E" w:rsidRPr="00920D4D">
        <w:rPr>
          <w:rFonts w:ascii="Arial" w:hAnsi="Arial" w:cs="Arial"/>
          <w:shd w:val="clear" w:color="auto" w:fill="FEFEFE"/>
        </w:rPr>
        <w:t>mittlere</w:t>
      </w:r>
      <w:r w:rsidR="009A337B">
        <w:rPr>
          <w:rFonts w:ascii="Arial" w:hAnsi="Arial" w:cs="Arial"/>
          <w:shd w:val="clear" w:color="auto" w:fill="FEFEFE"/>
        </w:rPr>
        <w:t xml:space="preserve">n </w:t>
      </w:r>
      <w:r w:rsidR="009A337B" w:rsidRPr="00920D4D">
        <w:rPr>
          <w:rFonts w:ascii="Arial" w:hAnsi="Arial" w:cs="Arial"/>
          <w:shd w:val="clear" w:color="auto" w:fill="FEFEFE"/>
        </w:rPr>
        <w:t>sozi</w:t>
      </w:r>
      <w:r w:rsidR="009A337B">
        <w:rPr>
          <w:rFonts w:ascii="Arial" w:hAnsi="Arial" w:cs="Arial"/>
          <w:shd w:val="clear" w:color="auto" w:fill="FEFEFE"/>
        </w:rPr>
        <w:t>o</w:t>
      </w:r>
      <w:r w:rsidR="00893B6E" w:rsidRPr="00920D4D">
        <w:rPr>
          <w:rFonts w:ascii="Arial" w:hAnsi="Arial" w:cs="Arial"/>
          <w:shd w:val="clear" w:color="auto" w:fill="FEFEFE"/>
        </w:rPr>
        <w:t>ökonomischen Status.</w:t>
      </w:r>
      <w:r w:rsidR="009A337B">
        <w:rPr>
          <w:rFonts w:ascii="Arial" w:hAnsi="Arial" w:cs="Arial"/>
          <w:shd w:val="clear" w:color="auto" w:fill="FEFEFE"/>
        </w:rPr>
        <w:t xml:space="preserve"> B</w:t>
      </w:r>
      <w:r w:rsidRPr="00DE3CF1">
        <w:rPr>
          <w:rFonts w:ascii="Arial" w:hAnsi="Arial" w:cs="Arial"/>
          <w:shd w:val="clear" w:color="auto" w:fill="FEFEFE"/>
        </w:rPr>
        <w:t xml:space="preserve">ei einem hohen sozioökonomischen Status ist der Abstand nochmals größer. </w:t>
      </w:r>
      <w:r>
        <w:rPr>
          <w:rFonts w:ascii="Arial" w:hAnsi="Arial" w:cs="Arial"/>
          <w:shd w:val="clear" w:color="auto" w:fill="FEFEFE"/>
        </w:rPr>
        <w:t>S</w:t>
      </w:r>
      <w:r w:rsidRPr="00920D4D">
        <w:rPr>
          <w:rFonts w:ascii="Arial" w:hAnsi="Arial" w:cs="Arial"/>
          <w:shd w:val="clear" w:color="auto" w:fill="FEFEFE"/>
        </w:rPr>
        <w:t xml:space="preserve">chließlich </w:t>
      </w:r>
      <w:r>
        <w:rPr>
          <w:rFonts w:ascii="Arial" w:hAnsi="Arial" w:cs="Arial"/>
          <w:shd w:val="clear" w:color="auto" w:fill="FEFEFE"/>
        </w:rPr>
        <w:t>zeig</w:t>
      </w:r>
      <w:r w:rsidR="00DE3CF1">
        <w:rPr>
          <w:rFonts w:ascii="Arial" w:hAnsi="Arial" w:cs="Arial"/>
          <w:shd w:val="clear" w:color="auto" w:fill="FEFEFE"/>
        </w:rPr>
        <w:t xml:space="preserve">t die </w:t>
      </w:r>
      <w:r w:rsidR="00DE3CF1" w:rsidRPr="00DE3CF1">
        <w:rPr>
          <w:rFonts w:ascii="Arial" w:hAnsi="Arial" w:cs="Arial"/>
          <w:shd w:val="clear" w:color="auto" w:fill="FEFEFE"/>
        </w:rPr>
        <w:t>Auswertung der individuellen Gewichtsverläufe</w:t>
      </w:r>
      <w:r w:rsidR="007E3524" w:rsidRPr="00DE3CF1">
        <w:rPr>
          <w:rFonts w:ascii="Arial" w:hAnsi="Arial" w:cs="Arial"/>
          <w:shd w:val="clear" w:color="auto" w:fill="FEFEFE"/>
        </w:rPr>
        <w:t xml:space="preserve">, </w:t>
      </w:r>
      <w:r w:rsidR="00DE3CF1" w:rsidRPr="00DE3CF1">
        <w:rPr>
          <w:rFonts w:ascii="Arial" w:hAnsi="Arial" w:cs="Arial"/>
          <w:shd w:val="clear" w:color="auto" w:fill="FEFEFE"/>
        </w:rPr>
        <w:t>dass ein zu hohes Kör</w:t>
      </w:r>
      <w:r w:rsidR="00E93A39">
        <w:rPr>
          <w:rFonts w:ascii="Arial" w:hAnsi="Arial" w:cs="Arial"/>
          <w:shd w:val="clear" w:color="auto" w:fill="FEFEFE"/>
        </w:rPr>
        <w:t>p</w:t>
      </w:r>
      <w:r w:rsidR="00DE3CF1" w:rsidRPr="00DE3CF1">
        <w:rPr>
          <w:rFonts w:ascii="Arial" w:hAnsi="Arial" w:cs="Arial"/>
          <w:shd w:val="clear" w:color="auto" w:fill="FEFEFE"/>
        </w:rPr>
        <w:t xml:space="preserve">ergewicht im Kindergarten- und Vorschulalter häufig bis ins Jugendalter bestehen bleibt. </w:t>
      </w:r>
      <w:r w:rsidR="00D95DE8">
        <w:rPr>
          <w:rFonts w:ascii="Arial" w:hAnsi="Arial" w:cs="Arial"/>
          <w:shd w:val="clear" w:color="auto" w:fill="FEFEFE"/>
        </w:rPr>
        <w:t xml:space="preserve">Wenn </w:t>
      </w:r>
      <w:r w:rsidR="00DE3CF1" w:rsidRPr="00DE3CF1">
        <w:rPr>
          <w:rFonts w:ascii="Arial" w:hAnsi="Arial" w:cs="Arial"/>
          <w:shd w:val="clear" w:color="auto" w:fill="FEFEFE"/>
        </w:rPr>
        <w:t>Übergewicht vermi</w:t>
      </w:r>
      <w:r w:rsidR="00D95DE8">
        <w:rPr>
          <w:rFonts w:ascii="Arial" w:hAnsi="Arial" w:cs="Arial"/>
          <w:shd w:val="clear" w:color="auto" w:fill="FEFEFE"/>
        </w:rPr>
        <w:t>e</w:t>
      </w:r>
      <w:r w:rsidR="00DE3CF1" w:rsidRPr="00DE3CF1">
        <w:rPr>
          <w:rFonts w:ascii="Arial" w:hAnsi="Arial" w:cs="Arial"/>
          <w:shd w:val="clear" w:color="auto" w:fill="FEFEFE"/>
        </w:rPr>
        <w:t>den</w:t>
      </w:r>
      <w:r w:rsidR="00D95DE8">
        <w:rPr>
          <w:rFonts w:ascii="Arial" w:hAnsi="Arial" w:cs="Arial"/>
          <w:shd w:val="clear" w:color="auto" w:fill="FEFEFE"/>
        </w:rPr>
        <w:t xml:space="preserve"> werden soll</w:t>
      </w:r>
      <w:r w:rsidR="00DE3CF1" w:rsidRPr="00DE3CF1">
        <w:rPr>
          <w:rFonts w:ascii="Arial" w:hAnsi="Arial" w:cs="Arial"/>
          <w:shd w:val="clear" w:color="auto" w:fill="FEFEFE"/>
        </w:rPr>
        <w:t>, sollte entsprechend früh mit der Vorsorge begonnen werden.</w:t>
      </w:r>
    </w:p>
    <w:p w14:paraId="44B786FB" w14:textId="77777777" w:rsidR="009A337B" w:rsidRDefault="009A337B" w:rsidP="009A337B">
      <w:pPr>
        <w:pStyle w:val="e-text"/>
        <w:shd w:val="clear" w:color="auto" w:fill="FFFFFF"/>
        <w:spacing w:before="0" w:beforeAutospacing="0" w:after="0" w:afterAutospacing="0"/>
        <w:rPr>
          <w:rFonts w:ascii="Arial" w:hAnsi="Arial" w:cs="Arial"/>
          <w:shd w:val="clear" w:color="auto" w:fill="FEFEFE"/>
        </w:rPr>
      </w:pPr>
    </w:p>
    <w:p w14:paraId="4FC21E21" w14:textId="77777777" w:rsidR="00CA5D69" w:rsidRPr="0041435C" w:rsidRDefault="00CA5D69" w:rsidP="00CA5D69">
      <w:pPr>
        <w:rPr>
          <w:rFonts w:ascii="Arial" w:hAnsi="Arial"/>
          <w:color w:val="FF0000"/>
        </w:rPr>
      </w:pPr>
      <w:r w:rsidRPr="0041435C">
        <w:rPr>
          <w:rFonts w:ascii="Arial" w:hAnsi="Arial"/>
          <w:color w:val="FF0000"/>
        </w:rPr>
        <w:t>Datenquelle</w:t>
      </w:r>
    </w:p>
    <w:p w14:paraId="650AB4BF" w14:textId="77777777" w:rsidR="00130C1E" w:rsidRPr="00BA21AE" w:rsidRDefault="00130C1E" w:rsidP="00CF0549">
      <w:pPr>
        <w:pStyle w:val="e-text"/>
        <w:shd w:val="clear" w:color="auto" w:fill="FFFFFF"/>
        <w:spacing w:before="0" w:beforeAutospacing="0" w:after="0" w:afterAutospacing="0"/>
        <w:rPr>
          <w:rFonts w:ascii="Arial" w:hAnsi="Arial" w:cs="Arial"/>
          <w:shd w:val="clear" w:color="auto" w:fill="FEFEFE"/>
        </w:rPr>
      </w:pPr>
    </w:p>
    <w:p w14:paraId="66C4FEA4" w14:textId="77777777" w:rsidR="00CF0549" w:rsidRPr="00BA21AE" w:rsidRDefault="00DF0549" w:rsidP="00CF0549">
      <w:pPr>
        <w:pStyle w:val="e-text"/>
        <w:shd w:val="clear" w:color="auto" w:fill="FFFFFF"/>
        <w:spacing w:before="0" w:beforeAutospacing="0" w:after="0" w:afterAutospacing="0"/>
        <w:rPr>
          <w:rFonts w:ascii="Arial" w:hAnsi="Arial" w:cs="Arial"/>
          <w:shd w:val="clear" w:color="auto" w:fill="FEFEFE"/>
        </w:rPr>
      </w:pPr>
      <w:r w:rsidRPr="00DF0549">
        <w:rPr>
          <w:rFonts w:ascii="Arial" w:hAnsi="Arial" w:cs="Arial"/>
          <w:shd w:val="clear" w:color="auto" w:fill="FEFEFE"/>
        </w:rPr>
        <w:t>Eurostat: Online-Datenbank: BMI, nach Geschlecht, Alter und Bildungsabschluss (Stand: 02/2022)</w:t>
      </w:r>
      <w:r>
        <w:rPr>
          <w:rFonts w:ascii="Arial" w:hAnsi="Arial" w:cs="Arial"/>
          <w:shd w:val="clear" w:color="auto" w:fill="FEFEFE"/>
        </w:rPr>
        <w:t xml:space="preserve">; </w:t>
      </w:r>
      <w:r w:rsidR="0041435C" w:rsidRPr="00BA21AE">
        <w:rPr>
          <w:rFonts w:ascii="Arial" w:hAnsi="Arial" w:cs="Arial"/>
          <w:shd w:val="clear" w:color="auto" w:fill="FEFEFE"/>
        </w:rPr>
        <w:t xml:space="preserve">Deutsche Adipositas Gesellschaft: </w:t>
      </w:r>
      <w:r w:rsidR="00CF0549" w:rsidRPr="00BA21AE">
        <w:rPr>
          <w:rFonts w:ascii="Arial" w:hAnsi="Arial" w:cs="Arial"/>
          <w:shd w:val="clear" w:color="auto" w:fill="FEFEFE"/>
        </w:rPr>
        <w:t>adipositas-gesellschaft.de/</w:t>
      </w:r>
      <w:proofErr w:type="spellStart"/>
      <w:r w:rsidR="00CF0549" w:rsidRPr="00BA21AE">
        <w:rPr>
          <w:rFonts w:ascii="Arial" w:hAnsi="Arial" w:cs="Arial"/>
          <w:shd w:val="clear" w:color="auto" w:fill="FEFEFE"/>
        </w:rPr>
        <w:t>bmi</w:t>
      </w:r>
      <w:proofErr w:type="spellEnd"/>
      <w:r w:rsidR="00CF0549" w:rsidRPr="00BA21AE">
        <w:rPr>
          <w:rFonts w:ascii="Arial" w:hAnsi="Arial" w:cs="Arial"/>
          <w:shd w:val="clear" w:color="auto" w:fill="FEFEFE"/>
        </w:rPr>
        <w:t>/</w:t>
      </w:r>
      <w:r w:rsidR="001F0566">
        <w:rPr>
          <w:rFonts w:ascii="Arial" w:hAnsi="Arial" w:cs="Arial"/>
          <w:shd w:val="clear" w:color="auto" w:fill="FEFEFE"/>
        </w:rPr>
        <w:t xml:space="preserve">; </w:t>
      </w:r>
    </w:p>
    <w:p w14:paraId="2E69D210" w14:textId="77777777" w:rsidR="00670B9F" w:rsidRDefault="001F0566" w:rsidP="00DE3CF1">
      <w:pPr>
        <w:pStyle w:val="Default"/>
        <w:rPr>
          <w:rFonts w:ascii="Arial" w:hAnsi="Arial" w:cs="Arial"/>
          <w:shd w:val="clear" w:color="auto" w:fill="FEFEFE"/>
        </w:rPr>
      </w:pPr>
      <w:r w:rsidRPr="001F0566">
        <w:rPr>
          <w:rFonts w:ascii="Arial" w:hAnsi="Arial" w:cs="Arial"/>
          <w:shd w:val="clear" w:color="auto" w:fill="FEFEFE"/>
        </w:rPr>
        <w:t xml:space="preserve">KiGGS </w:t>
      </w:r>
      <w:r w:rsidR="0026396E">
        <w:rPr>
          <w:rFonts w:ascii="Arial" w:hAnsi="Arial" w:cs="Arial"/>
          <w:shd w:val="clear" w:color="auto" w:fill="FEFEFE"/>
        </w:rPr>
        <w:t xml:space="preserve">– </w:t>
      </w:r>
      <w:r w:rsidRPr="001F0566">
        <w:rPr>
          <w:rFonts w:ascii="Arial" w:hAnsi="Arial" w:cs="Arial"/>
          <w:shd w:val="clear" w:color="auto" w:fill="FEFEFE"/>
        </w:rPr>
        <w:t>Studie zur Gesundheit von Kindern und Jugendlichen</w:t>
      </w:r>
      <w:r w:rsidR="0026396E">
        <w:rPr>
          <w:rFonts w:ascii="Arial" w:hAnsi="Arial" w:cs="Arial"/>
          <w:shd w:val="clear" w:color="auto" w:fill="FEFEFE"/>
        </w:rPr>
        <w:t xml:space="preserve">: </w:t>
      </w:r>
      <w:r w:rsidR="001F587F" w:rsidRPr="00DF0549">
        <w:rPr>
          <w:rFonts w:ascii="Arial" w:hAnsi="Arial" w:cs="Arial"/>
          <w:shd w:val="clear" w:color="auto" w:fill="FEFEFE"/>
        </w:rPr>
        <w:t>https://www.kiggs-studie.de</w:t>
      </w:r>
      <w:r w:rsidR="001F587F">
        <w:rPr>
          <w:rFonts w:ascii="Arial" w:hAnsi="Arial" w:cs="Arial"/>
          <w:shd w:val="clear" w:color="auto" w:fill="FEFEFE"/>
        </w:rPr>
        <w:t xml:space="preserve">; </w:t>
      </w:r>
      <w:proofErr w:type="spellStart"/>
      <w:r w:rsidR="001F587F" w:rsidRPr="001F587F">
        <w:rPr>
          <w:rFonts w:ascii="Arial" w:hAnsi="Arial" w:cs="Arial"/>
          <w:shd w:val="clear" w:color="auto" w:fill="FEFEFE"/>
        </w:rPr>
        <w:t>Schienkiewitz</w:t>
      </w:r>
      <w:proofErr w:type="spellEnd"/>
      <w:r w:rsidR="001F587F" w:rsidRPr="001F587F">
        <w:rPr>
          <w:rFonts w:ascii="Arial" w:hAnsi="Arial" w:cs="Arial"/>
          <w:shd w:val="clear" w:color="auto" w:fill="FEFEFE"/>
        </w:rPr>
        <w:t xml:space="preserve"> A, Brettschneider AK, Damerow S, Schaffrath Rosario A (2018) Übergewicht und Adipositas im Kindes- und Jugendalter in Deutschland – Querschnittergebnisse aus KiGGS Welle 2 und Trends. Journal of </w:t>
      </w:r>
      <w:proofErr w:type="spellStart"/>
      <w:r w:rsidR="001F587F" w:rsidRPr="001F587F">
        <w:rPr>
          <w:rFonts w:ascii="Arial" w:hAnsi="Arial" w:cs="Arial"/>
          <w:shd w:val="clear" w:color="auto" w:fill="FEFEFE"/>
        </w:rPr>
        <w:t>Health</w:t>
      </w:r>
      <w:proofErr w:type="spellEnd"/>
      <w:r w:rsidR="001F587F" w:rsidRPr="001F587F">
        <w:rPr>
          <w:rFonts w:ascii="Arial" w:hAnsi="Arial" w:cs="Arial"/>
          <w:shd w:val="clear" w:color="auto" w:fill="FEFEFE"/>
        </w:rPr>
        <w:t xml:space="preserve"> Monitoring 3(1):</w:t>
      </w:r>
      <w:r w:rsidR="008E7F61">
        <w:rPr>
          <w:rFonts w:ascii="Arial" w:hAnsi="Arial" w:cs="Arial"/>
          <w:shd w:val="clear" w:color="auto" w:fill="FEFEFE"/>
        </w:rPr>
        <w:t xml:space="preserve"> </w:t>
      </w:r>
      <w:r w:rsidR="001F587F" w:rsidRPr="001F587F">
        <w:rPr>
          <w:rFonts w:ascii="Arial" w:hAnsi="Arial" w:cs="Arial"/>
          <w:shd w:val="clear" w:color="auto" w:fill="FEFEFE"/>
        </w:rPr>
        <w:t>16-23</w:t>
      </w:r>
      <w:r w:rsidR="00DE3CF1">
        <w:rPr>
          <w:rFonts w:ascii="Arial" w:hAnsi="Arial" w:cs="Arial"/>
          <w:shd w:val="clear" w:color="auto" w:fill="FEFEFE"/>
        </w:rPr>
        <w:t xml:space="preserve">; </w:t>
      </w:r>
      <w:proofErr w:type="spellStart"/>
      <w:r w:rsidR="00DE3CF1" w:rsidRPr="00DE3CF1">
        <w:rPr>
          <w:rFonts w:ascii="Arial" w:hAnsi="Arial" w:cs="Arial"/>
          <w:shd w:val="clear" w:color="auto" w:fill="FEFEFE"/>
        </w:rPr>
        <w:t>Schienkiewitz</w:t>
      </w:r>
      <w:proofErr w:type="spellEnd"/>
      <w:r w:rsidR="00DE3CF1" w:rsidRPr="00DE3CF1">
        <w:rPr>
          <w:rFonts w:ascii="Arial" w:hAnsi="Arial" w:cs="Arial"/>
          <w:shd w:val="clear" w:color="auto" w:fill="FEFEFE"/>
        </w:rPr>
        <w:t xml:space="preserve"> A, </w:t>
      </w:r>
      <w:proofErr w:type="spellStart"/>
      <w:r w:rsidR="00DE3CF1" w:rsidRPr="00DE3CF1">
        <w:rPr>
          <w:rFonts w:ascii="Arial" w:hAnsi="Arial" w:cs="Arial"/>
          <w:shd w:val="clear" w:color="auto" w:fill="FEFEFE"/>
        </w:rPr>
        <w:t>Damerow</w:t>
      </w:r>
      <w:proofErr w:type="spellEnd"/>
      <w:r w:rsidR="00DE3CF1" w:rsidRPr="00DE3CF1">
        <w:rPr>
          <w:rFonts w:ascii="Arial" w:hAnsi="Arial" w:cs="Arial"/>
          <w:shd w:val="clear" w:color="auto" w:fill="FEFEFE"/>
        </w:rPr>
        <w:t xml:space="preserve"> S, </w:t>
      </w:r>
      <w:proofErr w:type="spellStart"/>
      <w:r w:rsidR="00DE3CF1" w:rsidRPr="00DE3CF1">
        <w:rPr>
          <w:rFonts w:ascii="Arial" w:hAnsi="Arial" w:cs="Arial"/>
          <w:shd w:val="clear" w:color="auto" w:fill="FEFEFE"/>
        </w:rPr>
        <w:t>Mauz</w:t>
      </w:r>
      <w:proofErr w:type="spellEnd"/>
      <w:r w:rsidR="00DE3CF1" w:rsidRPr="00DE3CF1">
        <w:rPr>
          <w:rFonts w:ascii="Arial" w:hAnsi="Arial" w:cs="Arial"/>
          <w:shd w:val="clear" w:color="auto" w:fill="FEFEFE"/>
        </w:rPr>
        <w:t xml:space="preserve"> E, Vogelgesang F, Kuhnert R et al. (2018) Entwicklung von Übergewicht und Adipositas bei Kindern – Ergebnisse der KiGGS-Kohorte. Journal of </w:t>
      </w:r>
      <w:proofErr w:type="spellStart"/>
      <w:r w:rsidR="00DE3CF1" w:rsidRPr="00DE3CF1">
        <w:rPr>
          <w:rFonts w:ascii="Arial" w:hAnsi="Arial" w:cs="Arial"/>
          <w:shd w:val="clear" w:color="auto" w:fill="FEFEFE"/>
        </w:rPr>
        <w:t>Health</w:t>
      </w:r>
      <w:proofErr w:type="spellEnd"/>
      <w:r w:rsidR="00DE3CF1" w:rsidRPr="00DE3CF1">
        <w:rPr>
          <w:rFonts w:ascii="Arial" w:hAnsi="Arial" w:cs="Arial"/>
          <w:shd w:val="clear" w:color="auto" w:fill="FEFEFE"/>
        </w:rPr>
        <w:t xml:space="preserve"> Monitoring 3(1): 76</w:t>
      </w:r>
      <w:r w:rsidR="001B1DD2">
        <w:rPr>
          <w:rFonts w:ascii="Arial" w:hAnsi="Arial" w:cs="Arial"/>
          <w:shd w:val="clear" w:color="auto" w:fill="FEFEFE"/>
        </w:rPr>
        <w:t>-</w:t>
      </w:r>
      <w:r w:rsidR="00DE3CF1" w:rsidRPr="00DE3CF1">
        <w:rPr>
          <w:rFonts w:ascii="Arial" w:hAnsi="Arial" w:cs="Arial"/>
          <w:shd w:val="clear" w:color="auto" w:fill="FEFEFE"/>
        </w:rPr>
        <w:t>81</w:t>
      </w:r>
    </w:p>
    <w:p w14:paraId="2CAC8CA6" w14:textId="77777777" w:rsidR="001F0566" w:rsidRPr="00BA21AE" w:rsidRDefault="001F0566" w:rsidP="001F587F">
      <w:pPr>
        <w:pStyle w:val="Default"/>
        <w:rPr>
          <w:rFonts w:ascii="Arial" w:hAnsi="Arial" w:cs="Arial"/>
          <w:shd w:val="clear" w:color="auto" w:fill="FEFEFE"/>
        </w:rPr>
      </w:pPr>
    </w:p>
    <w:p w14:paraId="729C982A" w14:textId="77777777" w:rsidR="00CA5D69" w:rsidRPr="0041435C" w:rsidRDefault="00CA5D69" w:rsidP="00CA5D69">
      <w:pPr>
        <w:rPr>
          <w:rFonts w:ascii="Arial" w:hAnsi="Arial"/>
          <w:color w:val="FF0000"/>
        </w:rPr>
      </w:pPr>
      <w:r w:rsidRPr="0041435C">
        <w:rPr>
          <w:rFonts w:ascii="Arial" w:hAnsi="Arial"/>
          <w:color w:val="FF0000"/>
        </w:rPr>
        <w:t>Begriffe, methodische Anmerkungen oder Lesehilfen</w:t>
      </w:r>
    </w:p>
    <w:p w14:paraId="7C86779E" w14:textId="77777777" w:rsidR="00130C1E" w:rsidRPr="00BA21AE" w:rsidRDefault="00130C1E" w:rsidP="00434994">
      <w:pPr>
        <w:pStyle w:val="e-text"/>
        <w:shd w:val="clear" w:color="auto" w:fill="FFFFFF"/>
        <w:spacing w:before="0" w:beforeAutospacing="0" w:after="0" w:afterAutospacing="0"/>
        <w:rPr>
          <w:rFonts w:ascii="Arial" w:hAnsi="Arial" w:cs="Arial"/>
          <w:shd w:val="clear" w:color="auto" w:fill="FEFEFE"/>
        </w:rPr>
      </w:pPr>
    </w:p>
    <w:p w14:paraId="4DA7EC0C" w14:textId="77777777" w:rsidR="00434994" w:rsidRPr="00BA21AE" w:rsidRDefault="00CE1B73" w:rsidP="00AD6E7E">
      <w:pPr>
        <w:pStyle w:val="e-text"/>
        <w:shd w:val="clear" w:color="auto" w:fill="FFFFFF"/>
        <w:spacing w:before="0" w:beforeAutospacing="0" w:after="0" w:afterAutospacing="0"/>
        <w:rPr>
          <w:rFonts w:ascii="Arial" w:hAnsi="Arial" w:cs="Arial"/>
          <w:shd w:val="clear" w:color="auto" w:fill="FEFEFE"/>
        </w:rPr>
      </w:pPr>
      <w:r w:rsidRPr="00BA21AE">
        <w:rPr>
          <w:rFonts w:ascii="Arial" w:hAnsi="Arial" w:cs="Arial"/>
          <w:shd w:val="clear" w:color="auto" w:fill="FEFEFE"/>
        </w:rPr>
        <w:lastRenderedPageBreak/>
        <w:t xml:space="preserve">Der </w:t>
      </w:r>
      <w:r w:rsidRPr="00BA21AE">
        <w:rPr>
          <w:rFonts w:ascii="Arial" w:hAnsi="Arial" w:cs="Arial"/>
          <w:b/>
          <w:shd w:val="clear" w:color="auto" w:fill="FEFEFE"/>
        </w:rPr>
        <w:t>Body-Mass-Index (BMI)</w:t>
      </w:r>
      <w:r w:rsidRPr="00BA21AE">
        <w:rPr>
          <w:rFonts w:ascii="Arial" w:hAnsi="Arial" w:cs="Arial"/>
          <w:shd w:val="clear" w:color="auto" w:fill="FEFEFE"/>
        </w:rPr>
        <w:t xml:space="preserve"> errechnet sich aus der Körper</w:t>
      </w:r>
      <w:r w:rsidR="00E93A39">
        <w:rPr>
          <w:rFonts w:ascii="Arial" w:hAnsi="Arial" w:cs="Arial"/>
          <w:shd w:val="clear" w:color="auto" w:fill="FEFEFE"/>
        </w:rPr>
        <w:t>g</w:t>
      </w:r>
      <w:r w:rsidRPr="00BA21AE">
        <w:rPr>
          <w:rFonts w:ascii="Arial" w:hAnsi="Arial" w:cs="Arial"/>
          <w:shd w:val="clear" w:color="auto" w:fill="FEFEFE"/>
        </w:rPr>
        <w:t>röße und dem Körpergewicht, indem das Gewicht (in Kilo</w:t>
      </w:r>
      <w:r w:rsidR="00E93A39">
        <w:rPr>
          <w:rFonts w:ascii="Arial" w:hAnsi="Arial" w:cs="Arial"/>
          <w:shd w:val="clear" w:color="auto" w:fill="FEFEFE"/>
        </w:rPr>
        <w:t>g</w:t>
      </w:r>
      <w:r w:rsidRPr="00BA21AE">
        <w:rPr>
          <w:rFonts w:ascii="Arial" w:hAnsi="Arial" w:cs="Arial"/>
          <w:shd w:val="clear" w:color="auto" w:fill="FEFEFE"/>
        </w:rPr>
        <w:t>ramm) durch die Größe (in Metern, quadriert) geteilt wird</w:t>
      </w:r>
      <w:r w:rsidR="00434994" w:rsidRPr="00BA21AE">
        <w:rPr>
          <w:rFonts w:ascii="Arial" w:hAnsi="Arial" w:cs="Arial"/>
          <w:shd w:val="clear" w:color="auto" w:fill="FEFEFE"/>
        </w:rPr>
        <w:t>:</w:t>
      </w:r>
    </w:p>
    <w:p w14:paraId="3E1767BE" w14:textId="77777777" w:rsidR="00434994" w:rsidRPr="00BA21AE" w:rsidRDefault="00434994" w:rsidP="00AD6E7E">
      <w:pPr>
        <w:pStyle w:val="e-text"/>
        <w:shd w:val="clear" w:color="auto" w:fill="FFFFFF"/>
        <w:spacing w:before="0" w:beforeAutospacing="0" w:after="0" w:afterAutospacing="0"/>
        <w:rPr>
          <w:rFonts w:ascii="Arial" w:hAnsi="Arial" w:cs="Arial"/>
          <w:shd w:val="clear" w:color="auto" w:fill="FEFEFE"/>
        </w:rPr>
      </w:pPr>
    </w:p>
    <w:p w14:paraId="22F3C6A2" w14:textId="77777777" w:rsidR="00434994" w:rsidRPr="00BA21AE" w:rsidRDefault="00434994" w:rsidP="00434994">
      <w:pPr>
        <w:pStyle w:val="e-text"/>
        <w:shd w:val="clear" w:color="auto" w:fill="FFFFFF"/>
        <w:spacing w:before="0" w:beforeAutospacing="0" w:after="0" w:afterAutospacing="0"/>
        <w:rPr>
          <w:rFonts w:ascii="Arial" w:hAnsi="Arial" w:cs="Arial"/>
          <w:b/>
          <w:shd w:val="clear" w:color="auto" w:fill="FEFEFE"/>
        </w:rPr>
      </w:pPr>
      <w:r w:rsidRPr="00BA21AE">
        <w:rPr>
          <w:rFonts w:ascii="Arial" w:hAnsi="Arial" w:cs="Arial"/>
          <w:b/>
          <w:shd w:val="clear" w:color="auto" w:fill="FEFEFE"/>
        </w:rPr>
        <w:t>BMI = Körpergewicht : (Körpergröße)²</w:t>
      </w:r>
    </w:p>
    <w:p w14:paraId="7D17E9D3" w14:textId="77777777" w:rsidR="00434994" w:rsidRPr="00BA21AE" w:rsidRDefault="00434994" w:rsidP="00AD6E7E">
      <w:pPr>
        <w:pStyle w:val="e-text"/>
        <w:shd w:val="clear" w:color="auto" w:fill="FFFFFF"/>
        <w:spacing w:before="0" w:beforeAutospacing="0" w:after="0" w:afterAutospacing="0"/>
        <w:rPr>
          <w:rFonts w:ascii="Arial" w:hAnsi="Arial" w:cs="Arial"/>
          <w:shd w:val="clear" w:color="auto" w:fill="FEFEFE"/>
        </w:rPr>
      </w:pPr>
    </w:p>
    <w:p w14:paraId="19722D9B" w14:textId="77777777" w:rsidR="00CF0549" w:rsidRPr="00BA21AE" w:rsidRDefault="00CF0549" w:rsidP="00CF0549">
      <w:pPr>
        <w:pStyle w:val="e-text"/>
        <w:shd w:val="clear" w:color="auto" w:fill="FFFFFF"/>
        <w:spacing w:before="0" w:beforeAutospacing="0" w:after="0" w:afterAutospacing="0"/>
        <w:rPr>
          <w:rFonts w:ascii="Arial" w:hAnsi="Arial" w:cs="Arial"/>
          <w:shd w:val="clear" w:color="auto" w:fill="FEFEFE"/>
        </w:rPr>
      </w:pPr>
      <w:r w:rsidRPr="00BA21AE">
        <w:rPr>
          <w:rFonts w:ascii="Arial" w:hAnsi="Arial" w:cs="Arial"/>
          <w:shd w:val="clear" w:color="auto" w:fill="FEFEFE"/>
        </w:rPr>
        <w:t>Bei Erwachsenen gilt ein BMI zwischen 18,5 und 24,9 als Normalgewicht. A</w:t>
      </w:r>
      <w:r w:rsidR="006A7CEB" w:rsidRPr="00BA21AE">
        <w:rPr>
          <w:rFonts w:ascii="Arial" w:hAnsi="Arial" w:cs="Arial"/>
          <w:shd w:val="clear" w:color="auto" w:fill="FEFEFE"/>
        </w:rPr>
        <w:t xml:space="preserve">b </w:t>
      </w:r>
      <w:r w:rsidR="008E1FBE" w:rsidRPr="00BA21AE">
        <w:rPr>
          <w:rFonts w:ascii="Arial" w:hAnsi="Arial" w:cs="Arial"/>
          <w:shd w:val="clear" w:color="auto" w:fill="FEFEFE"/>
        </w:rPr>
        <w:t xml:space="preserve">einem Body-Mass-Index </w:t>
      </w:r>
      <w:r w:rsidR="006A7CEB" w:rsidRPr="00BA21AE">
        <w:rPr>
          <w:rFonts w:ascii="Arial" w:hAnsi="Arial" w:cs="Arial"/>
          <w:shd w:val="clear" w:color="auto" w:fill="FEFEFE"/>
        </w:rPr>
        <w:t xml:space="preserve">von </w:t>
      </w:r>
      <w:r w:rsidR="008E1FBE" w:rsidRPr="00BA21AE">
        <w:rPr>
          <w:rFonts w:ascii="Arial" w:hAnsi="Arial" w:cs="Arial"/>
          <w:shd w:val="clear" w:color="auto" w:fill="FEFEFE"/>
        </w:rPr>
        <w:t xml:space="preserve">25 </w:t>
      </w:r>
      <w:r w:rsidRPr="00BA21AE">
        <w:rPr>
          <w:rFonts w:ascii="Arial" w:hAnsi="Arial" w:cs="Arial"/>
          <w:shd w:val="clear" w:color="auto" w:fill="FEFEFE"/>
        </w:rPr>
        <w:t xml:space="preserve">gelten Erwachsene </w:t>
      </w:r>
      <w:r w:rsidR="008E1FBE" w:rsidRPr="00BA21AE">
        <w:rPr>
          <w:rFonts w:ascii="Arial" w:hAnsi="Arial" w:cs="Arial"/>
          <w:shd w:val="clear" w:color="auto" w:fill="FEFEFE"/>
        </w:rPr>
        <w:t>als übergewichtig</w:t>
      </w:r>
      <w:r w:rsidR="006A7CEB" w:rsidRPr="00BA21AE">
        <w:rPr>
          <w:rFonts w:ascii="Arial" w:hAnsi="Arial" w:cs="Arial"/>
          <w:shd w:val="clear" w:color="auto" w:fill="FEFEFE"/>
        </w:rPr>
        <w:t xml:space="preserve"> und ab </w:t>
      </w:r>
      <w:r w:rsidR="00CE1B73" w:rsidRPr="00BA21AE">
        <w:rPr>
          <w:rFonts w:ascii="Arial" w:hAnsi="Arial" w:cs="Arial"/>
          <w:shd w:val="clear" w:color="auto" w:fill="FEFEFE"/>
        </w:rPr>
        <w:t xml:space="preserve">einem </w:t>
      </w:r>
      <w:r w:rsidR="008E1FBE" w:rsidRPr="00BA21AE">
        <w:rPr>
          <w:rFonts w:ascii="Arial" w:hAnsi="Arial" w:cs="Arial"/>
          <w:shd w:val="clear" w:color="auto" w:fill="FEFEFE"/>
        </w:rPr>
        <w:t xml:space="preserve">Wert </w:t>
      </w:r>
      <w:r w:rsidR="00CE1B73" w:rsidRPr="00BA21AE">
        <w:rPr>
          <w:rFonts w:ascii="Arial" w:hAnsi="Arial" w:cs="Arial"/>
          <w:shd w:val="clear" w:color="auto" w:fill="FEFEFE"/>
        </w:rPr>
        <w:t xml:space="preserve">von </w:t>
      </w:r>
      <w:r w:rsidR="008E1FBE" w:rsidRPr="00BA21AE">
        <w:rPr>
          <w:rFonts w:ascii="Arial" w:hAnsi="Arial" w:cs="Arial"/>
          <w:shd w:val="clear" w:color="auto" w:fill="FEFEFE"/>
        </w:rPr>
        <w:t xml:space="preserve">30 als stark übergewichtig </w:t>
      </w:r>
      <w:r w:rsidR="00CE1B73" w:rsidRPr="00BA21AE">
        <w:rPr>
          <w:rFonts w:ascii="Arial" w:hAnsi="Arial" w:cs="Arial"/>
          <w:shd w:val="clear" w:color="auto" w:fill="FEFEFE"/>
        </w:rPr>
        <w:t xml:space="preserve">(adipös). </w:t>
      </w:r>
      <w:r w:rsidR="0041435C" w:rsidRPr="00BA21AE">
        <w:rPr>
          <w:rFonts w:ascii="Arial" w:hAnsi="Arial" w:cs="Arial"/>
          <w:shd w:val="clear" w:color="auto" w:fill="FEFEFE"/>
        </w:rPr>
        <w:t>Die Deutsche Adipositas Gesellschaft unterscheidet beim starken Übergewicht zwischen Adipositas Grad I (BMI = 30 bis 34,9), Adipositas Grad II (BMI = 35 bis 39,9) und Adipositas Grad III (BMI ≥ 40).</w:t>
      </w:r>
    </w:p>
    <w:p w14:paraId="4C4C40CA" w14:textId="77777777" w:rsidR="00CF0549" w:rsidRPr="00BA21AE" w:rsidRDefault="00CF0549" w:rsidP="00CF0549">
      <w:pPr>
        <w:pStyle w:val="e-text"/>
        <w:shd w:val="clear" w:color="auto" w:fill="FFFFFF"/>
        <w:spacing w:before="0" w:beforeAutospacing="0" w:after="0" w:afterAutospacing="0"/>
        <w:rPr>
          <w:rFonts w:ascii="Arial" w:hAnsi="Arial" w:cs="Arial"/>
          <w:shd w:val="clear" w:color="auto" w:fill="FEFEFE"/>
        </w:rPr>
      </w:pPr>
    </w:p>
    <w:p w14:paraId="245E690A" w14:textId="77777777" w:rsidR="00AD6E7E" w:rsidRPr="00BA21AE" w:rsidRDefault="008E7F61" w:rsidP="00CF0549">
      <w:pPr>
        <w:pStyle w:val="e-text"/>
        <w:shd w:val="clear" w:color="auto" w:fill="FFFFFF"/>
        <w:spacing w:before="0" w:beforeAutospacing="0" w:after="0" w:afterAutospacing="0"/>
        <w:rPr>
          <w:rFonts w:ascii="Arial" w:hAnsi="Arial" w:cs="Arial"/>
          <w:shd w:val="clear" w:color="auto" w:fill="FEFEFE"/>
        </w:rPr>
      </w:pPr>
      <w:r>
        <w:rPr>
          <w:rFonts w:ascii="Arial" w:hAnsi="Arial" w:cs="Arial"/>
          <w:shd w:val="clear" w:color="auto" w:fill="FEFEFE"/>
        </w:rPr>
        <w:t xml:space="preserve">Beim </w:t>
      </w:r>
      <w:r w:rsidRPr="008E7F61">
        <w:rPr>
          <w:rFonts w:ascii="Arial" w:hAnsi="Arial" w:cs="Arial"/>
          <w:b/>
          <w:shd w:val="clear" w:color="auto" w:fill="FEFEFE"/>
        </w:rPr>
        <w:t xml:space="preserve">BMI </w:t>
      </w:r>
      <w:r>
        <w:rPr>
          <w:rFonts w:ascii="Arial" w:hAnsi="Arial" w:cs="Arial"/>
          <w:shd w:val="clear" w:color="auto" w:fill="FEFEFE"/>
        </w:rPr>
        <w:t xml:space="preserve">ist </w:t>
      </w:r>
      <w:r w:rsidR="00434994" w:rsidRPr="00BA21AE">
        <w:rPr>
          <w:rFonts w:ascii="Arial" w:hAnsi="Arial" w:cs="Arial"/>
          <w:shd w:val="clear" w:color="auto" w:fill="FEFEFE"/>
        </w:rPr>
        <w:t xml:space="preserve">zu beachten, dass es sich </w:t>
      </w:r>
      <w:r w:rsidR="00F7058D" w:rsidRPr="00BA21AE">
        <w:rPr>
          <w:rFonts w:ascii="Arial" w:hAnsi="Arial" w:cs="Arial"/>
          <w:shd w:val="clear" w:color="auto" w:fill="FEFEFE"/>
        </w:rPr>
        <w:t>um einen einfachen Indikator</w:t>
      </w:r>
      <w:r w:rsidR="00434994" w:rsidRPr="00BA21AE">
        <w:rPr>
          <w:rFonts w:ascii="Arial" w:hAnsi="Arial" w:cs="Arial"/>
          <w:shd w:val="clear" w:color="auto" w:fill="FEFEFE"/>
        </w:rPr>
        <w:t xml:space="preserve"> handelt</w:t>
      </w:r>
      <w:r w:rsidR="00F7058D" w:rsidRPr="00BA21AE">
        <w:rPr>
          <w:rFonts w:ascii="Arial" w:hAnsi="Arial" w:cs="Arial"/>
          <w:shd w:val="clear" w:color="auto" w:fill="FEFEFE"/>
        </w:rPr>
        <w:t xml:space="preserve">, </w:t>
      </w:r>
      <w:r w:rsidR="00434994" w:rsidRPr="00BA21AE">
        <w:rPr>
          <w:rFonts w:ascii="Arial" w:hAnsi="Arial" w:cs="Arial"/>
          <w:shd w:val="clear" w:color="auto" w:fill="FEFEFE"/>
        </w:rPr>
        <w:t>d</w:t>
      </w:r>
      <w:r w:rsidR="00436C74" w:rsidRPr="00BA21AE">
        <w:rPr>
          <w:rFonts w:ascii="Arial" w:hAnsi="Arial" w:cs="Arial"/>
          <w:shd w:val="clear" w:color="auto" w:fill="FEFEFE"/>
        </w:rPr>
        <w:t>er</w:t>
      </w:r>
      <w:r w:rsidR="00434994" w:rsidRPr="00BA21AE">
        <w:rPr>
          <w:rFonts w:ascii="Arial" w:hAnsi="Arial" w:cs="Arial"/>
          <w:shd w:val="clear" w:color="auto" w:fill="FEFEFE"/>
        </w:rPr>
        <w:t xml:space="preserve"> weder das </w:t>
      </w:r>
      <w:r w:rsidR="00F7058D" w:rsidRPr="00BA21AE">
        <w:rPr>
          <w:rFonts w:ascii="Arial" w:hAnsi="Arial" w:cs="Arial"/>
          <w:shd w:val="clear" w:color="auto" w:fill="FEFEFE"/>
        </w:rPr>
        <w:t xml:space="preserve">Alter </w:t>
      </w:r>
      <w:r w:rsidR="00434994" w:rsidRPr="00BA21AE">
        <w:rPr>
          <w:rFonts w:ascii="Arial" w:hAnsi="Arial" w:cs="Arial"/>
          <w:shd w:val="clear" w:color="auto" w:fill="FEFEFE"/>
        </w:rPr>
        <w:t xml:space="preserve">noch </w:t>
      </w:r>
      <w:r w:rsidR="00F7058D" w:rsidRPr="00BA21AE">
        <w:rPr>
          <w:rFonts w:ascii="Arial" w:hAnsi="Arial" w:cs="Arial"/>
          <w:shd w:val="clear" w:color="auto" w:fill="FEFEFE"/>
        </w:rPr>
        <w:t>das Geschlecht berücksichtigt</w:t>
      </w:r>
      <w:r w:rsidR="00436C74" w:rsidRPr="00BA21AE">
        <w:rPr>
          <w:rFonts w:ascii="Arial" w:hAnsi="Arial" w:cs="Arial"/>
          <w:shd w:val="clear" w:color="auto" w:fill="FEFEFE"/>
        </w:rPr>
        <w:t xml:space="preserve"> bzw.</w:t>
      </w:r>
      <w:r w:rsidR="00F7058D" w:rsidRPr="00BA21AE">
        <w:rPr>
          <w:rFonts w:ascii="Arial" w:hAnsi="Arial" w:cs="Arial"/>
          <w:shd w:val="clear" w:color="auto" w:fill="FEFEFE"/>
        </w:rPr>
        <w:t xml:space="preserve"> </w:t>
      </w:r>
      <w:r w:rsidR="00C80600" w:rsidRPr="00BA21AE">
        <w:rPr>
          <w:rFonts w:ascii="Arial" w:hAnsi="Arial" w:cs="Arial"/>
          <w:shd w:val="clear" w:color="auto" w:fill="FEFEFE"/>
        </w:rPr>
        <w:t xml:space="preserve">beim Gewicht </w:t>
      </w:r>
      <w:r w:rsidR="00436C74" w:rsidRPr="00BA21AE">
        <w:rPr>
          <w:rFonts w:ascii="Arial" w:hAnsi="Arial" w:cs="Arial"/>
          <w:shd w:val="clear" w:color="auto" w:fill="FEFEFE"/>
        </w:rPr>
        <w:t xml:space="preserve">nicht </w:t>
      </w:r>
      <w:r w:rsidR="00F7058D" w:rsidRPr="00BA21AE">
        <w:rPr>
          <w:rFonts w:ascii="Arial" w:hAnsi="Arial" w:cs="Arial"/>
          <w:shd w:val="clear" w:color="auto" w:fill="FEFEFE"/>
        </w:rPr>
        <w:t xml:space="preserve">zwischen Fett- und Muskelmasse </w:t>
      </w:r>
      <w:r w:rsidR="00436C74" w:rsidRPr="00BA21AE">
        <w:rPr>
          <w:rFonts w:ascii="Arial" w:hAnsi="Arial" w:cs="Arial"/>
          <w:shd w:val="clear" w:color="auto" w:fill="FEFEFE"/>
        </w:rPr>
        <w:t>unterscheidet</w:t>
      </w:r>
      <w:r w:rsidR="00434994" w:rsidRPr="00BA21AE">
        <w:rPr>
          <w:rFonts w:ascii="Arial" w:hAnsi="Arial" w:cs="Arial"/>
          <w:shd w:val="clear" w:color="auto" w:fill="FEFEFE"/>
        </w:rPr>
        <w:t>. Zudem ist der Indikator nicht bei allen Körpergrößen gleichermaßen aussagekräftig.</w:t>
      </w:r>
      <w:r w:rsidR="00C80600" w:rsidRPr="00BA21AE">
        <w:rPr>
          <w:rFonts w:ascii="Arial" w:hAnsi="Arial" w:cs="Arial"/>
          <w:shd w:val="clear" w:color="auto" w:fill="FEFEFE"/>
        </w:rPr>
        <w:t xml:space="preserve"> E</w:t>
      </w:r>
      <w:r w:rsidR="00434994" w:rsidRPr="00BA21AE">
        <w:rPr>
          <w:rFonts w:ascii="Arial" w:hAnsi="Arial" w:cs="Arial"/>
          <w:shd w:val="clear" w:color="auto" w:fill="FEFEFE"/>
        </w:rPr>
        <w:t xml:space="preserve">ntsprechend können </w:t>
      </w:r>
      <w:r w:rsidR="00CE1B73" w:rsidRPr="00BA21AE">
        <w:rPr>
          <w:rFonts w:ascii="Arial" w:hAnsi="Arial" w:cs="Arial"/>
          <w:shd w:val="clear" w:color="auto" w:fill="FEFEFE"/>
        </w:rPr>
        <w:t>sehr große Menschen</w:t>
      </w:r>
      <w:r w:rsidR="00434994" w:rsidRPr="00BA21AE">
        <w:rPr>
          <w:rFonts w:ascii="Arial" w:hAnsi="Arial" w:cs="Arial"/>
          <w:shd w:val="clear" w:color="auto" w:fill="FEFEFE"/>
        </w:rPr>
        <w:t>, ältere Menschen s</w:t>
      </w:r>
      <w:r w:rsidR="00CE1B73" w:rsidRPr="00BA21AE">
        <w:rPr>
          <w:rFonts w:ascii="Arial" w:hAnsi="Arial" w:cs="Arial"/>
          <w:shd w:val="clear" w:color="auto" w:fill="FEFEFE"/>
        </w:rPr>
        <w:t>owie Menschen mit hohem Muskelanteil einen erhöhten BMI aufweisen</w:t>
      </w:r>
      <w:r w:rsidR="00434994" w:rsidRPr="00BA21AE">
        <w:rPr>
          <w:rFonts w:ascii="Arial" w:hAnsi="Arial" w:cs="Arial"/>
          <w:shd w:val="clear" w:color="auto" w:fill="FEFEFE"/>
        </w:rPr>
        <w:t xml:space="preserve">, ohne </w:t>
      </w:r>
      <w:r w:rsidR="00CE1B73" w:rsidRPr="00BA21AE">
        <w:rPr>
          <w:rFonts w:ascii="Arial" w:hAnsi="Arial" w:cs="Arial"/>
          <w:shd w:val="clear" w:color="auto" w:fill="FEFEFE"/>
        </w:rPr>
        <w:t xml:space="preserve">übergewichtig </w:t>
      </w:r>
      <w:r w:rsidR="00434994" w:rsidRPr="00BA21AE">
        <w:rPr>
          <w:rFonts w:ascii="Arial" w:hAnsi="Arial" w:cs="Arial"/>
          <w:shd w:val="clear" w:color="auto" w:fill="FEFEFE"/>
        </w:rPr>
        <w:t xml:space="preserve">zu </w:t>
      </w:r>
      <w:r w:rsidR="00CE1B73" w:rsidRPr="00BA21AE">
        <w:rPr>
          <w:rFonts w:ascii="Arial" w:hAnsi="Arial" w:cs="Arial"/>
          <w:shd w:val="clear" w:color="auto" w:fill="FEFEFE"/>
        </w:rPr>
        <w:t>sein.</w:t>
      </w:r>
      <w:r w:rsidR="00C80600" w:rsidRPr="00BA21AE">
        <w:rPr>
          <w:rFonts w:ascii="Arial" w:hAnsi="Arial" w:cs="Arial"/>
          <w:shd w:val="clear" w:color="auto" w:fill="FEFEFE"/>
        </w:rPr>
        <w:t xml:space="preserve"> </w:t>
      </w:r>
      <w:r w:rsidR="008E1FBE" w:rsidRPr="00BA21AE">
        <w:rPr>
          <w:rFonts w:ascii="Arial" w:hAnsi="Arial" w:cs="Arial"/>
          <w:shd w:val="clear" w:color="auto" w:fill="FEFEFE"/>
        </w:rPr>
        <w:t>So gilt beispielsweise ein 1,</w:t>
      </w:r>
      <w:r w:rsidR="00C80600" w:rsidRPr="00BA21AE">
        <w:rPr>
          <w:rFonts w:ascii="Arial" w:hAnsi="Arial" w:cs="Arial"/>
          <w:shd w:val="clear" w:color="auto" w:fill="FEFEFE"/>
        </w:rPr>
        <w:t>9</w:t>
      </w:r>
      <w:r w:rsidR="008E1FBE" w:rsidRPr="00BA21AE">
        <w:rPr>
          <w:rFonts w:ascii="Arial" w:hAnsi="Arial" w:cs="Arial"/>
          <w:shd w:val="clear" w:color="auto" w:fill="FEFEFE"/>
        </w:rPr>
        <w:t xml:space="preserve">0 Meter großer Erwachsener, der </w:t>
      </w:r>
      <w:r w:rsidR="00C80600" w:rsidRPr="00BA21AE">
        <w:rPr>
          <w:rFonts w:ascii="Arial" w:hAnsi="Arial" w:cs="Arial"/>
          <w:shd w:val="clear" w:color="auto" w:fill="FEFEFE"/>
        </w:rPr>
        <w:t>9</w:t>
      </w:r>
      <w:r w:rsidR="008E1FBE" w:rsidRPr="00BA21AE">
        <w:rPr>
          <w:rFonts w:ascii="Arial" w:hAnsi="Arial" w:cs="Arial"/>
          <w:shd w:val="clear" w:color="auto" w:fill="FEFEFE"/>
        </w:rPr>
        <w:t>1 Kilogramm wiegt, als übergewichtig</w:t>
      </w:r>
      <w:r w:rsidR="0058015D" w:rsidRPr="00BA21AE">
        <w:rPr>
          <w:rFonts w:ascii="Arial" w:hAnsi="Arial" w:cs="Arial"/>
          <w:shd w:val="clear" w:color="auto" w:fill="FEFEFE"/>
        </w:rPr>
        <w:t>, da der BMI bei 25,</w:t>
      </w:r>
      <w:r w:rsidR="00C80600" w:rsidRPr="00BA21AE">
        <w:rPr>
          <w:rFonts w:ascii="Arial" w:hAnsi="Arial" w:cs="Arial"/>
          <w:shd w:val="clear" w:color="auto" w:fill="FEFEFE"/>
        </w:rPr>
        <w:t>2</w:t>
      </w:r>
      <w:r w:rsidR="0058015D" w:rsidRPr="00BA21AE">
        <w:rPr>
          <w:rFonts w:ascii="Arial" w:hAnsi="Arial" w:cs="Arial"/>
          <w:shd w:val="clear" w:color="auto" w:fill="FEFEFE"/>
        </w:rPr>
        <w:t xml:space="preserve"> liegt</w:t>
      </w:r>
      <w:r w:rsidR="00C80600" w:rsidRPr="00BA21AE">
        <w:rPr>
          <w:rFonts w:ascii="Arial" w:hAnsi="Arial" w:cs="Arial"/>
          <w:shd w:val="clear" w:color="auto" w:fill="FEFEFE"/>
        </w:rPr>
        <w:t xml:space="preserve">. Bei 109 Kilogramm liegt der BMI bei 30,2, was </w:t>
      </w:r>
      <w:r w:rsidR="00706FF7" w:rsidRPr="00BA21AE">
        <w:rPr>
          <w:rFonts w:ascii="Arial" w:hAnsi="Arial" w:cs="Arial"/>
          <w:shd w:val="clear" w:color="auto" w:fill="FEFEFE"/>
        </w:rPr>
        <w:t xml:space="preserve">als </w:t>
      </w:r>
      <w:r w:rsidR="00C80600" w:rsidRPr="00BA21AE">
        <w:rPr>
          <w:rFonts w:ascii="Arial" w:hAnsi="Arial" w:cs="Arial"/>
          <w:shd w:val="clear" w:color="auto" w:fill="FEFEFE"/>
        </w:rPr>
        <w:t>starkes Übergewicht/ Adipositas gilt.</w:t>
      </w:r>
    </w:p>
    <w:p w14:paraId="54F06E70" w14:textId="77777777" w:rsidR="0041435C" w:rsidRPr="00BA21AE" w:rsidRDefault="0041435C" w:rsidP="00CF0549">
      <w:pPr>
        <w:pStyle w:val="e-text"/>
        <w:shd w:val="clear" w:color="auto" w:fill="FFFFFF"/>
        <w:spacing w:before="0" w:beforeAutospacing="0" w:after="0" w:afterAutospacing="0"/>
        <w:rPr>
          <w:rFonts w:ascii="Arial" w:hAnsi="Arial" w:cs="Arial"/>
          <w:shd w:val="clear" w:color="auto" w:fill="FEFEFE"/>
        </w:rPr>
      </w:pPr>
    </w:p>
    <w:p w14:paraId="26C9954E" w14:textId="77777777" w:rsidR="00670B9F" w:rsidRDefault="00CF0549" w:rsidP="00CF0549">
      <w:pPr>
        <w:pStyle w:val="e-text"/>
        <w:shd w:val="clear" w:color="auto" w:fill="FFFFFF"/>
        <w:spacing w:before="0" w:beforeAutospacing="0" w:after="0" w:afterAutospacing="0"/>
        <w:rPr>
          <w:rFonts w:ascii="Arial" w:hAnsi="Arial" w:cs="Arial"/>
          <w:shd w:val="clear" w:color="auto" w:fill="FEFEFE"/>
        </w:rPr>
      </w:pPr>
      <w:r w:rsidRPr="00BA21AE">
        <w:rPr>
          <w:rFonts w:ascii="Arial" w:hAnsi="Arial" w:cs="Arial"/>
          <w:shd w:val="clear" w:color="auto" w:fill="FEFEFE"/>
        </w:rPr>
        <w:t xml:space="preserve">Zur Beurteilung der Gesundheitslage </w:t>
      </w:r>
      <w:r w:rsidR="0041435C" w:rsidRPr="00BA21AE">
        <w:rPr>
          <w:rFonts w:ascii="Arial" w:hAnsi="Arial" w:cs="Arial"/>
          <w:shd w:val="clear" w:color="auto" w:fill="FEFEFE"/>
        </w:rPr>
        <w:t>bzw. G</w:t>
      </w:r>
      <w:r w:rsidRPr="00BA21AE">
        <w:rPr>
          <w:rFonts w:ascii="Arial" w:hAnsi="Arial" w:cs="Arial"/>
          <w:shd w:val="clear" w:color="auto" w:fill="FEFEFE"/>
        </w:rPr>
        <w:t>esundheitsgefährdung </w:t>
      </w:r>
      <w:r w:rsidR="00436C74" w:rsidRPr="00BA21AE">
        <w:rPr>
          <w:rFonts w:ascii="Arial" w:hAnsi="Arial" w:cs="Arial"/>
          <w:shd w:val="clear" w:color="auto" w:fill="FEFEFE"/>
        </w:rPr>
        <w:t xml:space="preserve">sollte demnach der </w:t>
      </w:r>
      <w:r w:rsidR="0041435C" w:rsidRPr="00BA21AE">
        <w:rPr>
          <w:rFonts w:ascii="Arial" w:hAnsi="Arial" w:cs="Arial"/>
          <w:shd w:val="clear" w:color="auto" w:fill="FEFEFE"/>
        </w:rPr>
        <w:t xml:space="preserve">BMI </w:t>
      </w:r>
      <w:r w:rsidR="00436C74" w:rsidRPr="00BA21AE">
        <w:rPr>
          <w:rFonts w:ascii="Arial" w:hAnsi="Arial" w:cs="Arial"/>
          <w:shd w:val="clear" w:color="auto" w:fill="FEFEFE"/>
        </w:rPr>
        <w:t xml:space="preserve">in Beziehung zu anderen, individuellen Faktoren gesetzt werden und mit anderen Indikatoren – wie zum Beispiel </w:t>
      </w:r>
      <w:r w:rsidR="00EB560A">
        <w:rPr>
          <w:rFonts w:ascii="Arial" w:hAnsi="Arial" w:cs="Arial"/>
          <w:shd w:val="clear" w:color="auto" w:fill="FEFEFE"/>
        </w:rPr>
        <w:t xml:space="preserve">der </w:t>
      </w:r>
      <w:r w:rsidR="00436C74" w:rsidRPr="00BA21AE">
        <w:rPr>
          <w:rFonts w:ascii="Arial" w:hAnsi="Arial" w:cs="Arial"/>
          <w:shd w:val="clear" w:color="auto" w:fill="FEFEFE"/>
        </w:rPr>
        <w:t>Messung des Bauchumfangs – kombiniert werden.</w:t>
      </w:r>
    </w:p>
    <w:p w14:paraId="1E71AA47" w14:textId="77777777" w:rsidR="00A34894" w:rsidRDefault="00A34894" w:rsidP="00CF0549">
      <w:pPr>
        <w:pStyle w:val="e-text"/>
        <w:shd w:val="clear" w:color="auto" w:fill="FFFFFF"/>
        <w:spacing w:before="0" w:beforeAutospacing="0" w:after="0" w:afterAutospacing="0"/>
        <w:rPr>
          <w:rFonts w:ascii="Arial" w:hAnsi="Arial" w:cs="Arial"/>
          <w:shd w:val="clear" w:color="auto" w:fill="FEFEFE"/>
        </w:rPr>
      </w:pPr>
    </w:p>
    <w:p w14:paraId="099E3093" w14:textId="77777777" w:rsidR="00A34894" w:rsidRPr="00FE4EB3" w:rsidRDefault="00A34894" w:rsidP="00CF0549">
      <w:pPr>
        <w:pStyle w:val="e-text"/>
        <w:shd w:val="clear" w:color="auto" w:fill="FFFFFF"/>
        <w:spacing w:before="0" w:beforeAutospacing="0" w:after="0" w:afterAutospacing="0"/>
        <w:rPr>
          <w:rFonts w:ascii="Arial" w:hAnsi="Arial" w:cs="Arial"/>
          <w:shd w:val="clear" w:color="auto" w:fill="FEFEFE"/>
        </w:rPr>
      </w:pPr>
      <w:r w:rsidRPr="003F050A">
        <w:rPr>
          <w:rFonts w:ascii="Arial" w:hAnsi="Arial" w:cs="Arial"/>
          <w:b/>
          <w:shd w:val="clear" w:color="auto" w:fill="FEFEFE"/>
        </w:rPr>
        <w:t>Bildungsstand nach der Klassifikation ISCED</w:t>
      </w:r>
      <w:r w:rsidRPr="00FE4EB3">
        <w:rPr>
          <w:rFonts w:ascii="Arial" w:hAnsi="Arial" w:cs="Arial"/>
          <w:shd w:val="clear" w:color="auto" w:fill="FEFEFE"/>
        </w:rPr>
        <w:t>:</w:t>
      </w:r>
    </w:p>
    <w:p w14:paraId="14BA3585" w14:textId="77777777" w:rsidR="00A34894" w:rsidRPr="00FE4EB3" w:rsidRDefault="00A34894" w:rsidP="00CF0549">
      <w:pPr>
        <w:pStyle w:val="e-text"/>
        <w:shd w:val="clear" w:color="auto" w:fill="FFFFFF"/>
        <w:spacing w:before="0" w:beforeAutospacing="0" w:after="0" w:afterAutospacing="0"/>
        <w:rPr>
          <w:rFonts w:ascii="Arial" w:hAnsi="Arial" w:cs="Arial"/>
          <w:shd w:val="clear" w:color="auto" w:fill="FEFEFE"/>
        </w:rPr>
      </w:pPr>
    </w:p>
    <w:p w14:paraId="46A3F90C" w14:textId="77777777" w:rsidR="00FE4EB3" w:rsidRPr="00FE4EB3" w:rsidRDefault="00FE4EB3" w:rsidP="003F050A">
      <w:pPr>
        <w:pStyle w:val="e-text"/>
        <w:numPr>
          <w:ilvl w:val="0"/>
          <w:numId w:val="1"/>
        </w:numPr>
        <w:shd w:val="clear" w:color="auto" w:fill="FFFFFF"/>
        <w:spacing w:before="0" w:beforeAutospacing="0" w:after="0" w:afterAutospacing="0"/>
        <w:rPr>
          <w:rFonts w:ascii="Arial" w:hAnsi="Arial" w:cs="Arial"/>
          <w:shd w:val="clear" w:color="auto" w:fill="FEFEFE"/>
        </w:rPr>
      </w:pPr>
      <w:r w:rsidRPr="00FE4EB3">
        <w:rPr>
          <w:rFonts w:ascii="Arial" w:hAnsi="Arial" w:cs="Arial"/>
          <w:shd w:val="clear" w:color="auto" w:fill="FEFEFE"/>
        </w:rPr>
        <w:t>niedriger Bildungsstand = unterhalb des Primarbereichs, Primarbereich und Sekundarbereich I (Stufen 0-2)</w:t>
      </w:r>
    </w:p>
    <w:p w14:paraId="1B961103" w14:textId="77777777" w:rsidR="00FE4EB3" w:rsidRPr="00FE4EB3" w:rsidRDefault="00FE4EB3" w:rsidP="003F050A">
      <w:pPr>
        <w:pStyle w:val="e-text"/>
        <w:numPr>
          <w:ilvl w:val="0"/>
          <w:numId w:val="1"/>
        </w:numPr>
        <w:shd w:val="clear" w:color="auto" w:fill="FFFFFF"/>
        <w:spacing w:before="0" w:beforeAutospacing="0" w:after="0" w:afterAutospacing="0"/>
        <w:rPr>
          <w:rFonts w:ascii="Arial" w:hAnsi="Arial" w:cs="Arial"/>
          <w:shd w:val="clear" w:color="auto" w:fill="FEFEFE"/>
        </w:rPr>
      </w:pPr>
      <w:r w:rsidRPr="00FE4EB3">
        <w:rPr>
          <w:rFonts w:ascii="Arial" w:hAnsi="Arial" w:cs="Arial"/>
          <w:shd w:val="clear" w:color="auto" w:fill="FEFEFE"/>
        </w:rPr>
        <w:t xml:space="preserve">mittlerer Bildungsstand = Sekundarbereich II und </w:t>
      </w:r>
      <w:proofErr w:type="spellStart"/>
      <w:r w:rsidRPr="00FE4EB3">
        <w:rPr>
          <w:rFonts w:ascii="Arial" w:hAnsi="Arial" w:cs="Arial"/>
          <w:shd w:val="clear" w:color="auto" w:fill="FEFEFE"/>
        </w:rPr>
        <w:t>postsekundarer</w:t>
      </w:r>
      <w:proofErr w:type="spellEnd"/>
      <w:r w:rsidRPr="00FE4EB3">
        <w:rPr>
          <w:rFonts w:ascii="Arial" w:hAnsi="Arial" w:cs="Arial"/>
          <w:shd w:val="clear" w:color="auto" w:fill="FEFEFE"/>
        </w:rPr>
        <w:t>, nicht tertiärer Bereich (Stufen 3 und 4)</w:t>
      </w:r>
    </w:p>
    <w:p w14:paraId="671756C9" w14:textId="77777777" w:rsidR="00A34894" w:rsidRPr="00FE4EB3" w:rsidRDefault="00FE4EB3" w:rsidP="003F050A">
      <w:pPr>
        <w:pStyle w:val="e-text"/>
        <w:numPr>
          <w:ilvl w:val="0"/>
          <w:numId w:val="1"/>
        </w:numPr>
        <w:shd w:val="clear" w:color="auto" w:fill="FFFFFF"/>
        <w:spacing w:before="0" w:beforeAutospacing="0" w:after="0" w:afterAutospacing="0"/>
        <w:rPr>
          <w:rFonts w:ascii="Arial" w:hAnsi="Arial" w:cs="Arial"/>
          <w:shd w:val="clear" w:color="auto" w:fill="FEFEFE"/>
        </w:rPr>
      </w:pPr>
      <w:r w:rsidRPr="00FE4EB3">
        <w:rPr>
          <w:rFonts w:ascii="Arial" w:hAnsi="Arial" w:cs="Arial"/>
          <w:shd w:val="clear" w:color="auto" w:fill="FEFEFE"/>
        </w:rPr>
        <w:t>hoher Bildungsstand = Tertiärbereich (Stufen 5-8)</w:t>
      </w:r>
    </w:p>
    <w:p w14:paraId="05694DCA" w14:textId="77777777" w:rsidR="00A34894" w:rsidRPr="00FE4EB3" w:rsidRDefault="00A34894" w:rsidP="00CF0549">
      <w:pPr>
        <w:pStyle w:val="e-text"/>
        <w:shd w:val="clear" w:color="auto" w:fill="FFFFFF"/>
        <w:spacing w:before="0" w:beforeAutospacing="0" w:after="0" w:afterAutospacing="0"/>
        <w:rPr>
          <w:rFonts w:ascii="Arial" w:hAnsi="Arial" w:cs="Arial"/>
          <w:shd w:val="clear" w:color="auto" w:fill="FEFEFE"/>
        </w:rPr>
      </w:pPr>
    </w:p>
    <w:p w14:paraId="33DA0005" w14:textId="77777777" w:rsidR="003F050A" w:rsidRDefault="00A34894" w:rsidP="00CF0549">
      <w:pPr>
        <w:pStyle w:val="e-text"/>
        <w:shd w:val="clear" w:color="auto" w:fill="FFFFFF"/>
        <w:spacing w:before="0" w:beforeAutospacing="0" w:after="0" w:afterAutospacing="0"/>
        <w:rPr>
          <w:rFonts w:ascii="Arial" w:hAnsi="Arial" w:cs="Arial"/>
          <w:shd w:val="clear" w:color="auto" w:fill="FEFEFE"/>
        </w:rPr>
      </w:pPr>
      <w:r w:rsidRPr="00FE4EB3">
        <w:rPr>
          <w:rFonts w:ascii="Arial" w:hAnsi="Arial" w:cs="Arial"/>
          <w:shd w:val="clear" w:color="auto" w:fill="FEFEFE"/>
        </w:rPr>
        <w:t>Ausführliche Informationen zur ISCED-Klassifikation (International Standard Classification of Education) erhalten Sie bei</w:t>
      </w:r>
      <w:r w:rsidR="003F050A">
        <w:rPr>
          <w:rFonts w:ascii="Arial" w:hAnsi="Arial" w:cs="Arial"/>
          <w:shd w:val="clear" w:color="auto" w:fill="FEFEFE"/>
        </w:rPr>
        <w:t xml:space="preserve"> </w:t>
      </w:r>
      <w:r w:rsidRPr="00FE4EB3">
        <w:rPr>
          <w:rFonts w:ascii="Arial" w:hAnsi="Arial" w:cs="Arial"/>
          <w:shd w:val="clear" w:color="auto" w:fill="FEFEFE"/>
        </w:rPr>
        <w:t>Eurostat:</w:t>
      </w:r>
    </w:p>
    <w:p w14:paraId="4D3F9E27" w14:textId="77777777" w:rsidR="00A34894" w:rsidRDefault="003F6080" w:rsidP="00CF0549">
      <w:pPr>
        <w:pStyle w:val="e-text"/>
        <w:shd w:val="clear" w:color="auto" w:fill="FFFFFF"/>
        <w:spacing w:before="0" w:beforeAutospacing="0" w:after="0" w:afterAutospacing="0"/>
        <w:rPr>
          <w:rFonts w:ascii="Arial" w:hAnsi="Arial" w:cs="Arial"/>
          <w:shd w:val="clear" w:color="auto" w:fill="FEFEFE"/>
        </w:rPr>
      </w:pPr>
      <w:hyperlink r:id="rId7" w:history="1">
        <w:r w:rsidR="003F050A" w:rsidRPr="0079322B">
          <w:rPr>
            <w:rStyle w:val="Hyperlink"/>
            <w:rFonts w:ascii="Arial" w:hAnsi="Arial" w:cs="Arial"/>
            <w:shd w:val="clear" w:color="auto" w:fill="FEFEFE"/>
          </w:rPr>
          <w:t>https://ec.europa.eu/eurostat/statistics-explained/index.php?title=Glossary:International_standard_classification_of_education_(ISCED)/de</w:t>
        </w:r>
      </w:hyperlink>
    </w:p>
    <w:p w14:paraId="1CA30BF2" w14:textId="77777777" w:rsidR="00436C74" w:rsidRPr="00BA21AE" w:rsidRDefault="00436C74" w:rsidP="00CF0549">
      <w:pPr>
        <w:pStyle w:val="e-text"/>
        <w:shd w:val="clear" w:color="auto" w:fill="FFFFFF"/>
        <w:spacing w:before="0" w:beforeAutospacing="0" w:after="0" w:afterAutospacing="0"/>
        <w:rPr>
          <w:rFonts w:ascii="Arial" w:hAnsi="Arial" w:cs="Arial"/>
          <w:shd w:val="clear" w:color="auto" w:fill="FEFEFE"/>
        </w:rPr>
      </w:pPr>
    </w:p>
    <w:p w14:paraId="360E0B39" w14:textId="77777777" w:rsidR="001B7D15" w:rsidRPr="00BA21AE" w:rsidRDefault="001B7D15" w:rsidP="001B7D15">
      <w:pPr>
        <w:rPr>
          <w:rFonts w:ascii="Arial" w:hAnsi="Arial" w:cs="Arial"/>
          <w:sz w:val="20"/>
          <w:szCs w:val="20"/>
        </w:rPr>
      </w:pPr>
      <w:r w:rsidRPr="00BA21AE">
        <w:rPr>
          <w:rFonts w:ascii="Arial" w:hAnsi="Arial" w:cs="Arial"/>
          <w:sz w:val="20"/>
          <w:szCs w:val="20"/>
        </w:rPr>
        <w:t xml:space="preserve">Dieser Text ist unter der Creative Commons Lizenz </w:t>
      </w:r>
      <w:hyperlink r:id="rId8" w:tgtFrame="extern" w:history="1">
        <w:r w:rsidRPr="00BA21AE">
          <w:rPr>
            <w:rFonts w:ascii="Arial" w:hAnsi="Arial" w:cs="Arial"/>
            <w:sz w:val="20"/>
            <w:szCs w:val="20"/>
          </w:rPr>
          <w:t>by-nc-nd/3.0/de/</w:t>
        </w:r>
      </w:hyperlink>
      <w:r w:rsidRPr="00BA21AE">
        <w:rPr>
          <w:rFonts w:ascii="Arial" w:hAnsi="Arial" w:cs="Arial"/>
          <w:sz w:val="20"/>
          <w:szCs w:val="20"/>
        </w:rPr>
        <w:t xml:space="preserve"> veröffentlicht. </w:t>
      </w:r>
    </w:p>
    <w:p w14:paraId="53D1480C" w14:textId="77777777" w:rsidR="001B7D15" w:rsidRPr="00BA21AE" w:rsidRDefault="001B7D15">
      <w:pPr>
        <w:rPr>
          <w:rFonts w:ascii="Arial" w:hAnsi="Arial" w:cs="Arial"/>
          <w:i/>
        </w:rPr>
      </w:pPr>
      <w:r w:rsidRPr="00BA21AE">
        <w:rPr>
          <w:rFonts w:ascii="Arial" w:hAnsi="Arial" w:cs="Arial"/>
          <w:sz w:val="20"/>
          <w:szCs w:val="20"/>
        </w:rPr>
        <w:t>Bundeszentrale für politische Bildung 20</w:t>
      </w:r>
      <w:r w:rsidR="00BD5C4D" w:rsidRPr="00BA21AE">
        <w:rPr>
          <w:rFonts w:ascii="Arial" w:hAnsi="Arial" w:cs="Arial"/>
          <w:sz w:val="20"/>
          <w:szCs w:val="20"/>
        </w:rPr>
        <w:t>2</w:t>
      </w:r>
      <w:r w:rsidR="00CE1B73" w:rsidRPr="00BA21AE">
        <w:rPr>
          <w:rFonts w:ascii="Arial" w:hAnsi="Arial" w:cs="Arial"/>
          <w:sz w:val="20"/>
          <w:szCs w:val="20"/>
        </w:rPr>
        <w:t>2</w:t>
      </w:r>
      <w:r w:rsidRPr="00BA21AE">
        <w:rPr>
          <w:rFonts w:ascii="Arial" w:hAnsi="Arial" w:cs="Arial"/>
          <w:sz w:val="20"/>
          <w:szCs w:val="20"/>
        </w:rPr>
        <w:t xml:space="preserve"> | </w:t>
      </w:r>
      <w:hyperlink r:id="rId9" w:history="1">
        <w:r w:rsidRPr="00BA21AE">
          <w:rPr>
            <w:rFonts w:ascii="Arial" w:hAnsi="Arial" w:cs="Arial"/>
            <w:sz w:val="20"/>
            <w:szCs w:val="20"/>
          </w:rPr>
          <w:t>www.bpb.de</w:t>
        </w:r>
      </w:hyperlink>
    </w:p>
    <w:sectPr w:rsidR="001B7D15" w:rsidRPr="00BA21AE">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3C43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3C43ED" w16cid:durableId="26FA4C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alaSansPro-Regular">
    <w:altName w:val="ScalaSansPro-Regular"/>
    <w:panose1 w:val="00000000000000000000"/>
    <w:charset w:val="00"/>
    <w:family w:val="swiss"/>
    <w:notTrueType/>
    <w:pitch w:val="default"/>
    <w:sig w:usb0="00000003" w:usb1="00000000" w:usb2="00000000" w:usb3="00000000" w:csb0="00000001" w:csb1="00000000"/>
  </w:font>
  <w:font w:name="ScalaSansPro">
    <w:altName w:val="ScalaSans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01862"/>
    <w:multiLevelType w:val="hybridMultilevel"/>
    <w:tmpl w:val="43F8F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6408"/>
    <w:rsid w:val="0005792D"/>
    <w:rsid w:val="00070D8B"/>
    <w:rsid w:val="00076264"/>
    <w:rsid w:val="0009167D"/>
    <w:rsid w:val="000A06C1"/>
    <w:rsid w:val="000A20AA"/>
    <w:rsid w:val="000A7F9D"/>
    <w:rsid w:val="000C730A"/>
    <w:rsid w:val="000D39E2"/>
    <w:rsid w:val="000E2813"/>
    <w:rsid w:val="000F5548"/>
    <w:rsid w:val="000F55F6"/>
    <w:rsid w:val="001002A5"/>
    <w:rsid w:val="00101A74"/>
    <w:rsid w:val="00104423"/>
    <w:rsid w:val="00111F49"/>
    <w:rsid w:val="001200F4"/>
    <w:rsid w:val="001221A4"/>
    <w:rsid w:val="001269EF"/>
    <w:rsid w:val="00130C1E"/>
    <w:rsid w:val="00141E54"/>
    <w:rsid w:val="00163721"/>
    <w:rsid w:val="001662E8"/>
    <w:rsid w:val="001713B1"/>
    <w:rsid w:val="001715AF"/>
    <w:rsid w:val="00171D83"/>
    <w:rsid w:val="0017448A"/>
    <w:rsid w:val="00174B87"/>
    <w:rsid w:val="00183A44"/>
    <w:rsid w:val="001863C2"/>
    <w:rsid w:val="00186DC5"/>
    <w:rsid w:val="001B0879"/>
    <w:rsid w:val="001B1DD2"/>
    <w:rsid w:val="001B606B"/>
    <w:rsid w:val="001B7D15"/>
    <w:rsid w:val="001D198C"/>
    <w:rsid w:val="001D7E07"/>
    <w:rsid w:val="001E2518"/>
    <w:rsid w:val="001E5E13"/>
    <w:rsid w:val="001E78C7"/>
    <w:rsid w:val="001F0077"/>
    <w:rsid w:val="001F0566"/>
    <w:rsid w:val="001F587F"/>
    <w:rsid w:val="001F7F43"/>
    <w:rsid w:val="002113FA"/>
    <w:rsid w:val="00212FA5"/>
    <w:rsid w:val="0021766E"/>
    <w:rsid w:val="00236386"/>
    <w:rsid w:val="00244199"/>
    <w:rsid w:val="00244394"/>
    <w:rsid w:val="00260769"/>
    <w:rsid w:val="0026396E"/>
    <w:rsid w:val="00266714"/>
    <w:rsid w:val="002676AC"/>
    <w:rsid w:val="002766B9"/>
    <w:rsid w:val="0028024F"/>
    <w:rsid w:val="002B4A01"/>
    <w:rsid w:val="002B5C93"/>
    <w:rsid w:val="002C242C"/>
    <w:rsid w:val="002D5072"/>
    <w:rsid w:val="002E7D46"/>
    <w:rsid w:val="002F129A"/>
    <w:rsid w:val="00363D8E"/>
    <w:rsid w:val="003657B1"/>
    <w:rsid w:val="0038111C"/>
    <w:rsid w:val="00396435"/>
    <w:rsid w:val="003A6FDC"/>
    <w:rsid w:val="003B1043"/>
    <w:rsid w:val="003B2FF1"/>
    <w:rsid w:val="003B5A46"/>
    <w:rsid w:val="003C1F2C"/>
    <w:rsid w:val="003D3ABC"/>
    <w:rsid w:val="003E0426"/>
    <w:rsid w:val="003E0C4A"/>
    <w:rsid w:val="003E25B4"/>
    <w:rsid w:val="003F050A"/>
    <w:rsid w:val="003F6080"/>
    <w:rsid w:val="003F711C"/>
    <w:rsid w:val="00402B2C"/>
    <w:rsid w:val="00404713"/>
    <w:rsid w:val="00410BE7"/>
    <w:rsid w:val="0041435C"/>
    <w:rsid w:val="004210B3"/>
    <w:rsid w:val="004242F8"/>
    <w:rsid w:val="004250EE"/>
    <w:rsid w:val="00425117"/>
    <w:rsid w:val="00434994"/>
    <w:rsid w:val="00436C74"/>
    <w:rsid w:val="00447BED"/>
    <w:rsid w:val="004554C0"/>
    <w:rsid w:val="00455ECF"/>
    <w:rsid w:val="004603DB"/>
    <w:rsid w:val="00460C51"/>
    <w:rsid w:val="00464F29"/>
    <w:rsid w:val="0046791C"/>
    <w:rsid w:val="004715C5"/>
    <w:rsid w:val="00471CCF"/>
    <w:rsid w:val="004731E5"/>
    <w:rsid w:val="00473F5D"/>
    <w:rsid w:val="00475AB8"/>
    <w:rsid w:val="0047765A"/>
    <w:rsid w:val="00477EBE"/>
    <w:rsid w:val="00494DF9"/>
    <w:rsid w:val="004A2795"/>
    <w:rsid w:val="004A6A0F"/>
    <w:rsid w:val="004D59F0"/>
    <w:rsid w:val="004E6618"/>
    <w:rsid w:val="004F0DF6"/>
    <w:rsid w:val="004F2EB9"/>
    <w:rsid w:val="004F5774"/>
    <w:rsid w:val="0050670A"/>
    <w:rsid w:val="0051310F"/>
    <w:rsid w:val="00514A82"/>
    <w:rsid w:val="005234DF"/>
    <w:rsid w:val="005533BA"/>
    <w:rsid w:val="005557C5"/>
    <w:rsid w:val="00563462"/>
    <w:rsid w:val="00577775"/>
    <w:rsid w:val="0058015D"/>
    <w:rsid w:val="00590F08"/>
    <w:rsid w:val="00594628"/>
    <w:rsid w:val="005B4D9E"/>
    <w:rsid w:val="005C7778"/>
    <w:rsid w:val="005E5C94"/>
    <w:rsid w:val="005F7382"/>
    <w:rsid w:val="00617540"/>
    <w:rsid w:val="00625C9B"/>
    <w:rsid w:val="00636846"/>
    <w:rsid w:val="00652ACF"/>
    <w:rsid w:val="00652DD2"/>
    <w:rsid w:val="006556F0"/>
    <w:rsid w:val="00670B9F"/>
    <w:rsid w:val="0068567A"/>
    <w:rsid w:val="006A05E0"/>
    <w:rsid w:val="006A3317"/>
    <w:rsid w:val="006A531E"/>
    <w:rsid w:val="006A6AF8"/>
    <w:rsid w:val="006A7CEB"/>
    <w:rsid w:val="006B1677"/>
    <w:rsid w:val="006B2F04"/>
    <w:rsid w:val="006B631D"/>
    <w:rsid w:val="006C7CC5"/>
    <w:rsid w:val="0070122C"/>
    <w:rsid w:val="00706FF7"/>
    <w:rsid w:val="00722C39"/>
    <w:rsid w:val="00740C0E"/>
    <w:rsid w:val="00743840"/>
    <w:rsid w:val="007443B1"/>
    <w:rsid w:val="00756A6D"/>
    <w:rsid w:val="00766238"/>
    <w:rsid w:val="0078267D"/>
    <w:rsid w:val="00784B8B"/>
    <w:rsid w:val="00793840"/>
    <w:rsid w:val="007B4AD0"/>
    <w:rsid w:val="007B7CA1"/>
    <w:rsid w:val="007C3EFF"/>
    <w:rsid w:val="007D3B72"/>
    <w:rsid w:val="007E347B"/>
    <w:rsid w:val="007E3524"/>
    <w:rsid w:val="007E4236"/>
    <w:rsid w:val="007E4C5C"/>
    <w:rsid w:val="007E7424"/>
    <w:rsid w:val="007F4155"/>
    <w:rsid w:val="00804E93"/>
    <w:rsid w:val="00812651"/>
    <w:rsid w:val="0082696E"/>
    <w:rsid w:val="00827C48"/>
    <w:rsid w:val="00833813"/>
    <w:rsid w:val="00833EB8"/>
    <w:rsid w:val="00835E1B"/>
    <w:rsid w:val="00841E79"/>
    <w:rsid w:val="00841ECF"/>
    <w:rsid w:val="00843264"/>
    <w:rsid w:val="0085672F"/>
    <w:rsid w:val="008579A4"/>
    <w:rsid w:val="0086092F"/>
    <w:rsid w:val="00860CD0"/>
    <w:rsid w:val="00864E6C"/>
    <w:rsid w:val="0088239F"/>
    <w:rsid w:val="00892026"/>
    <w:rsid w:val="00893B6E"/>
    <w:rsid w:val="008A292E"/>
    <w:rsid w:val="008B2910"/>
    <w:rsid w:val="008C59DD"/>
    <w:rsid w:val="008D0676"/>
    <w:rsid w:val="008D0CEB"/>
    <w:rsid w:val="008E0F4F"/>
    <w:rsid w:val="008E1FBE"/>
    <w:rsid w:val="008E550C"/>
    <w:rsid w:val="008E7F61"/>
    <w:rsid w:val="009135B0"/>
    <w:rsid w:val="00920D4D"/>
    <w:rsid w:val="009219CE"/>
    <w:rsid w:val="00922D13"/>
    <w:rsid w:val="00932EC5"/>
    <w:rsid w:val="009418DE"/>
    <w:rsid w:val="0094555C"/>
    <w:rsid w:val="00946CFA"/>
    <w:rsid w:val="00950462"/>
    <w:rsid w:val="0095097C"/>
    <w:rsid w:val="00957E65"/>
    <w:rsid w:val="00960BBD"/>
    <w:rsid w:val="009635A6"/>
    <w:rsid w:val="00986482"/>
    <w:rsid w:val="0099599B"/>
    <w:rsid w:val="009A01C9"/>
    <w:rsid w:val="009A337B"/>
    <w:rsid w:val="009A39DD"/>
    <w:rsid w:val="009B34B6"/>
    <w:rsid w:val="009C7AE9"/>
    <w:rsid w:val="009E0BFE"/>
    <w:rsid w:val="009E3A9C"/>
    <w:rsid w:val="009E5785"/>
    <w:rsid w:val="009F1743"/>
    <w:rsid w:val="00A14D4F"/>
    <w:rsid w:val="00A20379"/>
    <w:rsid w:val="00A20B7F"/>
    <w:rsid w:val="00A30C39"/>
    <w:rsid w:val="00A34894"/>
    <w:rsid w:val="00A3520F"/>
    <w:rsid w:val="00A36099"/>
    <w:rsid w:val="00A37E7C"/>
    <w:rsid w:val="00A563F5"/>
    <w:rsid w:val="00A665D1"/>
    <w:rsid w:val="00A75A4C"/>
    <w:rsid w:val="00A853E6"/>
    <w:rsid w:val="00A86D33"/>
    <w:rsid w:val="00AA1895"/>
    <w:rsid w:val="00AA2A68"/>
    <w:rsid w:val="00AB7BDE"/>
    <w:rsid w:val="00AC61BA"/>
    <w:rsid w:val="00AD308A"/>
    <w:rsid w:val="00AD5A2B"/>
    <w:rsid w:val="00AD6E7E"/>
    <w:rsid w:val="00AD7565"/>
    <w:rsid w:val="00AE3729"/>
    <w:rsid w:val="00AE73D2"/>
    <w:rsid w:val="00B046F9"/>
    <w:rsid w:val="00B15B38"/>
    <w:rsid w:val="00B26333"/>
    <w:rsid w:val="00B32082"/>
    <w:rsid w:val="00B330D7"/>
    <w:rsid w:val="00B33419"/>
    <w:rsid w:val="00B51F67"/>
    <w:rsid w:val="00B6099E"/>
    <w:rsid w:val="00B728B8"/>
    <w:rsid w:val="00B73F14"/>
    <w:rsid w:val="00B74018"/>
    <w:rsid w:val="00B77888"/>
    <w:rsid w:val="00B812AB"/>
    <w:rsid w:val="00BA21AE"/>
    <w:rsid w:val="00BA27C4"/>
    <w:rsid w:val="00BA37F8"/>
    <w:rsid w:val="00BB06C2"/>
    <w:rsid w:val="00BC5FEF"/>
    <w:rsid w:val="00BC60BC"/>
    <w:rsid w:val="00BD5C4D"/>
    <w:rsid w:val="00BF2D38"/>
    <w:rsid w:val="00BF5551"/>
    <w:rsid w:val="00C23848"/>
    <w:rsid w:val="00C32A40"/>
    <w:rsid w:val="00C33977"/>
    <w:rsid w:val="00C46A1D"/>
    <w:rsid w:val="00C5712E"/>
    <w:rsid w:val="00C7374E"/>
    <w:rsid w:val="00C80600"/>
    <w:rsid w:val="00C832FB"/>
    <w:rsid w:val="00C83F01"/>
    <w:rsid w:val="00C878A1"/>
    <w:rsid w:val="00CA5D69"/>
    <w:rsid w:val="00CB21E6"/>
    <w:rsid w:val="00CC5C8D"/>
    <w:rsid w:val="00CC7933"/>
    <w:rsid w:val="00CD4881"/>
    <w:rsid w:val="00CE1B73"/>
    <w:rsid w:val="00CE5F1A"/>
    <w:rsid w:val="00CE6004"/>
    <w:rsid w:val="00CF0549"/>
    <w:rsid w:val="00CF2201"/>
    <w:rsid w:val="00CF3BF7"/>
    <w:rsid w:val="00D10100"/>
    <w:rsid w:val="00D17469"/>
    <w:rsid w:val="00D239C1"/>
    <w:rsid w:val="00D33A81"/>
    <w:rsid w:val="00D4298E"/>
    <w:rsid w:val="00D50139"/>
    <w:rsid w:val="00D6551E"/>
    <w:rsid w:val="00D67563"/>
    <w:rsid w:val="00D701D7"/>
    <w:rsid w:val="00D75E8A"/>
    <w:rsid w:val="00D76EA4"/>
    <w:rsid w:val="00D90271"/>
    <w:rsid w:val="00D95DE8"/>
    <w:rsid w:val="00DA0F72"/>
    <w:rsid w:val="00DB1472"/>
    <w:rsid w:val="00DB51E7"/>
    <w:rsid w:val="00DC1022"/>
    <w:rsid w:val="00DE3CF1"/>
    <w:rsid w:val="00DE45D7"/>
    <w:rsid w:val="00DF0549"/>
    <w:rsid w:val="00DF4935"/>
    <w:rsid w:val="00E120DD"/>
    <w:rsid w:val="00E17263"/>
    <w:rsid w:val="00E21906"/>
    <w:rsid w:val="00E2501D"/>
    <w:rsid w:val="00E55FB7"/>
    <w:rsid w:val="00E771E2"/>
    <w:rsid w:val="00E87B35"/>
    <w:rsid w:val="00E93A39"/>
    <w:rsid w:val="00EB0E7B"/>
    <w:rsid w:val="00EB560A"/>
    <w:rsid w:val="00EB698F"/>
    <w:rsid w:val="00EC0908"/>
    <w:rsid w:val="00EC47EC"/>
    <w:rsid w:val="00EC7245"/>
    <w:rsid w:val="00ED0C9F"/>
    <w:rsid w:val="00ED7BBC"/>
    <w:rsid w:val="00EE5A3C"/>
    <w:rsid w:val="00EF2F99"/>
    <w:rsid w:val="00F02304"/>
    <w:rsid w:val="00F0757C"/>
    <w:rsid w:val="00F1262D"/>
    <w:rsid w:val="00F14B2A"/>
    <w:rsid w:val="00F20B03"/>
    <w:rsid w:val="00F23DFF"/>
    <w:rsid w:val="00F27E3E"/>
    <w:rsid w:val="00F33357"/>
    <w:rsid w:val="00F35780"/>
    <w:rsid w:val="00F47B5F"/>
    <w:rsid w:val="00F56CBA"/>
    <w:rsid w:val="00F62A17"/>
    <w:rsid w:val="00F7058D"/>
    <w:rsid w:val="00F71E76"/>
    <w:rsid w:val="00F833D1"/>
    <w:rsid w:val="00F86A3C"/>
    <w:rsid w:val="00FA4969"/>
    <w:rsid w:val="00FB357F"/>
    <w:rsid w:val="00FB4674"/>
    <w:rsid w:val="00FC42B8"/>
    <w:rsid w:val="00FD0BD4"/>
    <w:rsid w:val="00FE060A"/>
    <w:rsid w:val="00FE4EB3"/>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E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F0566"/>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e-text">
    <w:name w:val="e-text"/>
    <w:basedOn w:val="Standard"/>
    <w:rsid w:val="00AD6E7E"/>
    <w:pPr>
      <w:spacing w:before="100" w:beforeAutospacing="1" w:after="100" w:afterAutospacing="1"/>
    </w:pPr>
  </w:style>
  <w:style w:type="paragraph" w:customStyle="1" w:styleId="Default">
    <w:name w:val="Default"/>
    <w:rsid w:val="002D5072"/>
    <w:pPr>
      <w:autoSpaceDE w:val="0"/>
      <w:autoSpaceDN w:val="0"/>
      <w:adjustRightInd w:val="0"/>
    </w:pPr>
    <w:rPr>
      <w:rFonts w:ascii="ScalaSansPro-Regular" w:hAnsi="ScalaSansPro-Regular" w:cs="ScalaSansPro-Regular"/>
      <w:color w:val="000000"/>
      <w:sz w:val="24"/>
      <w:szCs w:val="24"/>
    </w:rPr>
  </w:style>
  <w:style w:type="character" w:customStyle="1" w:styleId="berschrift3Zchn">
    <w:name w:val="Überschrift 3 Zchn"/>
    <w:basedOn w:val="Absatz-Standardschriftart"/>
    <w:link w:val="berschrift3"/>
    <w:uiPriority w:val="9"/>
    <w:semiHidden/>
    <w:rsid w:val="001F0566"/>
    <w:rPr>
      <w:rFonts w:asciiTheme="majorHAnsi" w:eastAsiaTheme="majorEastAsia" w:hAnsiTheme="majorHAnsi" w:cstheme="majorBidi"/>
      <w:b/>
      <w:bCs/>
      <w:color w:val="4F81BD" w:themeColor="accent1"/>
      <w:sz w:val="24"/>
      <w:szCs w:val="24"/>
    </w:rPr>
  </w:style>
  <w:style w:type="character" w:customStyle="1" w:styleId="A7">
    <w:name w:val="A7"/>
    <w:uiPriority w:val="99"/>
    <w:rsid w:val="00DE3CF1"/>
    <w:rPr>
      <w:rFonts w:cs="ScalaSansPro"/>
      <w:color w:val="000000"/>
      <w:sz w:val="18"/>
      <w:szCs w:val="18"/>
    </w:rPr>
  </w:style>
  <w:style w:type="character" w:styleId="Kommentarzeichen">
    <w:name w:val="annotation reference"/>
    <w:basedOn w:val="Absatz-Standardschriftart"/>
    <w:uiPriority w:val="99"/>
    <w:semiHidden/>
    <w:unhideWhenUsed/>
    <w:rsid w:val="002F129A"/>
    <w:rPr>
      <w:sz w:val="16"/>
      <w:szCs w:val="16"/>
    </w:rPr>
  </w:style>
  <w:style w:type="paragraph" w:styleId="Kommentartext">
    <w:name w:val="annotation text"/>
    <w:basedOn w:val="Standard"/>
    <w:link w:val="KommentartextZchn"/>
    <w:uiPriority w:val="99"/>
    <w:semiHidden/>
    <w:unhideWhenUsed/>
    <w:rsid w:val="002F129A"/>
    <w:rPr>
      <w:sz w:val="20"/>
      <w:szCs w:val="20"/>
    </w:rPr>
  </w:style>
  <w:style w:type="character" w:customStyle="1" w:styleId="KommentartextZchn">
    <w:name w:val="Kommentartext Zchn"/>
    <w:basedOn w:val="Absatz-Standardschriftart"/>
    <w:link w:val="Kommentartext"/>
    <w:uiPriority w:val="99"/>
    <w:semiHidden/>
    <w:rsid w:val="002F129A"/>
  </w:style>
  <w:style w:type="paragraph" w:styleId="Kommentarthema">
    <w:name w:val="annotation subject"/>
    <w:basedOn w:val="Kommentartext"/>
    <w:next w:val="Kommentartext"/>
    <w:link w:val="KommentarthemaZchn"/>
    <w:uiPriority w:val="99"/>
    <w:semiHidden/>
    <w:unhideWhenUsed/>
    <w:rsid w:val="002F129A"/>
    <w:rPr>
      <w:b/>
      <w:bCs/>
    </w:rPr>
  </w:style>
  <w:style w:type="character" w:customStyle="1" w:styleId="KommentarthemaZchn">
    <w:name w:val="Kommentarthema Zchn"/>
    <w:basedOn w:val="KommentartextZchn"/>
    <w:link w:val="Kommentarthema"/>
    <w:uiPriority w:val="99"/>
    <w:semiHidden/>
    <w:rsid w:val="002F12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F0566"/>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e-text">
    <w:name w:val="e-text"/>
    <w:basedOn w:val="Standard"/>
    <w:rsid w:val="00AD6E7E"/>
    <w:pPr>
      <w:spacing w:before="100" w:beforeAutospacing="1" w:after="100" w:afterAutospacing="1"/>
    </w:pPr>
  </w:style>
  <w:style w:type="paragraph" w:customStyle="1" w:styleId="Default">
    <w:name w:val="Default"/>
    <w:rsid w:val="002D5072"/>
    <w:pPr>
      <w:autoSpaceDE w:val="0"/>
      <w:autoSpaceDN w:val="0"/>
      <w:adjustRightInd w:val="0"/>
    </w:pPr>
    <w:rPr>
      <w:rFonts w:ascii="ScalaSansPro-Regular" w:hAnsi="ScalaSansPro-Regular" w:cs="ScalaSansPro-Regular"/>
      <w:color w:val="000000"/>
      <w:sz w:val="24"/>
      <w:szCs w:val="24"/>
    </w:rPr>
  </w:style>
  <w:style w:type="character" w:customStyle="1" w:styleId="berschrift3Zchn">
    <w:name w:val="Überschrift 3 Zchn"/>
    <w:basedOn w:val="Absatz-Standardschriftart"/>
    <w:link w:val="berschrift3"/>
    <w:uiPriority w:val="9"/>
    <w:semiHidden/>
    <w:rsid w:val="001F0566"/>
    <w:rPr>
      <w:rFonts w:asciiTheme="majorHAnsi" w:eastAsiaTheme="majorEastAsia" w:hAnsiTheme="majorHAnsi" w:cstheme="majorBidi"/>
      <w:b/>
      <w:bCs/>
      <w:color w:val="4F81BD" w:themeColor="accent1"/>
      <w:sz w:val="24"/>
      <w:szCs w:val="24"/>
    </w:rPr>
  </w:style>
  <w:style w:type="character" w:customStyle="1" w:styleId="A7">
    <w:name w:val="A7"/>
    <w:uiPriority w:val="99"/>
    <w:rsid w:val="00DE3CF1"/>
    <w:rPr>
      <w:rFonts w:cs="ScalaSansPro"/>
      <w:color w:val="000000"/>
      <w:sz w:val="18"/>
      <w:szCs w:val="18"/>
    </w:rPr>
  </w:style>
  <w:style w:type="character" w:styleId="Kommentarzeichen">
    <w:name w:val="annotation reference"/>
    <w:basedOn w:val="Absatz-Standardschriftart"/>
    <w:uiPriority w:val="99"/>
    <w:semiHidden/>
    <w:unhideWhenUsed/>
    <w:rsid w:val="002F129A"/>
    <w:rPr>
      <w:sz w:val="16"/>
      <w:szCs w:val="16"/>
    </w:rPr>
  </w:style>
  <w:style w:type="paragraph" w:styleId="Kommentartext">
    <w:name w:val="annotation text"/>
    <w:basedOn w:val="Standard"/>
    <w:link w:val="KommentartextZchn"/>
    <w:uiPriority w:val="99"/>
    <w:semiHidden/>
    <w:unhideWhenUsed/>
    <w:rsid w:val="002F129A"/>
    <w:rPr>
      <w:sz w:val="20"/>
      <w:szCs w:val="20"/>
    </w:rPr>
  </w:style>
  <w:style w:type="character" w:customStyle="1" w:styleId="KommentartextZchn">
    <w:name w:val="Kommentartext Zchn"/>
    <w:basedOn w:val="Absatz-Standardschriftart"/>
    <w:link w:val="Kommentartext"/>
    <w:uiPriority w:val="99"/>
    <w:semiHidden/>
    <w:rsid w:val="002F129A"/>
  </w:style>
  <w:style w:type="paragraph" w:styleId="Kommentarthema">
    <w:name w:val="annotation subject"/>
    <w:basedOn w:val="Kommentartext"/>
    <w:next w:val="Kommentartext"/>
    <w:link w:val="KommentarthemaZchn"/>
    <w:uiPriority w:val="99"/>
    <w:semiHidden/>
    <w:unhideWhenUsed/>
    <w:rsid w:val="002F129A"/>
    <w:rPr>
      <w:b/>
      <w:bCs/>
    </w:rPr>
  </w:style>
  <w:style w:type="character" w:customStyle="1" w:styleId="KommentarthemaZchn">
    <w:name w:val="Kommentarthema Zchn"/>
    <w:basedOn w:val="KommentartextZchn"/>
    <w:link w:val="Kommentarthema"/>
    <w:uiPriority w:val="99"/>
    <w:semiHidden/>
    <w:rsid w:val="002F1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240676624">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448542903">
      <w:bodyDiv w:val="1"/>
      <w:marLeft w:val="0"/>
      <w:marRight w:val="0"/>
      <w:marTop w:val="0"/>
      <w:marBottom w:val="0"/>
      <w:divBdr>
        <w:top w:val="none" w:sz="0" w:space="0" w:color="auto"/>
        <w:left w:val="none" w:sz="0" w:space="0" w:color="auto"/>
        <w:bottom w:val="none" w:sz="0" w:space="0" w:color="auto"/>
        <w:right w:val="none" w:sz="0" w:space="0" w:color="auto"/>
      </w:divBdr>
    </w:div>
    <w:div w:id="1451164143">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38651180">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ec.europa.eu/eurostat/statistics-explained/index.php?title=Glossary:International_standard_classification_of_education_(ISCED)/de"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 Id="rId14"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DCED0-7F5E-4707-B246-92F40D5A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7619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2022-10-19T08:19:00Z</dcterms:created>
  <dcterms:modified xsi:type="dcterms:W3CDTF">2022-12-07T20:50:00Z</dcterms:modified>
</cp:coreProperties>
</file>